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E7D28">
      <w:pPr>
        <w:jc w:val="center"/>
        <w:rPr>
          <w:rFonts w:eastAsia="PMingLiU" w:asciiTheme="majorEastAsia" w:hAnsiTheme="majorEastAsia"/>
          <w:b/>
          <w:sz w:val="32"/>
          <w:szCs w:val="32"/>
          <w:lang w:val="zh-TW" w:eastAsia="zh-TW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“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 w:eastAsia="zh-CN"/>
        </w:rPr>
        <w:t>新型电力系统技术与应用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”               </w:t>
      </w:r>
    </w:p>
    <w:p w14:paraId="5345EC34">
      <w:pPr>
        <w:jc w:val="center"/>
        <w:rPr>
          <w:rFonts w:hint="default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 xml:space="preserve"> 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zh-TW"/>
        </w:rPr>
        <w:t>标准</w:t>
      </w:r>
      <w:r>
        <w:rPr>
          <w:rFonts w:asciiTheme="majorEastAsia" w:hAnsiTheme="majorEastAsia" w:eastAsiaTheme="majorEastAsia"/>
          <w:b/>
          <w:sz w:val="32"/>
          <w:szCs w:val="32"/>
          <w:lang w:val="zh-TW"/>
        </w:rPr>
        <w:t>及评分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表1</w:t>
      </w:r>
    </w:p>
    <w:p w14:paraId="676EA821">
      <w:pPr>
        <w:rPr>
          <w:lang w:val="zh-TW"/>
        </w:rPr>
      </w:pPr>
    </w:p>
    <w:p w14:paraId="48E83531">
      <w:pPr>
        <w:rPr>
          <w:rFonts w:eastAsia="仿宋"/>
          <w:b/>
          <w:bCs/>
          <w:kern w:val="44"/>
          <w:sz w:val="24"/>
          <w:szCs w:val="44"/>
          <w:u w:val="single"/>
        </w:rPr>
      </w:pPr>
      <w:r>
        <w:rPr>
          <w:rFonts w:eastAsia="仿宋"/>
          <w:b/>
          <w:bCs/>
          <w:kern w:val="44"/>
          <w:sz w:val="24"/>
          <w:szCs w:val="44"/>
        </w:rPr>
        <w:t>工位号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    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hint="eastAsia" w:eastAsia="仿宋"/>
          <w:b/>
          <w:bCs/>
          <w:kern w:val="44"/>
          <w:sz w:val="24"/>
          <w:szCs w:val="44"/>
          <w:u w:val="none"/>
          <w:lang w:val="en-US" w:eastAsia="zh-CN"/>
        </w:rPr>
        <w:t xml:space="preserve">           评分裁判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        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</w:t>
      </w:r>
      <w:r>
        <w:rPr>
          <w:rFonts w:hint="eastAsia" w:eastAsia="仿宋"/>
          <w:b/>
          <w:bCs/>
          <w:kern w:val="44"/>
          <w:sz w:val="24"/>
          <w:szCs w:val="44"/>
          <w:u w:val="single"/>
          <w:lang w:val="en-US" w:eastAsia="zh-CN"/>
        </w:rPr>
        <w:t xml:space="preserve"> </w:t>
      </w:r>
      <w:r>
        <w:rPr>
          <w:rFonts w:eastAsia="仿宋"/>
          <w:b/>
          <w:bCs/>
          <w:kern w:val="44"/>
          <w:sz w:val="24"/>
          <w:szCs w:val="44"/>
          <w:u w:val="single"/>
        </w:rPr>
        <w:t xml:space="preserve">         </w:t>
      </w:r>
    </w:p>
    <w:p w14:paraId="02AFB60E">
      <w:pPr>
        <w:spacing w:line="360" w:lineRule="auto"/>
        <w:rPr>
          <w:rFonts w:hint="eastAsia" w:eastAsia="仿宋"/>
          <w:b/>
          <w:lang w:val="en-US" w:eastAsia="zh-CN"/>
        </w:rPr>
      </w:pPr>
      <w:r>
        <w:rPr>
          <w:rFonts w:hint="eastAsia" w:eastAsia="仿宋"/>
          <w:b/>
          <w:lang w:val="en-US" w:eastAsia="zh-CN"/>
        </w:rPr>
        <w:t xml:space="preserve">  </w:t>
      </w:r>
    </w:p>
    <w:p w14:paraId="7C79AF2A">
      <w:pPr>
        <w:rPr>
          <w:rFonts w:eastAsia="仿宋"/>
          <w:b/>
          <w:sz w:val="24"/>
        </w:rPr>
      </w:pPr>
      <w:r>
        <w:rPr>
          <w:rFonts w:eastAsia="仿宋"/>
          <w:b/>
          <w:sz w:val="24"/>
        </w:rPr>
        <w:t>总评表：</w:t>
      </w:r>
    </w:p>
    <w:tbl>
      <w:tblPr>
        <w:tblStyle w:val="12"/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2000"/>
        <w:gridCol w:w="1717"/>
        <w:gridCol w:w="1713"/>
        <w:gridCol w:w="1488"/>
        <w:gridCol w:w="1399"/>
      </w:tblGrid>
      <w:tr w14:paraId="5B00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9" w:type="dxa"/>
            <w:vAlign w:val="top"/>
          </w:tcPr>
          <w:p w14:paraId="138DA12C">
            <w:pPr>
              <w:spacing w:line="276" w:lineRule="auto"/>
              <w:jc w:val="center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  <w:bookmarkStart w:id="0" w:name="OLE_LINK10"/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理论</w:t>
            </w:r>
          </w:p>
          <w:p w14:paraId="7A698A46">
            <w:pPr>
              <w:pStyle w:val="2"/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</w:pPr>
          </w:p>
          <w:p w14:paraId="69D0A2D2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（100*30%）</w:t>
            </w:r>
          </w:p>
        </w:tc>
        <w:tc>
          <w:tcPr>
            <w:tcW w:w="2000" w:type="dxa"/>
            <w:vAlign w:val="top"/>
          </w:tcPr>
          <w:p w14:paraId="32BEB28A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新型电力系统项目的实施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1A4AE58D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36A7EE78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36FC45C">
            <w:pPr>
              <w:spacing w:line="276" w:lineRule="auto"/>
              <w:jc w:val="center"/>
              <w:rPr>
                <w:rFonts w:eastAsia="仿宋"/>
                <w:b/>
                <w:color w:val="0000FF"/>
                <w:szCs w:val="21"/>
                <w:highlight w:val="none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45*70%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</w:p>
        </w:tc>
        <w:tc>
          <w:tcPr>
            <w:tcW w:w="1717" w:type="dxa"/>
            <w:vAlign w:val="top"/>
          </w:tcPr>
          <w:p w14:paraId="53049654">
            <w:pPr>
              <w:spacing w:line="276" w:lineRule="auto"/>
              <w:jc w:val="center"/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新型电力系统能源调配管理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449FC942">
            <w:pPr>
              <w:spacing w:line="276" w:lineRule="auto"/>
              <w:jc w:val="center"/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793869C">
            <w:pPr>
              <w:spacing w:line="276" w:lineRule="auto"/>
              <w:jc w:val="center"/>
              <w:rPr>
                <w:color w:val="auto"/>
                <w:highlight w:val="none"/>
                <w:lang w:val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25</w:t>
            </w:r>
            <w:r>
              <w:rPr>
                <w:rFonts w:hint="eastAsia" w:eastAsia="仿宋" w:cs="Times New Roman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hint="eastAsia" w:ascii="Times New Roman" w:hAnsi="Times New Roman" w:eastAsia="仿宋" w:cs="Times New Roman"/>
                <w:b/>
                <w:color w:val="auto"/>
                <w:szCs w:val="21"/>
                <w:highlight w:val="none"/>
                <w:lang w:val="zh-TW"/>
              </w:rPr>
              <w:t>分</w:t>
            </w: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  <w:tc>
          <w:tcPr>
            <w:tcW w:w="1713" w:type="dxa"/>
            <w:vAlign w:val="top"/>
          </w:tcPr>
          <w:p w14:paraId="667AF079">
            <w:pPr>
              <w:spacing w:line="276" w:lineRule="auto"/>
              <w:jc w:val="center"/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hint="eastAsia" w:ascii="仿宋" w:hAnsi="仿宋" w:eastAsia="仿宋"/>
                <w:b/>
                <w:color w:val="auto"/>
                <w:szCs w:val="21"/>
                <w:highlight w:val="none"/>
                <w:lang w:val="zh-TW" w:eastAsia="zh-CN"/>
              </w:rPr>
              <w:t>减碳运行管理</w:t>
            </w:r>
            <w:r>
              <w:rPr>
                <w:rFonts w:ascii="仿宋" w:hAnsi="仿宋" w:eastAsia="仿宋"/>
                <w:b/>
                <w:color w:val="auto"/>
                <w:szCs w:val="21"/>
                <w:highlight w:val="none"/>
                <w:lang w:val="zh-TW"/>
              </w:rPr>
              <w:t>考核指标</w:t>
            </w:r>
          </w:p>
          <w:p w14:paraId="3568CBBA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E112CD2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03C916D8">
            <w:pPr>
              <w:spacing w:line="276" w:lineRule="auto"/>
              <w:ind w:firstLine="105" w:firstLineChars="50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 w:eastAsia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(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25*70%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分)</w:t>
            </w:r>
          </w:p>
        </w:tc>
        <w:tc>
          <w:tcPr>
            <w:tcW w:w="1488" w:type="dxa"/>
            <w:vAlign w:val="top"/>
          </w:tcPr>
          <w:p w14:paraId="022B362E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</w:rPr>
              <w:t>职业规范与安全生产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考核</w:t>
            </w:r>
          </w:p>
          <w:p w14:paraId="77DF9A31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指标</w:t>
            </w:r>
          </w:p>
          <w:p w14:paraId="4E855CAB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</w:p>
          <w:p w14:paraId="2CFEFA81">
            <w:pPr>
              <w:spacing w:line="276" w:lineRule="auto"/>
              <w:jc w:val="center"/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</w:pPr>
            <w:bookmarkStart w:id="1" w:name="OLE_LINK1"/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eastAsia="PMingLiU"/>
                <w:b/>
                <w:color w:val="auto"/>
                <w:szCs w:val="21"/>
                <w:highlight w:val="none"/>
                <w:lang w:val="zh-TW" w:eastAsia="zh-TW"/>
              </w:rPr>
              <w:t>5</w:t>
            </w:r>
            <w:r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  <w:t>*70%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分）</w:t>
            </w:r>
            <w:bookmarkEnd w:id="1"/>
          </w:p>
        </w:tc>
        <w:tc>
          <w:tcPr>
            <w:tcW w:w="1399" w:type="dxa"/>
            <w:vAlign w:val="top"/>
          </w:tcPr>
          <w:p w14:paraId="4EDA4156">
            <w:pPr>
              <w:spacing w:line="276" w:lineRule="auto"/>
              <w:jc w:val="center"/>
              <w:rPr>
                <w:rFonts w:eastAsia="仿宋"/>
                <w:b/>
                <w:szCs w:val="21"/>
                <w:highlight w:val="none"/>
              </w:rPr>
            </w:pPr>
            <w:r>
              <w:rPr>
                <w:rFonts w:eastAsia="仿宋"/>
                <w:b/>
                <w:szCs w:val="21"/>
                <w:highlight w:val="none"/>
              </w:rPr>
              <w:t>总分</w:t>
            </w:r>
          </w:p>
          <w:p w14:paraId="4CCCB968">
            <w:pPr>
              <w:pStyle w:val="2"/>
              <w:rPr>
                <w:rFonts w:eastAsia="仿宋"/>
                <w:b/>
                <w:szCs w:val="21"/>
                <w:highlight w:val="none"/>
              </w:rPr>
            </w:pPr>
          </w:p>
          <w:p w14:paraId="0848C1E7">
            <w:pPr>
              <w:rPr>
                <w:rFonts w:hint="default" w:eastAsia="仿宋"/>
                <w:lang w:val="en-US" w:eastAsia="zh-CN"/>
              </w:rPr>
            </w:pP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（</w:t>
            </w:r>
            <w:r>
              <w:rPr>
                <w:rFonts w:hint="eastAsia" w:eastAsia="仿宋"/>
                <w:b/>
                <w:color w:val="auto"/>
                <w:szCs w:val="21"/>
                <w:highlight w:val="none"/>
                <w:lang w:val="en-US" w:eastAsia="zh-CN"/>
              </w:rPr>
              <w:t>100分</w:t>
            </w:r>
            <w:r>
              <w:rPr>
                <w:rFonts w:eastAsia="仿宋"/>
                <w:b/>
                <w:color w:val="auto"/>
                <w:szCs w:val="21"/>
                <w:highlight w:val="none"/>
                <w:lang w:val="zh-TW"/>
              </w:rPr>
              <w:t>）</w:t>
            </w:r>
          </w:p>
        </w:tc>
      </w:tr>
      <w:tr w14:paraId="2E21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679" w:type="dxa"/>
          </w:tcPr>
          <w:p w14:paraId="241E6DA2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2000" w:type="dxa"/>
          </w:tcPr>
          <w:p w14:paraId="5F33BE25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7" w:type="dxa"/>
          </w:tcPr>
          <w:p w14:paraId="16A43E66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713" w:type="dxa"/>
          </w:tcPr>
          <w:p w14:paraId="7812C495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488" w:type="dxa"/>
          </w:tcPr>
          <w:p w14:paraId="691F77B4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</w:tc>
        <w:tc>
          <w:tcPr>
            <w:tcW w:w="1399" w:type="dxa"/>
          </w:tcPr>
          <w:p w14:paraId="02097275">
            <w:pPr>
              <w:spacing w:line="276" w:lineRule="auto"/>
              <w:rPr>
                <w:rFonts w:eastAsia="仿宋"/>
                <w:b/>
                <w:szCs w:val="21"/>
              </w:rPr>
            </w:pPr>
          </w:p>
          <w:p w14:paraId="452303A3">
            <w:pPr>
              <w:pStyle w:val="2"/>
            </w:pPr>
          </w:p>
        </w:tc>
      </w:tr>
      <w:bookmarkEnd w:id="0"/>
    </w:tbl>
    <w:p w14:paraId="49379BEB"/>
    <w:p w14:paraId="3EC3043A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理论考核（卷面100分）</w:t>
      </w:r>
    </w:p>
    <w:tbl>
      <w:tblPr>
        <w:tblStyle w:val="12"/>
        <w:tblW w:w="10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866"/>
        <w:gridCol w:w="2687"/>
        <w:gridCol w:w="2100"/>
      </w:tblGrid>
      <w:tr w14:paraId="5E82A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10D242ED">
            <w:pPr>
              <w:spacing w:before="100" w:beforeAutospacing="1" w:line="360" w:lineRule="exact"/>
              <w:jc w:val="left"/>
              <w:rPr>
                <w:rFonts w:hint="default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bookmarkStart w:id="2" w:name="OLE_LINK11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单选题</w:t>
            </w:r>
          </w:p>
        </w:tc>
        <w:tc>
          <w:tcPr>
            <w:tcW w:w="2866" w:type="dxa"/>
          </w:tcPr>
          <w:p w14:paraId="5C1FADF6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多选题</w:t>
            </w:r>
          </w:p>
        </w:tc>
        <w:tc>
          <w:tcPr>
            <w:tcW w:w="2687" w:type="dxa"/>
          </w:tcPr>
          <w:p w14:paraId="6CB14975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判断题</w:t>
            </w:r>
          </w:p>
        </w:tc>
        <w:tc>
          <w:tcPr>
            <w:tcW w:w="2100" w:type="dxa"/>
          </w:tcPr>
          <w:p w14:paraId="2E15C1D2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tr w14:paraId="79E3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404" w:type="dxa"/>
            <w:tcBorders>
              <w:top w:val="single" w:color="000000" w:sz="4" w:space="0"/>
              <w:bottom w:val="single" w:color="000000" w:sz="4" w:space="0"/>
            </w:tcBorders>
          </w:tcPr>
          <w:p w14:paraId="50A8086F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866" w:type="dxa"/>
          </w:tcPr>
          <w:p w14:paraId="066A768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687" w:type="dxa"/>
          </w:tcPr>
          <w:p w14:paraId="3DC13BE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00" w:type="dxa"/>
          </w:tcPr>
          <w:p w14:paraId="570CBAAD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</w:p>
        </w:tc>
      </w:tr>
      <w:bookmarkEnd w:id="2"/>
    </w:tbl>
    <w:p w14:paraId="49CD23EA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</w:p>
    <w:p w14:paraId="05790DA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val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新型电力系统项目的实施</w:t>
      </w:r>
      <w:r>
        <w:rPr>
          <w:rFonts w:hint="eastAsia" w:ascii="仿宋" w:hAnsi="仿宋" w:eastAsia="仿宋" w:cs="仿宋"/>
          <w:sz w:val="24"/>
          <w:szCs w:val="24"/>
        </w:rPr>
        <w:t>任务要求</w:t>
      </w:r>
      <w:bookmarkStart w:id="3" w:name="OLE_LINK3"/>
      <w:r>
        <w:rPr>
          <w:rFonts w:hint="eastAsia" w:ascii="仿宋" w:hAnsi="仿宋" w:eastAsia="仿宋" w:cs="仿宋"/>
          <w:sz w:val="24"/>
          <w:szCs w:val="24"/>
          <w:lang w:val="zh-TW"/>
        </w:rPr>
        <w:t>（</w:t>
      </w:r>
      <w:bookmarkStart w:id="4" w:name="OLE_LINK12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卷面45</w:t>
      </w:r>
      <w:r>
        <w:rPr>
          <w:rFonts w:hint="eastAsia" w:ascii="仿宋" w:hAnsi="仿宋" w:eastAsia="仿宋" w:cs="仿宋"/>
          <w:sz w:val="24"/>
          <w:szCs w:val="24"/>
          <w:lang w:val="zh-TW"/>
        </w:rPr>
        <w:t>分</w:t>
      </w:r>
      <w:bookmarkEnd w:id="4"/>
      <w:r>
        <w:rPr>
          <w:rFonts w:hint="eastAsia" w:ascii="仿宋" w:hAnsi="仿宋" w:eastAsia="仿宋" w:cs="仿宋"/>
          <w:sz w:val="24"/>
          <w:szCs w:val="24"/>
          <w:lang w:val="zh-TW"/>
        </w:rPr>
        <w:t>）</w:t>
      </w:r>
      <w:bookmarkEnd w:id="3"/>
    </w:p>
    <w:tbl>
      <w:tblPr>
        <w:tblStyle w:val="12"/>
        <w:tblW w:w="9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6411"/>
        <w:gridCol w:w="804"/>
        <w:gridCol w:w="1296"/>
      </w:tblGrid>
      <w:tr w14:paraId="6A466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93" w:type="dxa"/>
            <w:tcBorders>
              <w:top w:val="single" w:color="000000" w:sz="4" w:space="0"/>
              <w:bottom w:val="single" w:color="000000" w:sz="4" w:space="0"/>
            </w:tcBorders>
          </w:tcPr>
          <w:p w14:paraId="13B02A0B">
            <w:pPr>
              <w:spacing w:before="100" w:beforeAutospacing="1" w:line="360" w:lineRule="exact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5" w:name="OLE_LINK2"/>
            <w:bookmarkStart w:id="6" w:name="OLE_LINK13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6411" w:type="dxa"/>
          </w:tcPr>
          <w:p w14:paraId="4A1E6BBA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804" w:type="dxa"/>
          </w:tcPr>
          <w:p w14:paraId="58C0E5AC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296" w:type="dxa"/>
          </w:tcPr>
          <w:p w14:paraId="23DEFCB9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得分</w:t>
            </w:r>
          </w:p>
        </w:tc>
      </w:tr>
      <w:bookmarkEnd w:id="5"/>
      <w:tr w14:paraId="2B762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1393" w:type="dxa"/>
            <w:vMerge w:val="restart"/>
            <w:vAlign w:val="center"/>
          </w:tcPr>
          <w:p w14:paraId="68DAC030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bookmarkStart w:id="7" w:name="OLE_LINK6" w:colFirst="2" w:colLast="2"/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线路连接</w:t>
            </w:r>
          </w:p>
          <w:p w14:paraId="0BD8F5D6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正确性</w:t>
            </w:r>
          </w:p>
        </w:tc>
        <w:tc>
          <w:tcPr>
            <w:tcW w:w="6411" w:type="dxa"/>
            <w:vAlign w:val="top"/>
          </w:tcPr>
          <w:p w14:paraId="14AD0E0C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抽查PLC输入端口接线正确性：</w:t>
            </w:r>
          </w:p>
          <w:p w14:paraId="3493F56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查看开关按钮盘上右往左依次的端子排输出线号X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、X1、X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、X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与PLC输入端口及号码管三者一一对应。</w:t>
            </w:r>
          </w:p>
          <w:p w14:paraId="5D8F3CE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</w:p>
        </w:tc>
        <w:tc>
          <w:tcPr>
            <w:tcW w:w="804" w:type="dxa"/>
            <w:vAlign w:val="center"/>
          </w:tcPr>
          <w:p w14:paraId="127BB369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0B088F2E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FD3A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4CA767DD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00A58A40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抽查PLC输出端口接线正确性：</w:t>
            </w:r>
          </w:p>
          <w:p w14:paraId="51AAF326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操作方法：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PLC输出端口及输出线号码管Y1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、Y14、Y1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、Y1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分别与KA1、KA2、KA3、KA4、KA5下端的输入线号码管三者一一对应。</w:t>
            </w:r>
          </w:p>
          <w:p w14:paraId="0B013A7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接线错误或未套号码管造成裁判不能检查的，每根扣0.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分</w:t>
            </w:r>
            <w:bookmarkStart w:id="8" w:name="OLE_LINK9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8"/>
          </w:p>
        </w:tc>
        <w:tc>
          <w:tcPr>
            <w:tcW w:w="804" w:type="dxa"/>
            <w:vAlign w:val="center"/>
          </w:tcPr>
          <w:p w14:paraId="29817023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FF86D0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56F0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393" w:type="dxa"/>
            <w:vMerge w:val="continue"/>
            <w:vAlign w:val="center"/>
          </w:tcPr>
          <w:p w14:paraId="7B7A5FF0">
            <w:pPr>
              <w:spacing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22EAA96C">
            <w:pPr>
              <w:spacing w:line="360" w:lineRule="exact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负载双线控制：</w:t>
            </w:r>
          </w:p>
          <w:p w14:paraId="64208AB4">
            <w:pPr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  <w:lang w:val="en-US" w:eastAsia="zh-CN"/>
              </w:rPr>
              <w:t>观察继电器KA9~KA14输入端（上端）采用2个端口接线。</w:t>
            </w:r>
          </w:p>
          <w:p w14:paraId="62357178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每有一个负载未采用双线控制，扣0.5分，</w:t>
            </w:r>
            <w:bookmarkStart w:id="9" w:name="OLE_LINK8"/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>累计扣分不超过5分。</w:t>
            </w:r>
            <w:bookmarkEnd w:id="9"/>
          </w:p>
        </w:tc>
        <w:tc>
          <w:tcPr>
            <w:tcW w:w="804" w:type="dxa"/>
            <w:vAlign w:val="center"/>
          </w:tcPr>
          <w:p w14:paraId="66BD3BC4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386773B3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BC1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1393" w:type="dxa"/>
            <w:vMerge w:val="restart"/>
            <w:vAlign w:val="center"/>
          </w:tcPr>
          <w:p w14:paraId="0AF65BC9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安装及接线工艺检查</w:t>
            </w:r>
          </w:p>
        </w:tc>
        <w:tc>
          <w:tcPr>
            <w:tcW w:w="6411" w:type="dxa"/>
          </w:tcPr>
          <w:p w14:paraId="18F94718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整体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布局合理性与美观：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7CCACC6D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A档：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设备在面板上的布局居中，排列整齐，导线长度合理并通过线槽布线，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线槽长度合理（线槽之间的连接缝隙不超过2.5cm）、线槽外的导线整齐不凌乱（缠绕管或扎带整理），</w:t>
            </w:r>
          </w:p>
          <w:p w14:paraId="299B3A7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3DE6590F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B档：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线槽长度不合理（线槽之间的连接缝隙超过2.5cm）、线槽外的导线凌乱（未使用缠绕管或扎带整理），出现以上情况中的1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~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2种，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2.5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分；</w:t>
            </w:r>
          </w:p>
          <w:p w14:paraId="62B803A4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C档：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设备在面板上的布局未居中，未整齐排列，导线长度过长或过短、未通过线槽走线，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未全部盖上线槽盖、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线槽长度不合理（线槽之间的连接缝隙超过2.5cm）、线槽外的导线凌乱（未使用缠绕管或扎带整理）</w:t>
            </w:r>
            <w:bookmarkStart w:id="12" w:name="_GoBack"/>
            <w:bookmarkEnd w:id="12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，出现以上情况中的2种以上，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得0分。</w:t>
            </w:r>
          </w:p>
        </w:tc>
        <w:tc>
          <w:tcPr>
            <w:tcW w:w="804" w:type="dxa"/>
            <w:vAlign w:val="center"/>
          </w:tcPr>
          <w:p w14:paraId="5DFCA545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517BD338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6760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atLeast"/>
          <w:jc w:val="center"/>
        </w:trPr>
        <w:tc>
          <w:tcPr>
            <w:tcW w:w="1393" w:type="dxa"/>
            <w:vMerge w:val="continue"/>
            <w:vAlign w:val="center"/>
          </w:tcPr>
          <w:p w14:paraId="28FEA3A0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0E70258C">
            <w:pPr>
              <w:pStyle w:val="25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D0D0D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接线注意点：</w:t>
            </w:r>
          </w:p>
          <w:p w14:paraId="6BC97641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（1）12V、24V、L使用红色导线连接，0V、N采用黑色导线连接；</w:t>
            </w:r>
          </w:p>
          <w:p w14:paraId="72BFBCBE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（2）PLC输出端口到继电器线圈使用红色导线连接，线圈0V到PLC的0V使用黑色导线连接；</w:t>
            </w:r>
          </w:p>
          <w:p w14:paraId="37FDA792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（3）开关按钮盘输出到PLC输入端使用黑色导线连接。</w:t>
            </w:r>
          </w:p>
          <w:p w14:paraId="76068F39">
            <w:pPr>
              <w:spacing w:line="36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每发现一处不符合上述的要求，扣0.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17D4AC08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6" w:type="dxa"/>
            <w:vAlign w:val="center"/>
          </w:tcPr>
          <w:p w14:paraId="04497CCD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3560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0F7105A4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  <w:vAlign w:val="top"/>
          </w:tcPr>
          <w:p w14:paraId="15883B2B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冷压端子使用：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5491E6BA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A档：所有接线均使用冷压端子进行连接，得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00B55464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B档：有1-10处以内未使用冷压端子，得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0075BD05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C档：有10处以上未使用冷压端子，或所有接线均未使用接线端子，得0分。</w:t>
            </w:r>
          </w:p>
        </w:tc>
        <w:tc>
          <w:tcPr>
            <w:tcW w:w="804" w:type="dxa"/>
            <w:vAlign w:val="center"/>
          </w:tcPr>
          <w:p w14:paraId="7C65127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480590A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AFB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534F92EF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2FCC5384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1"/>
                <w:szCs w:val="21"/>
              </w:rPr>
              <w:t>接线可靠性</w:t>
            </w: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（包括金属材料外露（超过2mm））：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4799BE49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A档：所有接线端子均未露铜，得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578A41DB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B档：有1-10处以内接线端子露铜，得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2B79795C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C档：有10处以上接线端子露铜，得0分。</w:t>
            </w:r>
          </w:p>
        </w:tc>
        <w:tc>
          <w:tcPr>
            <w:tcW w:w="804" w:type="dxa"/>
            <w:vAlign w:val="center"/>
          </w:tcPr>
          <w:p w14:paraId="0DB22B41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31A2C9B7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72E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2B789FA4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0BCDD2E0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并线：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2根及以上导线并入一个冷压端子。发现一处扣0.2分，累计扣分不超过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分。 </w:t>
            </w:r>
          </w:p>
        </w:tc>
        <w:tc>
          <w:tcPr>
            <w:tcW w:w="804" w:type="dxa"/>
            <w:vAlign w:val="center"/>
          </w:tcPr>
          <w:p w14:paraId="68D32099">
            <w:pPr>
              <w:spacing w:before="100" w:beforeAutospacing="1" w:line="36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0A5C8E5B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917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93" w:type="dxa"/>
            <w:vMerge w:val="continue"/>
            <w:vAlign w:val="center"/>
          </w:tcPr>
          <w:p w14:paraId="06DD3822">
            <w:pPr>
              <w:spacing w:before="100" w:beforeAutospacing="1" w:line="360" w:lineRule="exac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36FD3535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号码管套用：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按照现场情况分ABC三个档次，A为最高档，C为最低档，每档递减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分，最低0分。</w:t>
            </w:r>
          </w:p>
          <w:p w14:paraId="5594C78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A档：所有接线端子均使用号码管，得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39BC24C6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B档：有1-10处以内未使用号码管，得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分；</w:t>
            </w:r>
          </w:p>
          <w:p w14:paraId="3E3FF89F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C档：有10处以上未使用号码管，或均未使用号码管，得0分。</w:t>
            </w:r>
          </w:p>
        </w:tc>
        <w:tc>
          <w:tcPr>
            <w:tcW w:w="804" w:type="dxa"/>
            <w:vAlign w:val="center"/>
          </w:tcPr>
          <w:p w14:paraId="6A822360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6BDEAFF3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7"/>
      <w:tr w14:paraId="26804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vMerge w:val="continue"/>
            <w:vAlign w:val="center"/>
          </w:tcPr>
          <w:p w14:paraId="0511D545">
            <w:pPr>
              <w:spacing w:before="100" w:beforeAutospacing="1"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411" w:type="dxa"/>
          </w:tcPr>
          <w:p w14:paraId="59FB99E3">
            <w:pPr>
              <w:spacing w:line="36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号码管标识：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号码管标识正面未朝外，发现一处扣0.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分，累计扣分不超过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分。</w:t>
            </w:r>
          </w:p>
        </w:tc>
        <w:tc>
          <w:tcPr>
            <w:tcW w:w="804" w:type="dxa"/>
            <w:vAlign w:val="center"/>
          </w:tcPr>
          <w:p w14:paraId="5E5F4E6F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96" w:type="dxa"/>
            <w:vAlign w:val="center"/>
          </w:tcPr>
          <w:p w14:paraId="4953D514">
            <w:pPr>
              <w:spacing w:before="100" w:beforeAutospacing="1" w:line="36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bookmarkEnd w:id="6"/>
    </w:tbl>
    <w:p w14:paraId="2FAFE993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新型电力系统能源调配管理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4775"/>
        <w:gridCol w:w="883"/>
        <w:gridCol w:w="1220"/>
      </w:tblGrid>
      <w:tr w14:paraId="34C8B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179" w:type="dxa"/>
            <w:vAlign w:val="center"/>
          </w:tcPr>
          <w:p w14:paraId="3387AC0B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  <w:lang w:val="en-US" w:eastAsia="zh-CN"/>
              </w:rPr>
              <w:t>操作</w:t>
            </w:r>
          </w:p>
        </w:tc>
        <w:tc>
          <w:tcPr>
            <w:tcW w:w="4775" w:type="dxa"/>
            <w:vAlign w:val="center"/>
          </w:tcPr>
          <w:p w14:paraId="0884D1E1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883" w:type="dxa"/>
            <w:vAlign w:val="center"/>
          </w:tcPr>
          <w:p w14:paraId="5B6800A5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1220" w:type="dxa"/>
            <w:vAlign w:val="center"/>
          </w:tcPr>
          <w:p w14:paraId="7A62979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5826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057" w:type="dxa"/>
            <w:gridSpan w:val="4"/>
            <w:vAlign w:val="center"/>
          </w:tcPr>
          <w:p w14:paraId="7E661C0B">
            <w:pPr>
              <w:widowControl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复位旋钮应在左侧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2A1BC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3" w:hRule="atLeast"/>
          <w:jc w:val="center"/>
        </w:trPr>
        <w:tc>
          <w:tcPr>
            <w:tcW w:w="3179" w:type="dxa"/>
            <w:vAlign w:val="center"/>
          </w:tcPr>
          <w:p w14:paraId="381BF5D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bookmarkStart w:id="10" w:name="OLE_LINK7" w:colFirst="2" w:colLast="2"/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K1自锁（亮）；</w:t>
            </w:r>
          </w:p>
          <w:p w14:paraId="5B820F81">
            <w:pPr>
              <w:pStyle w:val="19"/>
              <w:numPr>
                <w:ilvl w:val="0"/>
                <w:numId w:val="2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K1解锁（灭）。</w:t>
            </w:r>
          </w:p>
        </w:tc>
        <w:tc>
          <w:tcPr>
            <w:tcW w:w="4775" w:type="dxa"/>
            <w:vAlign w:val="center"/>
          </w:tcPr>
          <w:p w14:paraId="3A772E3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（1）KA5，KA6吸合；</w:t>
            </w:r>
          </w:p>
          <w:p w14:paraId="145E8572">
            <w:pPr>
              <w:pStyle w:val="19"/>
              <w:spacing w:line="288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（2）KA5，KA6断开；</w:t>
            </w:r>
          </w:p>
          <w:p w14:paraId="6A493BE5">
            <w:pPr>
              <w:pStyle w:val="19"/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883" w:type="dxa"/>
            <w:vAlign w:val="center"/>
          </w:tcPr>
          <w:p w14:paraId="57DDD059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220" w:type="dxa"/>
          </w:tcPr>
          <w:p w14:paraId="57786A4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ED50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179" w:type="dxa"/>
            <w:vAlign w:val="center"/>
          </w:tcPr>
          <w:p w14:paraId="6637036B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K2自锁（亮）；</w:t>
            </w:r>
          </w:p>
          <w:p w14:paraId="222885A6">
            <w:pPr>
              <w:pStyle w:val="19"/>
              <w:numPr>
                <w:ilvl w:val="0"/>
                <w:numId w:val="3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K2解锁（灭）。</w:t>
            </w:r>
          </w:p>
        </w:tc>
        <w:tc>
          <w:tcPr>
            <w:tcW w:w="4775" w:type="dxa"/>
            <w:vAlign w:val="center"/>
          </w:tcPr>
          <w:p w14:paraId="4A39350F">
            <w:p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（1）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KA7，KA8吸合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2A25D45F">
            <w:pPr>
              <w:spacing w:line="360" w:lineRule="exact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（2）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KA7，KA8断开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  <w:t>；</w:t>
            </w:r>
          </w:p>
          <w:p w14:paraId="14EE8038">
            <w:pPr>
              <w:pStyle w:val="19"/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以上功能全部正确得7.5分，否则不得分。</w:t>
            </w:r>
          </w:p>
        </w:tc>
        <w:tc>
          <w:tcPr>
            <w:tcW w:w="883" w:type="dxa"/>
            <w:vAlign w:val="center"/>
          </w:tcPr>
          <w:p w14:paraId="1165EA0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220" w:type="dxa"/>
          </w:tcPr>
          <w:p w14:paraId="4586BFF4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49A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179" w:type="dxa"/>
            <w:vAlign w:val="center"/>
          </w:tcPr>
          <w:p w14:paraId="0C303DCA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K3自锁（亮）；</w:t>
            </w:r>
          </w:p>
          <w:p w14:paraId="198DE937">
            <w:pPr>
              <w:pStyle w:val="19"/>
              <w:numPr>
                <w:ilvl w:val="0"/>
                <w:numId w:val="4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K3解锁（灭）。</w:t>
            </w:r>
          </w:p>
        </w:tc>
        <w:tc>
          <w:tcPr>
            <w:tcW w:w="4775" w:type="dxa"/>
          </w:tcPr>
          <w:p w14:paraId="603BD86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KA1，KA2，KA5，KA6，KA7，KA8吸合</w:t>
            </w: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  <w:t>；</w:t>
            </w:r>
          </w:p>
          <w:p w14:paraId="35E0190E">
            <w:pPr>
              <w:pStyle w:val="19"/>
              <w:numPr>
                <w:ilvl w:val="0"/>
                <w:numId w:val="5"/>
              </w:numPr>
              <w:spacing w:line="360" w:lineRule="exact"/>
              <w:ind w:firstLine="0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KA1，KA2，KA5，KA6，KA7，KA8断开；</w:t>
            </w:r>
          </w:p>
          <w:p w14:paraId="0973BA56">
            <w:pPr>
              <w:pStyle w:val="2"/>
              <w:spacing w:before="0" w:after="0" w:line="360" w:lineRule="exact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以上功能全部正确得10分，否则不得分。</w:t>
            </w:r>
          </w:p>
        </w:tc>
        <w:tc>
          <w:tcPr>
            <w:tcW w:w="883" w:type="dxa"/>
            <w:vAlign w:val="center"/>
          </w:tcPr>
          <w:p w14:paraId="404508D3">
            <w:pPr>
              <w:widowControl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20" w:type="dxa"/>
          </w:tcPr>
          <w:p w14:paraId="6057EB8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bookmarkEnd w:id="10"/>
    </w:tbl>
    <w:p w14:paraId="2AFECED4">
      <w:pPr>
        <w:rPr>
          <w:rFonts w:hint="eastAsia" w:ascii="仿宋" w:hAnsi="仿宋" w:eastAsia="仿宋" w:cs="仿宋"/>
          <w:sz w:val="21"/>
          <w:szCs w:val="21"/>
        </w:rPr>
      </w:pPr>
    </w:p>
    <w:p w14:paraId="67703AD7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TW" w:eastAsia="zh-CN"/>
        </w:rPr>
        <w:t>减碳运行管理</w:t>
      </w:r>
      <w:r>
        <w:rPr>
          <w:rFonts w:hint="eastAsia" w:ascii="仿宋" w:hAnsi="仿宋" w:eastAsia="仿宋" w:cs="仿宋"/>
          <w:kern w:val="2"/>
          <w:sz w:val="24"/>
          <w:szCs w:val="24"/>
        </w:rPr>
        <w:t>考核指标（</w:t>
      </w:r>
      <w:bookmarkStart w:id="11" w:name="OLE_LINK5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</w:t>
      </w:r>
      <w:bookmarkEnd w:id="11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25</w:t>
      </w:r>
      <w:r>
        <w:rPr>
          <w:rFonts w:hint="eastAsia" w:ascii="仿宋" w:hAnsi="仿宋" w:eastAsia="仿宋" w:cs="仿宋"/>
          <w:kern w:val="2"/>
          <w:sz w:val="24"/>
          <w:szCs w:val="24"/>
        </w:rPr>
        <w:t>分）</w:t>
      </w:r>
    </w:p>
    <w:tbl>
      <w:tblPr>
        <w:tblStyle w:val="11"/>
        <w:tblW w:w="100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5328"/>
        <w:gridCol w:w="719"/>
        <w:gridCol w:w="831"/>
      </w:tblGrid>
      <w:tr w14:paraId="38E7C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278" w:type="dxa"/>
            <w:vAlign w:val="center"/>
          </w:tcPr>
          <w:p w14:paraId="68980635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评分功能项</w:t>
            </w:r>
          </w:p>
        </w:tc>
        <w:tc>
          <w:tcPr>
            <w:tcW w:w="5498" w:type="dxa"/>
            <w:vAlign w:val="center"/>
          </w:tcPr>
          <w:p w14:paraId="71C704F6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评分标准</w:t>
            </w:r>
          </w:p>
        </w:tc>
        <w:tc>
          <w:tcPr>
            <w:tcW w:w="736" w:type="dxa"/>
            <w:vAlign w:val="center"/>
          </w:tcPr>
          <w:p w14:paraId="3026EC53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配分</w:t>
            </w:r>
          </w:p>
        </w:tc>
        <w:tc>
          <w:tcPr>
            <w:tcW w:w="851" w:type="dxa"/>
            <w:vAlign w:val="center"/>
          </w:tcPr>
          <w:p w14:paraId="41555B2F"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>得分</w:t>
            </w:r>
          </w:p>
        </w:tc>
      </w:tr>
      <w:tr w14:paraId="7AEE4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363" w:type="dxa"/>
            <w:gridSpan w:val="4"/>
            <w:vAlign w:val="center"/>
          </w:tcPr>
          <w:p w14:paraId="09D228CD">
            <w:pPr>
              <w:widowControl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*注：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此时</w:t>
            </w:r>
            <w:r>
              <w:rPr>
                <w:rFonts w:hint="eastAsia" w:ascii="仿宋" w:hAnsi="仿宋" w:eastAsia="仿宋" w:cs="仿宋"/>
                <w:b/>
                <w:bCs w:val="0"/>
                <w:color w:val="0C0C0C" w:themeColor="text1" w:themeTint="F2"/>
                <w:sz w:val="21"/>
                <w:szCs w:val="21"/>
                <w:lang w:val="en-US" w:eastAsia="zh-CN"/>
              </w:rPr>
              <w:t>复位旋钮应在右侧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</w:rPr>
              <w:t>，须严格按试题要求开启相应的功能，若有多做、少做、错误的情况均视为未达要求，则扣分。</w:t>
            </w:r>
            <w:r>
              <w:rPr>
                <w:rFonts w:hint="eastAsia" w:ascii="仿宋" w:hAnsi="仿宋" w:eastAsia="仿宋" w:cs="仿宋"/>
                <w:b/>
                <w:color w:val="0C0C0C" w:themeColor="text1" w:themeTint="F2"/>
                <w:sz w:val="21"/>
                <w:szCs w:val="21"/>
              </w:rPr>
              <w:t xml:space="preserve"> </w:t>
            </w:r>
          </w:p>
        </w:tc>
      </w:tr>
      <w:tr w14:paraId="72F84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4F55EDB2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K1自锁（亮）；</w:t>
            </w:r>
          </w:p>
          <w:p w14:paraId="4262577C">
            <w:pPr>
              <w:pStyle w:val="19"/>
              <w:numPr>
                <w:ilvl w:val="0"/>
                <w:numId w:val="6"/>
              </w:numPr>
              <w:spacing w:line="360" w:lineRule="exact"/>
              <w:ind w:left="425" w:leftChars="0" w:hanging="425" w:firstLineChars="0"/>
              <w:rPr>
                <w:rFonts w:hint="default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K1解锁（灭）。</w:t>
            </w:r>
          </w:p>
        </w:tc>
        <w:tc>
          <w:tcPr>
            <w:tcW w:w="5498" w:type="dxa"/>
            <w:vAlign w:val="center"/>
          </w:tcPr>
          <w:p w14:paraId="16CBFD7D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（1）直流灯1，直流灯2，直流灯3，交流灯1，交流灯2，交流灯3，交流电机以1S的间隔依次顺序启动；</w:t>
            </w:r>
          </w:p>
          <w:p w14:paraId="27CCB10F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（2）关闭以上全部功能；</w:t>
            </w:r>
          </w:p>
          <w:p w14:paraId="14A32B1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539391DC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default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2D7D4F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0BF32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center"/>
          </w:tcPr>
          <w:p w14:paraId="03AA9C6F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00000" w:themeColor="text1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K3自锁（亮）；</w:t>
            </w:r>
          </w:p>
          <w:p w14:paraId="4592911E">
            <w:pPr>
              <w:pStyle w:val="19"/>
              <w:numPr>
                <w:ilvl w:val="0"/>
                <w:numId w:val="7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K3解锁（灭）。</w:t>
            </w:r>
          </w:p>
        </w:tc>
        <w:tc>
          <w:tcPr>
            <w:tcW w:w="5498" w:type="dxa"/>
            <w:vAlign w:val="center"/>
          </w:tcPr>
          <w:p w14:paraId="3222437E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（1）KA4吸合；</w:t>
            </w:r>
          </w:p>
          <w:p w14:paraId="4ADE3CC1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（2）KA4断开；</w:t>
            </w:r>
          </w:p>
          <w:p w14:paraId="7BF558F8">
            <w:pPr>
              <w:widowControl/>
              <w:numPr>
                <w:ilvl w:val="0"/>
                <w:numId w:val="0"/>
              </w:numPr>
              <w:snapToGrid w:val="0"/>
              <w:spacing w:line="36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7A483E5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C9ED6E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5BC9D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5" w:hRule="atLeast"/>
          <w:jc w:val="center"/>
        </w:trPr>
        <w:tc>
          <w:tcPr>
            <w:tcW w:w="3278" w:type="dxa"/>
            <w:vAlign w:val="center"/>
          </w:tcPr>
          <w:p w14:paraId="47039C0C">
            <w:pPr>
              <w:pStyle w:val="19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K4自锁（亮）；</w:t>
            </w:r>
          </w:p>
          <w:p w14:paraId="071A5C3D">
            <w:pPr>
              <w:pStyle w:val="19"/>
              <w:numPr>
                <w:ilvl w:val="0"/>
                <w:numId w:val="8"/>
              </w:numPr>
              <w:spacing w:line="360" w:lineRule="exact"/>
              <w:ind w:left="425" w:leftChars="0" w:hanging="425" w:firstLineChars="0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</w:rPr>
              <w:t>K4解锁（灭）。</w:t>
            </w:r>
          </w:p>
        </w:tc>
        <w:tc>
          <w:tcPr>
            <w:tcW w:w="5498" w:type="dxa"/>
            <w:vAlign w:val="center"/>
          </w:tcPr>
          <w:p w14:paraId="635378D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KA1吸合；</w:t>
            </w:r>
          </w:p>
          <w:p w14:paraId="137D9C75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kern w:val="2"/>
                <w:sz w:val="21"/>
                <w:szCs w:val="21"/>
                <w:u w:val="none"/>
                <w:lang w:val="en-US" w:eastAsia="zh-CN" w:bidi="ar-SA"/>
              </w:rPr>
              <w:t>KA1断开；</w:t>
            </w:r>
          </w:p>
          <w:p w14:paraId="0A8EA687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ind w:leftChars="0"/>
              <w:jc w:val="lef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每实现一项得2.5分，共5分。</w:t>
            </w:r>
          </w:p>
        </w:tc>
        <w:tc>
          <w:tcPr>
            <w:tcW w:w="736" w:type="dxa"/>
            <w:vAlign w:val="center"/>
          </w:tcPr>
          <w:p w14:paraId="3E367499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61B6A25B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15B77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278" w:type="dxa"/>
            <w:vAlign w:val="top"/>
          </w:tcPr>
          <w:p w14:paraId="3770E33A"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首页界面</w:t>
            </w:r>
          </w:p>
          <w:p w14:paraId="3F7A6E61">
            <w:pPr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sz w:val="21"/>
                <w:szCs w:val="21"/>
                <w:lang w:val="en-US" w:eastAsia="zh-CN"/>
              </w:rPr>
              <w:t>使用增强型按钮制作各界面的转跳按键与返回按键；</w:t>
            </w:r>
          </w:p>
        </w:tc>
        <w:tc>
          <w:tcPr>
            <w:tcW w:w="5498" w:type="dxa"/>
            <w:vAlign w:val="center"/>
          </w:tcPr>
          <w:p w14:paraId="5B80C6CF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（1）点击“操作界面”可转跳至操作界面主界面，并界面设置“返回”按键，点击后可返回首页界面；</w:t>
            </w:r>
          </w:p>
          <w:p w14:paraId="012A6AE1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（2）点击“数据采集界面”可转跳至数据采集界面主界面，并界面设置“返回”按键，点击后可返回首页界面</w:t>
            </w:r>
          </w:p>
          <w:p w14:paraId="01B8DD4F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（3）点击“数据报表界面”可转跳至数据报表界面主界面，并界面设置“返回”按键，点击后可返回首页界面；</w:t>
            </w:r>
          </w:p>
          <w:p w14:paraId="1A9121E9">
            <w:pPr>
              <w:widowControl/>
              <w:numPr>
                <w:ilvl w:val="0"/>
                <w:numId w:val="0"/>
              </w:numPr>
              <w:adjustRightInd w:val="0"/>
              <w:snapToGrid w:val="0"/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以上功能全部正确得5分，否则不得分</w:t>
            </w:r>
            <w:r>
              <w:rPr>
                <w:rFonts w:hint="eastAsia" w:ascii="仿宋" w:hAnsi="仿宋" w:eastAsia="仿宋" w:cs="仿宋"/>
                <w:b w:val="0"/>
                <w:bCs/>
                <w:color w:val="0C0C0C" w:themeColor="text1" w:themeTint="F2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736" w:type="dxa"/>
            <w:vAlign w:val="center"/>
          </w:tcPr>
          <w:p w14:paraId="5969E692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5AA7AF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  <w:tr w14:paraId="4144C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3278" w:type="dxa"/>
            <w:vAlign w:val="center"/>
          </w:tcPr>
          <w:p w14:paraId="0085D994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数据采集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eastAsia="zh-CN"/>
              </w:rPr>
              <w:t>界面</w:t>
            </w:r>
          </w:p>
          <w:p w14:paraId="66BDBD4F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界面设计及器件设计</w:t>
            </w:r>
          </w:p>
        </w:tc>
        <w:tc>
          <w:tcPr>
            <w:tcW w:w="5498" w:type="dxa"/>
            <w:vAlign w:val="center"/>
          </w:tcPr>
          <w:p w14:paraId="5239320B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（1）制作显示控件，实时同步显示模拟光源的光照强度百分比； </w:t>
            </w:r>
          </w:p>
          <w:p w14:paraId="23C29C1E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（2）制作显示控件，实时同步显示鼓风机的出风量百分比； </w:t>
            </w:r>
          </w:p>
          <w:p w14:paraId="2ECD7837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（3）制作显示控件，实时同步显示光伏逐日系统的运行方向及角度； </w:t>
            </w:r>
          </w:p>
          <w:p w14:paraId="7E687F48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（4）制作显示控件，实时同步显示当前风速、温度、湿度及光照度；</w:t>
            </w:r>
          </w:p>
          <w:p w14:paraId="704C5F60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（5）制作显示控件，实时同步显示2个三相电压电流组合表及2个单相电压 电流组合表的采集的风机及光伏电站的电压电流数据。</w:t>
            </w:r>
          </w:p>
          <w:p w14:paraId="2467D72B">
            <w:pPr>
              <w:widowControl/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b/>
                <w:bCs/>
                <w:color w:val="0C0C0C" w:themeColor="text1" w:themeTint="F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每实现一项得1分，共5分。</w:t>
            </w:r>
          </w:p>
        </w:tc>
        <w:tc>
          <w:tcPr>
            <w:tcW w:w="736" w:type="dxa"/>
            <w:vAlign w:val="center"/>
          </w:tcPr>
          <w:p w14:paraId="23E768D3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1" w:type="dxa"/>
            <w:vAlign w:val="center"/>
          </w:tcPr>
          <w:p w14:paraId="24574C1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0C0C0C" w:themeColor="text1" w:themeTint="F2"/>
                <w:kern w:val="0"/>
                <w:sz w:val="21"/>
                <w:szCs w:val="21"/>
              </w:rPr>
            </w:pPr>
          </w:p>
        </w:tc>
      </w:tr>
    </w:tbl>
    <w:p w14:paraId="4E1B64C3">
      <w:pPr>
        <w:rPr>
          <w:rFonts w:hint="eastAsia" w:ascii="仿宋" w:hAnsi="仿宋" w:eastAsia="仿宋" w:cs="仿宋"/>
          <w:sz w:val="21"/>
          <w:szCs w:val="21"/>
        </w:rPr>
      </w:pPr>
    </w:p>
    <w:p w14:paraId="410C850E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0" w:line="240" w:lineRule="auto"/>
        <w:ind w:left="510" w:hanging="510"/>
        <w:textAlignment w:val="auto"/>
        <w:outlineLvl w:val="0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职业规范与安全生产考核指标（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卷面</w:t>
      </w:r>
      <w:r>
        <w:rPr>
          <w:rFonts w:hint="eastAsia" w:ascii="仿宋" w:hAnsi="仿宋" w:eastAsia="仿宋" w:cs="仿宋"/>
          <w:kern w:val="2"/>
          <w:sz w:val="24"/>
          <w:szCs w:val="24"/>
        </w:rPr>
        <w:t>5分）</w:t>
      </w:r>
    </w:p>
    <w:tbl>
      <w:tblPr>
        <w:tblStyle w:val="12"/>
        <w:tblpPr w:leftFromText="180" w:rightFromText="180" w:vertAnchor="text" w:horzAnchor="page" w:tblpX="833" w:tblpY="226"/>
        <w:tblW w:w="10057" w:type="dxa"/>
        <w:tblInd w:w="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5955"/>
        <w:gridCol w:w="940"/>
        <w:gridCol w:w="1045"/>
      </w:tblGrid>
      <w:tr w14:paraId="5655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117" w:type="dxa"/>
            <w:vAlign w:val="center"/>
          </w:tcPr>
          <w:p w14:paraId="58D1B95A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5955" w:type="dxa"/>
            <w:vAlign w:val="center"/>
          </w:tcPr>
          <w:p w14:paraId="7DAB1264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评分指标</w:t>
            </w:r>
          </w:p>
        </w:tc>
        <w:tc>
          <w:tcPr>
            <w:tcW w:w="940" w:type="dxa"/>
            <w:vAlign w:val="center"/>
          </w:tcPr>
          <w:p w14:paraId="21A76F7D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配分</w:t>
            </w:r>
          </w:p>
        </w:tc>
        <w:tc>
          <w:tcPr>
            <w:tcW w:w="1045" w:type="dxa"/>
          </w:tcPr>
          <w:p w14:paraId="059B493C">
            <w:pPr>
              <w:widowControl/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得分</w:t>
            </w:r>
          </w:p>
        </w:tc>
      </w:tr>
      <w:tr w14:paraId="1412C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restart"/>
            <w:vAlign w:val="center"/>
          </w:tcPr>
          <w:p w14:paraId="18619867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职业规范</w:t>
            </w:r>
          </w:p>
          <w:p w14:paraId="2F805797">
            <w:pPr>
              <w:spacing w:line="360" w:lineRule="exact"/>
              <w:ind w:left="315" w:leftChars="150" w:firstLine="105" w:firstLineChars="50"/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与</w:t>
            </w:r>
          </w:p>
          <w:p w14:paraId="2430C0CC">
            <w:pPr>
              <w:spacing w:line="360" w:lineRule="exact"/>
              <w:ind w:left="316" w:leftChars="50" w:hanging="211" w:hangingChars="100"/>
              <w:rPr>
                <w:rFonts w:hint="eastAsia" w:ascii="仿宋" w:hAnsi="仿宋" w:eastAsia="仿宋" w:cs="仿宋"/>
                <w:b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1"/>
                <w:szCs w:val="21"/>
              </w:rPr>
              <w:t>安全生产</w:t>
            </w:r>
          </w:p>
        </w:tc>
        <w:tc>
          <w:tcPr>
            <w:tcW w:w="5955" w:type="dxa"/>
            <w:vAlign w:val="center"/>
          </w:tcPr>
          <w:p w14:paraId="3872ED0E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现场操作应符合安全操作指南（工位摆放矿泉水扣0.5分，带电操作扣2分/次，人为引起工位跳闸扣2分/次，扣完为止）</w:t>
            </w:r>
          </w:p>
        </w:tc>
        <w:tc>
          <w:tcPr>
            <w:tcW w:w="940" w:type="dxa"/>
            <w:vAlign w:val="center"/>
          </w:tcPr>
          <w:p w14:paraId="3A4A7E7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2</w:t>
            </w:r>
          </w:p>
        </w:tc>
        <w:tc>
          <w:tcPr>
            <w:tcW w:w="1045" w:type="dxa"/>
          </w:tcPr>
          <w:p w14:paraId="5826288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3FDE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28B86D6E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ABBC63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工具摆放、包装物品、导线、接头等的处理符合职业岗位要求</w:t>
            </w:r>
          </w:p>
        </w:tc>
        <w:tc>
          <w:tcPr>
            <w:tcW w:w="940" w:type="dxa"/>
            <w:vAlign w:val="center"/>
          </w:tcPr>
          <w:p w14:paraId="153181C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093E5E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548C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15BF2496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35295D12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分工合理，配合紧密，展示良好的团队合作。</w:t>
            </w:r>
          </w:p>
        </w:tc>
        <w:tc>
          <w:tcPr>
            <w:tcW w:w="940" w:type="dxa"/>
            <w:vAlign w:val="center"/>
          </w:tcPr>
          <w:p w14:paraId="52D9484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2D48B83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  <w:tr w14:paraId="390A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vMerge w:val="continue"/>
            <w:vAlign w:val="center"/>
          </w:tcPr>
          <w:p w14:paraId="4BF0281D">
            <w:pPr>
              <w:spacing w:line="400" w:lineRule="exact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  <w:tc>
          <w:tcPr>
            <w:tcW w:w="5955" w:type="dxa"/>
            <w:vAlign w:val="center"/>
          </w:tcPr>
          <w:p w14:paraId="0FDEE1A4">
            <w:pPr>
              <w:pStyle w:val="19"/>
              <w:spacing w:line="400" w:lineRule="exact"/>
              <w:ind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u w:color="000000"/>
                <w:lang w:val="en-US"/>
              </w:rPr>
              <w:t>遵守赛场纪律，尊重赛场工作人员，爱惜赛场的设备和器材，工位整洁</w:t>
            </w:r>
          </w:p>
        </w:tc>
        <w:tc>
          <w:tcPr>
            <w:tcW w:w="940" w:type="dxa"/>
            <w:vAlign w:val="center"/>
          </w:tcPr>
          <w:p w14:paraId="0E79FBD5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  <w:t>1</w:t>
            </w:r>
          </w:p>
        </w:tc>
        <w:tc>
          <w:tcPr>
            <w:tcW w:w="1045" w:type="dxa"/>
          </w:tcPr>
          <w:p w14:paraId="57C8404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color="000000"/>
              </w:rPr>
            </w:pPr>
          </w:p>
        </w:tc>
      </w:tr>
    </w:tbl>
    <w:p w14:paraId="381394B0">
      <w:pPr>
        <w:rPr>
          <w:rFonts w:hint="eastAsia" w:ascii="仿宋" w:hAnsi="仿宋" w:eastAsia="仿宋" w:cs="仿宋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70ECD">
    <w:pPr>
      <w:pStyle w:val="8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-617759225"/>
                  <w:docPartObj>
                    <w:docPartGallery w:val="autotext"/>
                  </w:docPartObj>
                </w:sdtPr>
                <w:sdtContent>
                  <w:sdt>
                    <w:sdtPr>
                      <w:id w:val="1728636285"/>
                      <w:docPartObj>
                        <w:docPartGallery w:val="autotext"/>
                      </w:docPartObj>
                    </w:sdtPr>
                    <w:sdtContent>
                      <w:p w14:paraId="0A310AA9">
                        <w:pPr>
                          <w:pStyle w:val="8"/>
                          <w:jc w:val="center"/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PAGE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1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t xml:space="preserve"> /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</w:rPr>
                          <w:t>6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 w14:paraId="2C8BC6B0">
                <w:pPr>
                  <w:pStyle w:val="2"/>
                </w:pPr>
              </w:p>
            </w:txbxContent>
          </v:textbox>
        </v:shape>
      </w:pict>
    </w:r>
  </w:p>
  <w:p w14:paraId="3457B919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995D2"/>
    <w:multiLevelType w:val="singleLevel"/>
    <w:tmpl w:val="9E9995D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7F54D25"/>
    <w:multiLevelType w:val="singleLevel"/>
    <w:tmpl w:val="B7F54D2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A4292AB"/>
    <w:multiLevelType w:val="singleLevel"/>
    <w:tmpl w:val="BA4292A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E00ED798"/>
    <w:multiLevelType w:val="singleLevel"/>
    <w:tmpl w:val="E00ED79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F123683C"/>
    <w:multiLevelType w:val="singleLevel"/>
    <w:tmpl w:val="F123683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040381C8"/>
    <w:multiLevelType w:val="singleLevel"/>
    <w:tmpl w:val="040381C8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149E45A0"/>
    <w:multiLevelType w:val="singleLevel"/>
    <w:tmpl w:val="149E45A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6B3C2E31"/>
    <w:multiLevelType w:val="multilevel"/>
    <w:tmpl w:val="6B3C2E31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9BEEDE8"/>
    <w:multiLevelType w:val="singleLevel"/>
    <w:tmpl w:val="79BEEDE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BjZjQ2YjAyNzA2YWRhMjg5ZmY5MzMzMzAzMTNlZjIifQ=="/>
  </w:docVars>
  <w:rsids>
    <w:rsidRoot w:val="00FA0786"/>
    <w:rsid w:val="000108E9"/>
    <w:rsid w:val="000135E9"/>
    <w:rsid w:val="000151BE"/>
    <w:rsid w:val="00022485"/>
    <w:rsid w:val="00025056"/>
    <w:rsid w:val="00031E0F"/>
    <w:rsid w:val="0003638E"/>
    <w:rsid w:val="00036646"/>
    <w:rsid w:val="000418ED"/>
    <w:rsid w:val="00041DC7"/>
    <w:rsid w:val="00043DD5"/>
    <w:rsid w:val="0004566F"/>
    <w:rsid w:val="00045EA1"/>
    <w:rsid w:val="00045F4B"/>
    <w:rsid w:val="000471EF"/>
    <w:rsid w:val="00054295"/>
    <w:rsid w:val="00056E85"/>
    <w:rsid w:val="00062218"/>
    <w:rsid w:val="0006235F"/>
    <w:rsid w:val="00063603"/>
    <w:rsid w:val="00071399"/>
    <w:rsid w:val="0007658C"/>
    <w:rsid w:val="00077292"/>
    <w:rsid w:val="0008206A"/>
    <w:rsid w:val="00084985"/>
    <w:rsid w:val="00087BA2"/>
    <w:rsid w:val="0009198E"/>
    <w:rsid w:val="00092703"/>
    <w:rsid w:val="000963B4"/>
    <w:rsid w:val="000A08BA"/>
    <w:rsid w:val="000A0B97"/>
    <w:rsid w:val="000A3F5B"/>
    <w:rsid w:val="000B3506"/>
    <w:rsid w:val="000B360E"/>
    <w:rsid w:val="000B3650"/>
    <w:rsid w:val="000C1134"/>
    <w:rsid w:val="000C4B31"/>
    <w:rsid w:val="000C4BCC"/>
    <w:rsid w:val="000C7233"/>
    <w:rsid w:val="000C7BA7"/>
    <w:rsid w:val="000D65CE"/>
    <w:rsid w:val="000E37C1"/>
    <w:rsid w:val="000E7343"/>
    <w:rsid w:val="000F0B14"/>
    <w:rsid w:val="000F13E6"/>
    <w:rsid w:val="000F50FD"/>
    <w:rsid w:val="000F664E"/>
    <w:rsid w:val="000F7FEE"/>
    <w:rsid w:val="00112C2A"/>
    <w:rsid w:val="00113F72"/>
    <w:rsid w:val="00114CFE"/>
    <w:rsid w:val="00114FAF"/>
    <w:rsid w:val="001176AA"/>
    <w:rsid w:val="00117B0F"/>
    <w:rsid w:val="00120412"/>
    <w:rsid w:val="00123CAB"/>
    <w:rsid w:val="001244EE"/>
    <w:rsid w:val="001303EF"/>
    <w:rsid w:val="00130622"/>
    <w:rsid w:val="00142A6A"/>
    <w:rsid w:val="00144C33"/>
    <w:rsid w:val="00147131"/>
    <w:rsid w:val="001513ED"/>
    <w:rsid w:val="0015229F"/>
    <w:rsid w:val="00152629"/>
    <w:rsid w:val="00152B30"/>
    <w:rsid w:val="001536A9"/>
    <w:rsid w:val="001536F8"/>
    <w:rsid w:val="00160709"/>
    <w:rsid w:val="00162303"/>
    <w:rsid w:val="00163EEB"/>
    <w:rsid w:val="001664DF"/>
    <w:rsid w:val="00167B66"/>
    <w:rsid w:val="00167F82"/>
    <w:rsid w:val="0017732F"/>
    <w:rsid w:val="00182EAD"/>
    <w:rsid w:val="00191C49"/>
    <w:rsid w:val="00197A5F"/>
    <w:rsid w:val="001A00C3"/>
    <w:rsid w:val="001A580D"/>
    <w:rsid w:val="001B306E"/>
    <w:rsid w:val="001B4D3E"/>
    <w:rsid w:val="001B50C0"/>
    <w:rsid w:val="001B5574"/>
    <w:rsid w:val="001C0DB3"/>
    <w:rsid w:val="001C2A06"/>
    <w:rsid w:val="001C3469"/>
    <w:rsid w:val="001C4480"/>
    <w:rsid w:val="001C45A7"/>
    <w:rsid w:val="001C5651"/>
    <w:rsid w:val="001C65C4"/>
    <w:rsid w:val="001C7E1F"/>
    <w:rsid w:val="001D2AE1"/>
    <w:rsid w:val="001D5B73"/>
    <w:rsid w:val="001E1D3A"/>
    <w:rsid w:val="001E40E6"/>
    <w:rsid w:val="001E7219"/>
    <w:rsid w:val="001F2F95"/>
    <w:rsid w:val="001F4213"/>
    <w:rsid w:val="001F72FA"/>
    <w:rsid w:val="0020463D"/>
    <w:rsid w:val="00204788"/>
    <w:rsid w:val="0021008F"/>
    <w:rsid w:val="00210B05"/>
    <w:rsid w:val="00215B1D"/>
    <w:rsid w:val="002167B5"/>
    <w:rsid w:val="002173ED"/>
    <w:rsid w:val="00217FB2"/>
    <w:rsid w:val="00225568"/>
    <w:rsid w:val="002259A6"/>
    <w:rsid w:val="00227025"/>
    <w:rsid w:val="002331E5"/>
    <w:rsid w:val="00246360"/>
    <w:rsid w:val="0025111C"/>
    <w:rsid w:val="0025373A"/>
    <w:rsid w:val="00256AD7"/>
    <w:rsid w:val="00262C63"/>
    <w:rsid w:val="002642A8"/>
    <w:rsid w:val="002707FB"/>
    <w:rsid w:val="00270B82"/>
    <w:rsid w:val="00272285"/>
    <w:rsid w:val="0028084F"/>
    <w:rsid w:val="002869FB"/>
    <w:rsid w:val="00292C23"/>
    <w:rsid w:val="002A279E"/>
    <w:rsid w:val="002A2DEA"/>
    <w:rsid w:val="002A2FB7"/>
    <w:rsid w:val="002A38F3"/>
    <w:rsid w:val="002A3B33"/>
    <w:rsid w:val="002A74AC"/>
    <w:rsid w:val="002B1672"/>
    <w:rsid w:val="002B7062"/>
    <w:rsid w:val="002C36EA"/>
    <w:rsid w:val="002C40E0"/>
    <w:rsid w:val="002C7D7A"/>
    <w:rsid w:val="002D0AE9"/>
    <w:rsid w:val="002D7790"/>
    <w:rsid w:val="002E1ABD"/>
    <w:rsid w:val="002E2F95"/>
    <w:rsid w:val="002E502B"/>
    <w:rsid w:val="002E5963"/>
    <w:rsid w:val="002E6EB7"/>
    <w:rsid w:val="002F35BB"/>
    <w:rsid w:val="002F4814"/>
    <w:rsid w:val="002F5FC7"/>
    <w:rsid w:val="002F75D5"/>
    <w:rsid w:val="00302DDB"/>
    <w:rsid w:val="0030469B"/>
    <w:rsid w:val="00305EEA"/>
    <w:rsid w:val="00310E30"/>
    <w:rsid w:val="0031675F"/>
    <w:rsid w:val="00325C45"/>
    <w:rsid w:val="00327E22"/>
    <w:rsid w:val="00332E85"/>
    <w:rsid w:val="00334BDC"/>
    <w:rsid w:val="00336410"/>
    <w:rsid w:val="003368D5"/>
    <w:rsid w:val="00337F39"/>
    <w:rsid w:val="00342946"/>
    <w:rsid w:val="003511A9"/>
    <w:rsid w:val="003606AA"/>
    <w:rsid w:val="00365D14"/>
    <w:rsid w:val="00365F2C"/>
    <w:rsid w:val="00371D9C"/>
    <w:rsid w:val="00373186"/>
    <w:rsid w:val="0037405F"/>
    <w:rsid w:val="0037447C"/>
    <w:rsid w:val="003769D4"/>
    <w:rsid w:val="003804A3"/>
    <w:rsid w:val="00395107"/>
    <w:rsid w:val="003A4001"/>
    <w:rsid w:val="003A5F37"/>
    <w:rsid w:val="003A6DAC"/>
    <w:rsid w:val="003B0245"/>
    <w:rsid w:val="003B6363"/>
    <w:rsid w:val="003C2464"/>
    <w:rsid w:val="003C3656"/>
    <w:rsid w:val="003C388E"/>
    <w:rsid w:val="003C4099"/>
    <w:rsid w:val="003C592A"/>
    <w:rsid w:val="003C6A92"/>
    <w:rsid w:val="003D0323"/>
    <w:rsid w:val="003D266C"/>
    <w:rsid w:val="003F2147"/>
    <w:rsid w:val="003F3871"/>
    <w:rsid w:val="003F3A05"/>
    <w:rsid w:val="003F48C8"/>
    <w:rsid w:val="003F4AD8"/>
    <w:rsid w:val="003F4B4A"/>
    <w:rsid w:val="004010B6"/>
    <w:rsid w:val="00402F84"/>
    <w:rsid w:val="00403044"/>
    <w:rsid w:val="004040F9"/>
    <w:rsid w:val="004068BB"/>
    <w:rsid w:val="00413F58"/>
    <w:rsid w:val="00416C82"/>
    <w:rsid w:val="00421533"/>
    <w:rsid w:val="004221FE"/>
    <w:rsid w:val="00430E62"/>
    <w:rsid w:val="00434F99"/>
    <w:rsid w:val="00447D70"/>
    <w:rsid w:val="0045229D"/>
    <w:rsid w:val="004602DB"/>
    <w:rsid w:val="00465F12"/>
    <w:rsid w:val="00466678"/>
    <w:rsid w:val="00473858"/>
    <w:rsid w:val="0047396A"/>
    <w:rsid w:val="00474606"/>
    <w:rsid w:val="0047726D"/>
    <w:rsid w:val="004773CD"/>
    <w:rsid w:val="004804D9"/>
    <w:rsid w:val="00484B81"/>
    <w:rsid w:val="004862BA"/>
    <w:rsid w:val="004913CC"/>
    <w:rsid w:val="00492337"/>
    <w:rsid w:val="00495850"/>
    <w:rsid w:val="00495EF3"/>
    <w:rsid w:val="004A0080"/>
    <w:rsid w:val="004A2A89"/>
    <w:rsid w:val="004A3FD7"/>
    <w:rsid w:val="004A749F"/>
    <w:rsid w:val="004B7E28"/>
    <w:rsid w:val="004C5D01"/>
    <w:rsid w:val="004C69F0"/>
    <w:rsid w:val="004E024A"/>
    <w:rsid w:val="004E04AA"/>
    <w:rsid w:val="004E1D53"/>
    <w:rsid w:val="004E40DF"/>
    <w:rsid w:val="004E454C"/>
    <w:rsid w:val="004E51C5"/>
    <w:rsid w:val="004E78C2"/>
    <w:rsid w:val="004F228F"/>
    <w:rsid w:val="004F4755"/>
    <w:rsid w:val="004F573A"/>
    <w:rsid w:val="0050490D"/>
    <w:rsid w:val="005069E2"/>
    <w:rsid w:val="005118D9"/>
    <w:rsid w:val="00521978"/>
    <w:rsid w:val="00522567"/>
    <w:rsid w:val="00535DF4"/>
    <w:rsid w:val="005456B0"/>
    <w:rsid w:val="00545F73"/>
    <w:rsid w:val="00546D4B"/>
    <w:rsid w:val="005632AF"/>
    <w:rsid w:val="005709B0"/>
    <w:rsid w:val="005721E7"/>
    <w:rsid w:val="00572994"/>
    <w:rsid w:val="00574194"/>
    <w:rsid w:val="00576116"/>
    <w:rsid w:val="00576EF5"/>
    <w:rsid w:val="00581F86"/>
    <w:rsid w:val="00582F21"/>
    <w:rsid w:val="00583A58"/>
    <w:rsid w:val="00586B2A"/>
    <w:rsid w:val="00591446"/>
    <w:rsid w:val="00592C14"/>
    <w:rsid w:val="0059470B"/>
    <w:rsid w:val="00596F8E"/>
    <w:rsid w:val="005A0909"/>
    <w:rsid w:val="005A2301"/>
    <w:rsid w:val="005A4400"/>
    <w:rsid w:val="005A5B24"/>
    <w:rsid w:val="005B13D3"/>
    <w:rsid w:val="005B2DFD"/>
    <w:rsid w:val="005B58BA"/>
    <w:rsid w:val="005B634C"/>
    <w:rsid w:val="005B64FB"/>
    <w:rsid w:val="005B713B"/>
    <w:rsid w:val="005C072B"/>
    <w:rsid w:val="005C3EE5"/>
    <w:rsid w:val="005D179D"/>
    <w:rsid w:val="005D18E5"/>
    <w:rsid w:val="005D4968"/>
    <w:rsid w:val="005F20C2"/>
    <w:rsid w:val="005F3848"/>
    <w:rsid w:val="005F46A4"/>
    <w:rsid w:val="005F4AA3"/>
    <w:rsid w:val="005F6533"/>
    <w:rsid w:val="00603CDF"/>
    <w:rsid w:val="006051A2"/>
    <w:rsid w:val="0060618A"/>
    <w:rsid w:val="006071DE"/>
    <w:rsid w:val="00612737"/>
    <w:rsid w:val="006154E8"/>
    <w:rsid w:val="006264F9"/>
    <w:rsid w:val="00627122"/>
    <w:rsid w:val="00631623"/>
    <w:rsid w:val="0063403E"/>
    <w:rsid w:val="00636C33"/>
    <w:rsid w:val="00637D59"/>
    <w:rsid w:val="0064697F"/>
    <w:rsid w:val="00653EDF"/>
    <w:rsid w:val="0066148A"/>
    <w:rsid w:val="00664BC4"/>
    <w:rsid w:val="00665034"/>
    <w:rsid w:val="00667776"/>
    <w:rsid w:val="00671A4F"/>
    <w:rsid w:val="00676304"/>
    <w:rsid w:val="006818F7"/>
    <w:rsid w:val="00682685"/>
    <w:rsid w:val="006873DC"/>
    <w:rsid w:val="00690F35"/>
    <w:rsid w:val="00691B84"/>
    <w:rsid w:val="006A5483"/>
    <w:rsid w:val="006B2033"/>
    <w:rsid w:val="006B5E5A"/>
    <w:rsid w:val="006B6BDC"/>
    <w:rsid w:val="006B703D"/>
    <w:rsid w:val="006C5B22"/>
    <w:rsid w:val="006C70F8"/>
    <w:rsid w:val="006D0E49"/>
    <w:rsid w:val="006D29FA"/>
    <w:rsid w:val="006D2CF3"/>
    <w:rsid w:val="006D3476"/>
    <w:rsid w:val="006D3F96"/>
    <w:rsid w:val="006D4A0F"/>
    <w:rsid w:val="006D5731"/>
    <w:rsid w:val="006D74CF"/>
    <w:rsid w:val="006D7CFC"/>
    <w:rsid w:val="006E0119"/>
    <w:rsid w:val="006E23F8"/>
    <w:rsid w:val="006E2A80"/>
    <w:rsid w:val="006E617F"/>
    <w:rsid w:val="006E6E2C"/>
    <w:rsid w:val="006F1182"/>
    <w:rsid w:val="006F6FBA"/>
    <w:rsid w:val="0070248F"/>
    <w:rsid w:val="007060F9"/>
    <w:rsid w:val="0070649C"/>
    <w:rsid w:val="00716C5A"/>
    <w:rsid w:val="00721497"/>
    <w:rsid w:val="00722DA6"/>
    <w:rsid w:val="00725665"/>
    <w:rsid w:val="00730DB9"/>
    <w:rsid w:val="0074187F"/>
    <w:rsid w:val="00741D8F"/>
    <w:rsid w:val="00742865"/>
    <w:rsid w:val="00745577"/>
    <w:rsid w:val="00747AA6"/>
    <w:rsid w:val="00751DD3"/>
    <w:rsid w:val="00760C7F"/>
    <w:rsid w:val="007619D6"/>
    <w:rsid w:val="00762801"/>
    <w:rsid w:val="00763EB0"/>
    <w:rsid w:val="00764C69"/>
    <w:rsid w:val="00765D08"/>
    <w:rsid w:val="00767011"/>
    <w:rsid w:val="00773537"/>
    <w:rsid w:val="007764CA"/>
    <w:rsid w:val="00782B78"/>
    <w:rsid w:val="007854A4"/>
    <w:rsid w:val="00786696"/>
    <w:rsid w:val="00786CE3"/>
    <w:rsid w:val="00786FAE"/>
    <w:rsid w:val="00787BC6"/>
    <w:rsid w:val="00790276"/>
    <w:rsid w:val="00790972"/>
    <w:rsid w:val="00794201"/>
    <w:rsid w:val="0079678D"/>
    <w:rsid w:val="00797026"/>
    <w:rsid w:val="00797387"/>
    <w:rsid w:val="007A50D1"/>
    <w:rsid w:val="007A5A6E"/>
    <w:rsid w:val="007A79EA"/>
    <w:rsid w:val="007B13BB"/>
    <w:rsid w:val="007B296E"/>
    <w:rsid w:val="007C3C28"/>
    <w:rsid w:val="007C6D31"/>
    <w:rsid w:val="007C7BBC"/>
    <w:rsid w:val="007E34F5"/>
    <w:rsid w:val="007E5A68"/>
    <w:rsid w:val="007F03AE"/>
    <w:rsid w:val="007F516A"/>
    <w:rsid w:val="007F56AE"/>
    <w:rsid w:val="007F77B8"/>
    <w:rsid w:val="00804F52"/>
    <w:rsid w:val="008055A8"/>
    <w:rsid w:val="0080689C"/>
    <w:rsid w:val="00811C00"/>
    <w:rsid w:val="008136DF"/>
    <w:rsid w:val="00813BCD"/>
    <w:rsid w:val="00816C7A"/>
    <w:rsid w:val="00820C61"/>
    <w:rsid w:val="008221B7"/>
    <w:rsid w:val="00822641"/>
    <w:rsid w:val="0083388B"/>
    <w:rsid w:val="00837071"/>
    <w:rsid w:val="008416C6"/>
    <w:rsid w:val="00851CF3"/>
    <w:rsid w:val="00862DED"/>
    <w:rsid w:val="00863753"/>
    <w:rsid w:val="008648F1"/>
    <w:rsid w:val="00864D92"/>
    <w:rsid w:val="00866265"/>
    <w:rsid w:val="008714F7"/>
    <w:rsid w:val="00872EEB"/>
    <w:rsid w:val="00874512"/>
    <w:rsid w:val="00874AFD"/>
    <w:rsid w:val="00877861"/>
    <w:rsid w:val="00881622"/>
    <w:rsid w:val="008828CE"/>
    <w:rsid w:val="00886798"/>
    <w:rsid w:val="00886A0C"/>
    <w:rsid w:val="00887E38"/>
    <w:rsid w:val="00893DF4"/>
    <w:rsid w:val="00895166"/>
    <w:rsid w:val="0089534E"/>
    <w:rsid w:val="00896516"/>
    <w:rsid w:val="008A1241"/>
    <w:rsid w:val="008A1816"/>
    <w:rsid w:val="008A1EC0"/>
    <w:rsid w:val="008A313F"/>
    <w:rsid w:val="008B0CDD"/>
    <w:rsid w:val="008B1168"/>
    <w:rsid w:val="008B20F8"/>
    <w:rsid w:val="008B26A9"/>
    <w:rsid w:val="008B7D91"/>
    <w:rsid w:val="008C1D25"/>
    <w:rsid w:val="008D0028"/>
    <w:rsid w:val="008D2A24"/>
    <w:rsid w:val="008D3645"/>
    <w:rsid w:val="008D60AA"/>
    <w:rsid w:val="008E075E"/>
    <w:rsid w:val="008E3543"/>
    <w:rsid w:val="008E736C"/>
    <w:rsid w:val="008F51D5"/>
    <w:rsid w:val="008F5524"/>
    <w:rsid w:val="008F703B"/>
    <w:rsid w:val="00911D05"/>
    <w:rsid w:val="0091345B"/>
    <w:rsid w:val="009138A0"/>
    <w:rsid w:val="009150BC"/>
    <w:rsid w:val="00917AF7"/>
    <w:rsid w:val="009262D2"/>
    <w:rsid w:val="0094123F"/>
    <w:rsid w:val="00943577"/>
    <w:rsid w:val="00944C16"/>
    <w:rsid w:val="009450DC"/>
    <w:rsid w:val="00945115"/>
    <w:rsid w:val="00950B7B"/>
    <w:rsid w:val="00951CF2"/>
    <w:rsid w:val="00955064"/>
    <w:rsid w:val="00955310"/>
    <w:rsid w:val="00970532"/>
    <w:rsid w:val="00970988"/>
    <w:rsid w:val="0097321D"/>
    <w:rsid w:val="0097325A"/>
    <w:rsid w:val="00981659"/>
    <w:rsid w:val="00985527"/>
    <w:rsid w:val="00991C4C"/>
    <w:rsid w:val="00992542"/>
    <w:rsid w:val="00995E5B"/>
    <w:rsid w:val="009A0DBB"/>
    <w:rsid w:val="009A2E9A"/>
    <w:rsid w:val="009A38B6"/>
    <w:rsid w:val="009A3B07"/>
    <w:rsid w:val="009A482B"/>
    <w:rsid w:val="009A6AE3"/>
    <w:rsid w:val="009A6E39"/>
    <w:rsid w:val="009A7FEA"/>
    <w:rsid w:val="009C7314"/>
    <w:rsid w:val="009C7578"/>
    <w:rsid w:val="009D2CC4"/>
    <w:rsid w:val="009D74F5"/>
    <w:rsid w:val="009E35A8"/>
    <w:rsid w:val="009E5DBA"/>
    <w:rsid w:val="009F18E5"/>
    <w:rsid w:val="009F2433"/>
    <w:rsid w:val="009F679B"/>
    <w:rsid w:val="00A00A34"/>
    <w:rsid w:val="00A01009"/>
    <w:rsid w:val="00A01DA3"/>
    <w:rsid w:val="00A02030"/>
    <w:rsid w:val="00A03720"/>
    <w:rsid w:val="00A07CB5"/>
    <w:rsid w:val="00A13531"/>
    <w:rsid w:val="00A157A5"/>
    <w:rsid w:val="00A237E3"/>
    <w:rsid w:val="00A417C7"/>
    <w:rsid w:val="00A4429A"/>
    <w:rsid w:val="00A44C99"/>
    <w:rsid w:val="00A468FC"/>
    <w:rsid w:val="00A50A7E"/>
    <w:rsid w:val="00A51C51"/>
    <w:rsid w:val="00A52328"/>
    <w:rsid w:val="00A57A05"/>
    <w:rsid w:val="00A61DFB"/>
    <w:rsid w:val="00A664A0"/>
    <w:rsid w:val="00A66BD6"/>
    <w:rsid w:val="00A66F97"/>
    <w:rsid w:val="00A67567"/>
    <w:rsid w:val="00A752FA"/>
    <w:rsid w:val="00A76A88"/>
    <w:rsid w:val="00A80ACA"/>
    <w:rsid w:val="00A80F49"/>
    <w:rsid w:val="00A82D97"/>
    <w:rsid w:val="00A8381C"/>
    <w:rsid w:val="00A90AC7"/>
    <w:rsid w:val="00A90D4B"/>
    <w:rsid w:val="00A90DE1"/>
    <w:rsid w:val="00A940C2"/>
    <w:rsid w:val="00A97264"/>
    <w:rsid w:val="00AA0D35"/>
    <w:rsid w:val="00AA5803"/>
    <w:rsid w:val="00AA7073"/>
    <w:rsid w:val="00AB20E3"/>
    <w:rsid w:val="00AB5E27"/>
    <w:rsid w:val="00AC11D3"/>
    <w:rsid w:val="00AC17F4"/>
    <w:rsid w:val="00AC29BD"/>
    <w:rsid w:val="00AC31E2"/>
    <w:rsid w:val="00AD176E"/>
    <w:rsid w:val="00AD1E5F"/>
    <w:rsid w:val="00AE1F32"/>
    <w:rsid w:val="00AE22CF"/>
    <w:rsid w:val="00AE5397"/>
    <w:rsid w:val="00AE6F1E"/>
    <w:rsid w:val="00AF113A"/>
    <w:rsid w:val="00AF2DF7"/>
    <w:rsid w:val="00AF2F15"/>
    <w:rsid w:val="00AF4253"/>
    <w:rsid w:val="00B00B05"/>
    <w:rsid w:val="00B01319"/>
    <w:rsid w:val="00B023E9"/>
    <w:rsid w:val="00B04F73"/>
    <w:rsid w:val="00B101B6"/>
    <w:rsid w:val="00B134FF"/>
    <w:rsid w:val="00B2260E"/>
    <w:rsid w:val="00B2274B"/>
    <w:rsid w:val="00B244D9"/>
    <w:rsid w:val="00B24859"/>
    <w:rsid w:val="00B360AB"/>
    <w:rsid w:val="00B364A4"/>
    <w:rsid w:val="00B3727B"/>
    <w:rsid w:val="00B413E6"/>
    <w:rsid w:val="00B43852"/>
    <w:rsid w:val="00B4410D"/>
    <w:rsid w:val="00B53712"/>
    <w:rsid w:val="00B55429"/>
    <w:rsid w:val="00B55815"/>
    <w:rsid w:val="00B55B8D"/>
    <w:rsid w:val="00B62E6D"/>
    <w:rsid w:val="00B640D6"/>
    <w:rsid w:val="00B66D34"/>
    <w:rsid w:val="00B72440"/>
    <w:rsid w:val="00B72D62"/>
    <w:rsid w:val="00B72F14"/>
    <w:rsid w:val="00B7445E"/>
    <w:rsid w:val="00B8289B"/>
    <w:rsid w:val="00B84490"/>
    <w:rsid w:val="00B90FE8"/>
    <w:rsid w:val="00B91407"/>
    <w:rsid w:val="00B948EA"/>
    <w:rsid w:val="00B95AA1"/>
    <w:rsid w:val="00BA01E4"/>
    <w:rsid w:val="00BA2098"/>
    <w:rsid w:val="00BA604F"/>
    <w:rsid w:val="00BA6B69"/>
    <w:rsid w:val="00BB15DE"/>
    <w:rsid w:val="00BB2F5B"/>
    <w:rsid w:val="00BB4192"/>
    <w:rsid w:val="00BC079B"/>
    <w:rsid w:val="00BC1E71"/>
    <w:rsid w:val="00BD12BB"/>
    <w:rsid w:val="00BD482B"/>
    <w:rsid w:val="00BE065B"/>
    <w:rsid w:val="00BE4F48"/>
    <w:rsid w:val="00BE533B"/>
    <w:rsid w:val="00BF0BA9"/>
    <w:rsid w:val="00BF6666"/>
    <w:rsid w:val="00C03138"/>
    <w:rsid w:val="00C03143"/>
    <w:rsid w:val="00C04C86"/>
    <w:rsid w:val="00C06951"/>
    <w:rsid w:val="00C109F3"/>
    <w:rsid w:val="00C11D75"/>
    <w:rsid w:val="00C13052"/>
    <w:rsid w:val="00C13241"/>
    <w:rsid w:val="00C1517A"/>
    <w:rsid w:val="00C1581F"/>
    <w:rsid w:val="00C177C0"/>
    <w:rsid w:val="00C17FAA"/>
    <w:rsid w:val="00C20965"/>
    <w:rsid w:val="00C212DC"/>
    <w:rsid w:val="00C21686"/>
    <w:rsid w:val="00C230CE"/>
    <w:rsid w:val="00C2660A"/>
    <w:rsid w:val="00C27787"/>
    <w:rsid w:val="00C351F6"/>
    <w:rsid w:val="00C36E8C"/>
    <w:rsid w:val="00C41C25"/>
    <w:rsid w:val="00C41EF8"/>
    <w:rsid w:val="00C4326A"/>
    <w:rsid w:val="00C4466E"/>
    <w:rsid w:val="00C47B25"/>
    <w:rsid w:val="00C52995"/>
    <w:rsid w:val="00C52AA8"/>
    <w:rsid w:val="00C55355"/>
    <w:rsid w:val="00C65CA9"/>
    <w:rsid w:val="00C65D8E"/>
    <w:rsid w:val="00C66BA0"/>
    <w:rsid w:val="00C70973"/>
    <w:rsid w:val="00C71910"/>
    <w:rsid w:val="00C72388"/>
    <w:rsid w:val="00C73A01"/>
    <w:rsid w:val="00C74D38"/>
    <w:rsid w:val="00C779E3"/>
    <w:rsid w:val="00C80E08"/>
    <w:rsid w:val="00C82704"/>
    <w:rsid w:val="00C85DAD"/>
    <w:rsid w:val="00C901C8"/>
    <w:rsid w:val="00C907F1"/>
    <w:rsid w:val="00CA2530"/>
    <w:rsid w:val="00CA3030"/>
    <w:rsid w:val="00CA3345"/>
    <w:rsid w:val="00CA66CD"/>
    <w:rsid w:val="00CB0803"/>
    <w:rsid w:val="00CB189E"/>
    <w:rsid w:val="00CB2654"/>
    <w:rsid w:val="00CB2B00"/>
    <w:rsid w:val="00CC079E"/>
    <w:rsid w:val="00CC61ED"/>
    <w:rsid w:val="00CC682D"/>
    <w:rsid w:val="00CE349F"/>
    <w:rsid w:val="00CE7F42"/>
    <w:rsid w:val="00CF2317"/>
    <w:rsid w:val="00CF3A34"/>
    <w:rsid w:val="00D05391"/>
    <w:rsid w:val="00D11A1F"/>
    <w:rsid w:val="00D127FF"/>
    <w:rsid w:val="00D12DE1"/>
    <w:rsid w:val="00D13233"/>
    <w:rsid w:val="00D1530F"/>
    <w:rsid w:val="00D15CC4"/>
    <w:rsid w:val="00D16197"/>
    <w:rsid w:val="00D16807"/>
    <w:rsid w:val="00D16B9B"/>
    <w:rsid w:val="00D23664"/>
    <w:rsid w:val="00D25CEB"/>
    <w:rsid w:val="00D26025"/>
    <w:rsid w:val="00D30CA1"/>
    <w:rsid w:val="00D31F96"/>
    <w:rsid w:val="00D34318"/>
    <w:rsid w:val="00D347FA"/>
    <w:rsid w:val="00D35F57"/>
    <w:rsid w:val="00D36841"/>
    <w:rsid w:val="00D4112F"/>
    <w:rsid w:val="00D41753"/>
    <w:rsid w:val="00D428BA"/>
    <w:rsid w:val="00D43A7C"/>
    <w:rsid w:val="00D46699"/>
    <w:rsid w:val="00D4677B"/>
    <w:rsid w:val="00D56793"/>
    <w:rsid w:val="00D6615F"/>
    <w:rsid w:val="00D74532"/>
    <w:rsid w:val="00D756DF"/>
    <w:rsid w:val="00D80158"/>
    <w:rsid w:val="00D85164"/>
    <w:rsid w:val="00D87A62"/>
    <w:rsid w:val="00D93E2F"/>
    <w:rsid w:val="00D97CD5"/>
    <w:rsid w:val="00DA11B3"/>
    <w:rsid w:val="00DA309C"/>
    <w:rsid w:val="00DB3390"/>
    <w:rsid w:val="00DB362D"/>
    <w:rsid w:val="00DB4EC1"/>
    <w:rsid w:val="00DB5A2D"/>
    <w:rsid w:val="00DB7502"/>
    <w:rsid w:val="00DC07E7"/>
    <w:rsid w:val="00DC0B51"/>
    <w:rsid w:val="00DC1CDF"/>
    <w:rsid w:val="00DC4EF1"/>
    <w:rsid w:val="00DC597C"/>
    <w:rsid w:val="00DC6284"/>
    <w:rsid w:val="00DD283A"/>
    <w:rsid w:val="00DD5C0A"/>
    <w:rsid w:val="00DD7DD9"/>
    <w:rsid w:val="00DE203C"/>
    <w:rsid w:val="00DE237E"/>
    <w:rsid w:val="00DE5423"/>
    <w:rsid w:val="00DE7988"/>
    <w:rsid w:val="00DF1494"/>
    <w:rsid w:val="00DF1E33"/>
    <w:rsid w:val="00DF2660"/>
    <w:rsid w:val="00DF6687"/>
    <w:rsid w:val="00DF6E7E"/>
    <w:rsid w:val="00E0150E"/>
    <w:rsid w:val="00E021CA"/>
    <w:rsid w:val="00E02A9B"/>
    <w:rsid w:val="00E038DC"/>
    <w:rsid w:val="00E03D4D"/>
    <w:rsid w:val="00E07A61"/>
    <w:rsid w:val="00E138A9"/>
    <w:rsid w:val="00E1453F"/>
    <w:rsid w:val="00E1604D"/>
    <w:rsid w:val="00E168EA"/>
    <w:rsid w:val="00E22667"/>
    <w:rsid w:val="00E24BC4"/>
    <w:rsid w:val="00E323D4"/>
    <w:rsid w:val="00E32ADA"/>
    <w:rsid w:val="00E40921"/>
    <w:rsid w:val="00E427D2"/>
    <w:rsid w:val="00E42BCE"/>
    <w:rsid w:val="00E45F40"/>
    <w:rsid w:val="00E46EA1"/>
    <w:rsid w:val="00E52516"/>
    <w:rsid w:val="00E5320E"/>
    <w:rsid w:val="00E53799"/>
    <w:rsid w:val="00E55604"/>
    <w:rsid w:val="00E566A9"/>
    <w:rsid w:val="00E64CCF"/>
    <w:rsid w:val="00E70460"/>
    <w:rsid w:val="00E708A7"/>
    <w:rsid w:val="00E70D41"/>
    <w:rsid w:val="00E720A7"/>
    <w:rsid w:val="00E72D22"/>
    <w:rsid w:val="00E75B4D"/>
    <w:rsid w:val="00E764B3"/>
    <w:rsid w:val="00E814A5"/>
    <w:rsid w:val="00E86ED0"/>
    <w:rsid w:val="00E9217F"/>
    <w:rsid w:val="00E9257B"/>
    <w:rsid w:val="00E9294B"/>
    <w:rsid w:val="00EA28D0"/>
    <w:rsid w:val="00EA499E"/>
    <w:rsid w:val="00EA4FA5"/>
    <w:rsid w:val="00EA51FC"/>
    <w:rsid w:val="00EA7983"/>
    <w:rsid w:val="00EB155E"/>
    <w:rsid w:val="00EB527E"/>
    <w:rsid w:val="00EB5B2C"/>
    <w:rsid w:val="00EB5C1E"/>
    <w:rsid w:val="00EB5F6B"/>
    <w:rsid w:val="00EB7957"/>
    <w:rsid w:val="00EC07EC"/>
    <w:rsid w:val="00EC6682"/>
    <w:rsid w:val="00ED42D6"/>
    <w:rsid w:val="00ED50BC"/>
    <w:rsid w:val="00ED52F0"/>
    <w:rsid w:val="00ED7454"/>
    <w:rsid w:val="00EE1437"/>
    <w:rsid w:val="00EE5286"/>
    <w:rsid w:val="00EE64D7"/>
    <w:rsid w:val="00EE6C73"/>
    <w:rsid w:val="00EF0822"/>
    <w:rsid w:val="00EF43B8"/>
    <w:rsid w:val="00F1001D"/>
    <w:rsid w:val="00F21833"/>
    <w:rsid w:val="00F34CD4"/>
    <w:rsid w:val="00F35485"/>
    <w:rsid w:val="00F401E9"/>
    <w:rsid w:val="00F40F71"/>
    <w:rsid w:val="00F41D1F"/>
    <w:rsid w:val="00F42CF7"/>
    <w:rsid w:val="00F5225D"/>
    <w:rsid w:val="00F52A9B"/>
    <w:rsid w:val="00F545D3"/>
    <w:rsid w:val="00F5526F"/>
    <w:rsid w:val="00F5682F"/>
    <w:rsid w:val="00F62858"/>
    <w:rsid w:val="00F62E9B"/>
    <w:rsid w:val="00F66CB0"/>
    <w:rsid w:val="00F67444"/>
    <w:rsid w:val="00F71122"/>
    <w:rsid w:val="00F76C50"/>
    <w:rsid w:val="00F83804"/>
    <w:rsid w:val="00F86158"/>
    <w:rsid w:val="00F90FFC"/>
    <w:rsid w:val="00F9111B"/>
    <w:rsid w:val="00F912FE"/>
    <w:rsid w:val="00F92B64"/>
    <w:rsid w:val="00F939D2"/>
    <w:rsid w:val="00F94219"/>
    <w:rsid w:val="00FA0786"/>
    <w:rsid w:val="00FA2B56"/>
    <w:rsid w:val="00FA50A0"/>
    <w:rsid w:val="00FB0FCA"/>
    <w:rsid w:val="00FB4DDB"/>
    <w:rsid w:val="00FB541F"/>
    <w:rsid w:val="00FB612F"/>
    <w:rsid w:val="00FB6BD9"/>
    <w:rsid w:val="00FC061C"/>
    <w:rsid w:val="00FC730C"/>
    <w:rsid w:val="00FE08BA"/>
    <w:rsid w:val="00FE14F5"/>
    <w:rsid w:val="00FE1617"/>
    <w:rsid w:val="00FE1853"/>
    <w:rsid w:val="00FE2F98"/>
    <w:rsid w:val="00FE5735"/>
    <w:rsid w:val="00FE6919"/>
    <w:rsid w:val="00FF1CB8"/>
    <w:rsid w:val="00FF4BD8"/>
    <w:rsid w:val="00FF568E"/>
    <w:rsid w:val="01453797"/>
    <w:rsid w:val="017C199E"/>
    <w:rsid w:val="01826F26"/>
    <w:rsid w:val="01CC4B0B"/>
    <w:rsid w:val="01FB25AB"/>
    <w:rsid w:val="02031144"/>
    <w:rsid w:val="0205387F"/>
    <w:rsid w:val="0288601E"/>
    <w:rsid w:val="029C48D4"/>
    <w:rsid w:val="02DB2CBF"/>
    <w:rsid w:val="02DC672C"/>
    <w:rsid w:val="033776B6"/>
    <w:rsid w:val="033C0DF9"/>
    <w:rsid w:val="03775E45"/>
    <w:rsid w:val="03E94489"/>
    <w:rsid w:val="040652C8"/>
    <w:rsid w:val="04313FD9"/>
    <w:rsid w:val="04424D79"/>
    <w:rsid w:val="047F1404"/>
    <w:rsid w:val="048B5228"/>
    <w:rsid w:val="04A47941"/>
    <w:rsid w:val="04C40EDF"/>
    <w:rsid w:val="04D14152"/>
    <w:rsid w:val="05081BDF"/>
    <w:rsid w:val="05A971F2"/>
    <w:rsid w:val="05AA0FF3"/>
    <w:rsid w:val="05ED01D7"/>
    <w:rsid w:val="06005FEF"/>
    <w:rsid w:val="062163DA"/>
    <w:rsid w:val="0668735A"/>
    <w:rsid w:val="067D13EF"/>
    <w:rsid w:val="06826C16"/>
    <w:rsid w:val="06A83B3E"/>
    <w:rsid w:val="06BA558A"/>
    <w:rsid w:val="06BD511E"/>
    <w:rsid w:val="06CB5ACB"/>
    <w:rsid w:val="07F86002"/>
    <w:rsid w:val="081B3AB5"/>
    <w:rsid w:val="08D33459"/>
    <w:rsid w:val="08F61004"/>
    <w:rsid w:val="09562729"/>
    <w:rsid w:val="095F74D6"/>
    <w:rsid w:val="09B6395A"/>
    <w:rsid w:val="09DF6106"/>
    <w:rsid w:val="0A4562C0"/>
    <w:rsid w:val="0A65702B"/>
    <w:rsid w:val="0A754F8B"/>
    <w:rsid w:val="0AAA493F"/>
    <w:rsid w:val="0AC55978"/>
    <w:rsid w:val="0B336AA5"/>
    <w:rsid w:val="0B4618D7"/>
    <w:rsid w:val="0B697877"/>
    <w:rsid w:val="0B6B7D99"/>
    <w:rsid w:val="0B70102C"/>
    <w:rsid w:val="0B920419"/>
    <w:rsid w:val="0BA470EC"/>
    <w:rsid w:val="0C280569"/>
    <w:rsid w:val="0C464900"/>
    <w:rsid w:val="0C49133A"/>
    <w:rsid w:val="0C605413"/>
    <w:rsid w:val="0C7A631E"/>
    <w:rsid w:val="0C911BA7"/>
    <w:rsid w:val="0CCC7B84"/>
    <w:rsid w:val="0CE95D4D"/>
    <w:rsid w:val="0CEF055C"/>
    <w:rsid w:val="0D4729C9"/>
    <w:rsid w:val="0D8F1032"/>
    <w:rsid w:val="0DC3383B"/>
    <w:rsid w:val="0DD72049"/>
    <w:rsid w:val="0DDC341D"/>
    <w:rsid w:val="0DDC64D3"/>
    <w:rsid w:val="0DDF23D3"/>
    <w:rsid w:val="0DF0088B"/>
    <w:rsid w:val="0E0F64C1"/>
    <w:rsid w:val="0E3A6E11"/>
    <w:rsid w:val="0E657734"/>
    <w:rsid w:val="0E7C4077"/>
    <w:rsid w:val="0EBC5C82"/>
    <w:rsid w:val="0F773C86"/>
    <w:rsid w:val="0F931C8B"/>
    <w:rsid w:val="0F9A3E7E"/>
    <w:rsid w:val="0FCC62E3"/>
    <w:rsid w:val="0FEA3C03"/>
    <w:rsid w:val="10524C8D"/>
    <w:rsid w:val="10C649C1"/>
    <w:rsid w:val="10DA2092"/>
    <w:rsid w:val="10E11BFC"/>
    <w:rsid w:val="10FC743F"/>
    <w:rsid w:val="1126533E"/>
    <w:rsid w:val="112A6EBC"/>
    <w:rsid w:val="119952A2"/>
    <w:rsid w:val="120A17B2"/>
    <w:rsid w:val="12110957"/>
    <w:rsid w:val="122E3099"/>
    <w:rsid w:val="12F664F7"/>
    <w:rsid w:val="13085B84"/>
    <w:rsid w:val="13102D0E"/>
    <w:rsid w:val="13B962A3"/>
    <w:rsid w:val="13E75DFB"/>
    <w:rsid w:val="13E96439"/>
    <w:rsid w:val="14723421"/>
    <w:rsid w:val="1482710B"/>
    <w:rsid w:val="14A505C7"/>
    <w:rsid w:val="14AD17B0"/>
    <w:rsid w:val="14B2107F"/>
    <w:rsid w:val="14F536A2"/>
    <w:rsid w:val="14FC6727"/>
    <w:rsid w:val="150275CB"/>
    <w:rsid w:val="150F3DB8"/>
    <w:rsid w:val="15257E33"/>
    <w:rsid w:val="15567550"/>
    <w:rsid w:val="15602001"/>
    <w:rsid w:val="158C0690"/>
    <w:rsid w:val="15AC72AC"/>
    <w:rsid w:val="15D041FC"/>
    <w:rsid w:val="15E27C41"/>
    <w:rsid w:val="16124FB6"/>
    <w:rsid w:val="161D7F77"/>
    <w:rsid w:val="16292223"/>
    <w:rsid w:val="162D7E04"/>
    <w:rsid w:val="16462FD9"/>
    <w:rsid w:val="16494F24"/>
    <w:rsid w:val="165F4AA9"/>
    <w:rsid w:val="166F0E8C"/>
    <w:rsid w:val="16DF037E"/>
    <w:rsid w:val="16DF58D5"/>
    <w:rsid w:val="16E70FA4"/>
    <w:rsid w:val="16ED7378"/>
    <w:rsid w:val="16FD6065"/>
    <w:rsid w:val="171330B2"/>
    <w:rsid w:val="172040D4"/>
    <w:rsid w:val="17216D4D"/>
    <w:rsid w:val="177C4B0F"/>
    <w:rsid w:val="17A62C0F"/>
    <w:rsid w:val="17A96A95"/>
    <w:rsid w:val="17C962EC"/>
    <w:rsid w:val="183E557A"/>
    <w:rsid w:val="186B3F02"/>
    <w:rsid w:val="18756363"/>
    <w:rsid w:val="18AD0D44"/>
    <w:rsid w:val="18CA5622"/>
    <w:rsid w:val="1944309D"/>
    <w:rsid w:val="19B268AF"/>
    <w:rsid w:val="1A5A03DE"/>
    <w:rsid w:val="1A782651"/>
    <w:rsid w:val="1A876E70"/>
    <w:rsid w:val="1AC75202"/>
    <w:rsid w:val="1ADB0127"/>
    <w:rsid w:val="1B3E60A6"/>
    <w:rsid w:val="1B6D2E86"/>
    <w:rsid w:val="1B8318B9"/>
    <w:rsid w:val="1BD164ED"/>
    <w:rsid w:val="1BD42192"/>
    <w:rsid w:val="1BE67E30"/>
    <w:rsid w:val="1C4B0D20"/>
    <w:rsid w:val="1C5B1D4E"/>
    <w:rsid w:val="1C7127E1"/>
    <w:rsid w:val="1C783CF4"/>
    <w:rsid w:val="1C8C61E8"/>
    <w:rsid w:val="1CBF3891"/>
    <w:rsid w:val="1D083674"/>
    <w:rsid w:val="1D1553ED"/>
    <w:rsid w:val="1D797604"/>
    <w:rsid w:val="1D976B27"/>
    <w:rsid w:val="1DAE0F50"/>
    <w:rsid w:val="1E1B66C8"/>
    <w:rsid w:val="1E515853"/>
    <w:rsid w:val="1E810096"/>
    <w:rsid w:val="1E91383A"/>
    <w:rsid w:val="1E9F4085"/>
    <w:rsid w:val="1ECB746A"/>
    <w:rsid w:val="1ED56ADD"/>
    <w:rsid w:val="1EFE287D"/>
    <w:rsid w:val="1F326B27"/>
    <w:rsid w:val="1F972DA6"/>
    <w:rsid w:val="1FA44E2A"/>
    <w:rsid w:val="20142F8A"/>
    <w:rsid w:val="20213A2E"/>
    <w:rsid w:val="20D30118"/>
    <w:rsid w:val="21216462"/>
    <w:rsid w:val="2155519B"/>
    <w:rsid w:val="21BB199E"/>
    <w:rsid w:val="21D25502"/>
    <w:rsid w:val="21F845AB"/>
    <w:rsid w:val="2240736D"/>
    <w:rsid w:val="229A5AB6"/>
    <w:rsid w:val="22E370D7"/>
    <w:rsid w:val="23026F6B"/>
    <w:rsid w:val="23283C15"/>
    <w:rsid w:val="232B47FC"/>
    <w:rsid w:val="2353630D"/>
    <w:rsid w:val="237E1C5E"/>
    <w:rsid w:val="23AA46E0"/>
    <w:rsid w:val="23DF1F1C"/>
    <w:rsid w:val="2406150A"/>
    <w:rsid w:val="245674E4"/>
    <w:rsid w:val="2470295C"/>
    <w:rsid w:val="249A3CC8"/>
    <w:rsid w:val="24DD76E5"/>
    <w:rsid w:val="252328C2"/>
    <w:rsid w:val="257D1412"/>
    <w:rsid w:val="25973460"/>
    <w:rsid w:val="25A571C1"/>
    <w:rsid w:val="25A94832"/>
    <w:rsid w:val="25B012BF"/>
    <w:rsid w:val="25B32A7F"/>
    <w:rsid w:val="25E00ED5"/>
    <w:rsid w:val="26A166AB"/>
    <w:rsid w:val="26EC3D9A"/>
    <w:rsid w:val="27161933"/>
    <w:rsid w:val="27527DAB"/>
    <w:rsid w:val="27982AC7"/>
    <w:rsid w:val="27A0346D"/>
    <w:rsid w:val="27BC45AB"/>
    <w:rsid w:val="27E47550"/>
    <w:rsid w:val="27FC7EAC"/>
    <w:rsid w:val="284E5F7F"/>
    <w:rsid w:val="28547CEF"/>
    <w:rsid w:val="287D2FE1"/>
    <w:rsid w:val="2884013C"/>
    <w:rsid w:val="28CA6AA2"/>
    <w:rsid w:val="29064D7A"/>
    <w:rsid w:val="2908500F"/>
    <w:rsid w:val="292B130F"/>
    <w:rsid w:val="29593F73"/>
    <w:rsid w:val="29673DB8"/>
    <w:rsid w:val="297B660A"/>
    <w:rsid w:val="29A10873"/>
    <w:rsid w:val="29C71304"/>
    <w:rsid w:val="2A1A055E"/>
    <w:rsid w:val="2A60421D"/>
    <w:rsid w:val="2AB23848"/>
    <w:rsid w:val="2ADE4104"/>
    <w:rsid w:val="2B3A19D8"/>
    <w:rsid w:val="2B3B7ABA"/>
    <w:rsid w:val="2B7107CF"/>
    <w:rsid w:val="2B994B85"/>
    <w:rsid w:val="2BB1126D"/>
    <w:rsid w:val="2BBD34D8"/>
    <w:rsid w:val="2C3B1FC2"/>
    <w:rsid w:val="2C454001"/>
    <w:rsid w:val="2C725E3F"/>
    <w:rsid w:val="2C794CD7"/>
    <w:rsid w:val="2CA44245"/>
    <w:rsid w:val="2CD75D58"/>
    <w:rsid w:val="2D0B4713"/>
    <w:rsid w:val="2D2001C9"/>
    <w:rsid w:val="2D31209C"/>
    <w:rsid w:val="2D34168D"/>
    <w:rsid w:val="2DCC36AE"/>
    <w:rsid w:val="2DFF1A9D"/>
    <w:rsid w:val="2E101018"/>
    <w:rsid w:val="2E150147"/>
    <w:rsid w:val="2E6914FA"/>
    <w:rsid w:val="2E6D3BDD"/>
    <w:rsid w:val="2E7F1234"/>
    <w:rsid w:val="2E8B47E0"/>
    <w:rsid w:val="2E9362FF"/>
    <w:rsid w:val="2EA0363C"/>
    <w:rsid w:val="2EC744D6"/>
    <w:rsid w:val="2ECB4EFD"/>
    <w:rsid w:val="2EDD3091"/>
    <w:rsid w:val="2FC17BE9"/>
    <w:rsid w:val="30555CFD"/>
    <w:rsid w:val="307B68F9"/>
    <w:rsid w:val="30926E87"/>
    <w:rsid w:val="30E902E4"/>
    <w:rsid w:val="30F951AD"/>
    <w:rsid w:val="314446BC"/>
    <w:rsid w:val="317240BF"/>
    <w:rsid w:val="31787353"/>
    <w:rsid w:val="317C0776"/>
    <w:rsid w:val="31943A71"/>
    <w:rsid w:val="31C70D3E"/>
    <w:rsid w:val="31D94F4D"/>
    <w:rsid w:val="31DD3EC9"/>
    <w:rsid w:val="31E55F41"/>
    <w:rsid w:val="320C7512"/>
    <w:rsid w:val="323B62BA"/>
    <w:rsid w:val="32E931C4"/>
    <w:rsid w:val="332C6D9A"/>
    <w:rsid w:val="33527300"/>
    <w:rsid w:val="335563DD"/>
    <w:rsid w:val="33DA1917"/>
    <w:rsid w:val="346104F0"/>
    <w:rsid w:val="34674999"/>
    <w:rsid w:val="348E5514"/>
    <w:rsid w:val="34992DE6"/>
    <w:rsid w:val="34B915F4"/>
    <w:rsid w:val="34EA79F7"/>
    <w:rsid w:val="353C5863"/>
    <w:rsid w:val="357F71CB"/>
    <w:rsid w:val="35AC238F"/>
    <w:rsid w:val="35B84E94"/>
    <w:rsid w:val="35C50C5B"/>
    <w:rsid w:val="35DA64AB"/>
    <w:rsid w:val="35DC1789"/>
    <w:rsid w:val="35F87EEF"/>
    <w:rsid w:val="36090469"/>
    <w:rsid w:val="360A2B8F"/>
    <w:rsid w:val="360D2BBE"/>
    <w:rsid w:val="36B86CEA"/>
    <w:rsid w:val="36F473FD"/>
    <w:rsid w:val="37146586"/>
    <w:rsid w:val="3715721C"/>
    <w:rsid w:val="371D0B20"/>
    <w:rsid w:val="374A2B2C"/>
    <w:rsid w:val="374E771E"/>
    <w:rsid w:val="376D4359"/>
    <w:rsid w:val="377F7E1B"/>
    <w:rsid w:val="37984387"/>
    <w:rsid w:val="37F4453A"/>
    <w:rsid w:val="38A2563E"/>
    <w:rsid w:val="38A72B2B"/>
    <w:rsid w:val="38E701B6"/>
    <w:rsid w:val="399B4573"/>
    <w:rsid w:val="39ED310D"/>
    <w:rsid w:val="3A29333D"/>
    <w:rsid w:val="3A3B1C1F"/>
    <w:rsid w:val="3A8748A5"/>
    <w:rsid w:val="3A95622D"/>
    <w:rsid w:val="3AA21D6B"/>
    <w:rsid w:val="3AC875BD"/>
    <w:rsid w:val="3AED4A17"/>
    <w:rsid w:val="3AF533F4"/>
    <w:rsid w:val="3B46439B"/>
    <w:rsid w:val="3B5D0283"/>
    <w:rsid w:val="3B94141A"/>
    <w:rsid w:val="3BC6697B"/>
    <w:rsid w:val="3BFE3BB8"/>
    <w:rsid w:val="3C056088"/>
    <w:rsid w:val="3C2C6F58"/>
    <w:rsid w:val="3CC27F04"/>
    <w:rsid w:val="3CF307B0"/>
    <w:rsid w:val="3D4023DB"/>
    <w:rsid w:val="3D6422DD"/>
    <w:rsid w:val="3D9C6131"/>
    <w:rsid w:val="3DBD0BCE"/>
    <w:rsid w:val="3DD85CC9"/>
    <w:rsid w:val="3DDE5E8A"/>
    <w:rsid w:val="3DFA247B"/>
    <w:rsid w:val="3E0C1BB3"/>
    <w:rsid w:val="3EC53B27"/>
    <w:rsid w:val="3F0A7789"/>
    <w:rsid w:val="3F1A75D7"/>
    <w:rsid w:val="3F654EB5"/>
    <w:rsid w:val="3FE41F96"/>
    <w:rsid w:val="3FF43E9F"/>
    <w:rsid w:val="402142F5"/>
    <w:rsid w:val="40224E42"/>
    <w:rsid w:val="40415079"/>
    <w:rsid w:val="405F4109"/>
    <w:rsid w:val="40622E42"/>
    <w:rsid w:val="407B3A92"/>
    <w:rsid w:val="40C05ED3"/>
    <w:rsid w:val="40D61697"/>
    <w:rsid w:val="40D81A40"/>
    <w:rsid w:val="412531DB"/>
    <w:rsid w:val="41290E3B"/>
    <w:rsid w:val="413E7AA0"/>
    <w:rsid w:val="417C3D43"/>
    <w:rsid w:val="41AE0AC8"/>
    <w:rsid w:val="421C4AD4"/>
    <w:rsid w:val="422C0C18"/>
    <w:rsid w:val="423B3A99"/>
    <w:rsid w:val="42500611"/>
    <w:rsid w:val="426564E0"/>
    <w:rsid w:val="42AD0BE8"/>
    <w:rsid w:val="42C679AF"/>
    <w:rsid w:val="42F16BBE"/>
    <w:rsid w:val="43100E49"/>
    <w:rsid w:val="43281E09"/>
    <w:rsid w:val="437426A6"/>
    <w:rsid w:val="437B780B"/>
    <w:rsid w:val="43FD2E87"/>
    <w:rsid w:val="43FF0A42"/>
    <w:rsid w:val="444E05DE"/>
    <w:rsid w:val="44944423"/>
    <w:rsid w:val="44C2487D"/>
    <w:rsid w:val="44CA00F7"/>
    <w:rsid w:val="450F6714"/>
    <w:rsid w:val="45211F88"/>
    <w:rsid w:val="4570769F"/>
    <w:rsid w:val="45A930B0"/>
    <w:rsid w:val="461A3EF7"/>
    <w:rsid w:val="46364CA7"/>
    <w:rsid w:val="46701CDB"/>
    <w:rsid w:val="47101350"/>
    <w:rsid w:val="47AC54BE"/>
    <w:rsid w:val="47AD0D74"/>
    <w:rsid w:val="47C25199"/>
    <w:rsid w:val="47F43EF0"/>
    <w:rsid w:val="48032376"/>
    <w:rsid w:val="480367F1"/>
    <w:rsid w:val="4815690A"/>
    <w:rsid w:val="48287C10"/>
    <w:rsid w:val="483764A9"/>
    <w:rsid w:val="48735795"/>
    <w:rsid w:val="48D44706"/>
    <w:rsid w:val="48D63631"/>
    <w:rsid w:val="48E306E6"/>
    <w:rsid w:val="493F29F9"/>
    <w:rsid w:val="49520067"/>
    <w:rsid w:val="498A507A"/>
    <w:rsid w:val="49DD69B9"/>
    <w:rsid w:val="4A072558"/>
    <w:rsid w:val="4A685C6C"/>
    <w:rsid w:val="4A832A6D"/>
    <w:rsid w:val="4A8A5232"/>
    <w:rsid w:val="4AB66B06"/>
    <w:rsid w:val="4ACC1883"/>
    <w:rsid w:val="4B00492D"/>
    <w:rsid w:val="4B4C3BDF"/>
    <w:rsid w:val="4B7B086A"/>
    <w:rsid w:val="4BC77885"/>
    <w:rsid w:val="4BF5562E"/>
    <w:rsid w:val="4C11689C"/>
    <w:rsid w:val="4C39388C"/>
    <w:rsid w:val="4C6C01E2"/>
    <w:rsid w:val="4C896B54"/>
    <w:rsid w:val="4CE62FB4"/>
    <w:rsid w:val="4CEB0E35"/>
    <w:rsid w:val="4CEB1E8F"/>
    <w:rsid w:val="4D2A1A63"/>
    <w:rsid w:val="4D314002"/>
    <w:rsid w:val="4D333865"/>
    <w:rsid w:val="4D50347B"/>
    <w:rsid w:val="4DB321B1"/>
    <w:rsid w:val="4DBC14F3"/>
    <w:rsid w:val="4DE05FC0"/>
    <w:rsid w:val="4DEA50E1"/>
    <w:rsid w:val="4E144588"/>
    <w:rsid w:val="4E165716"/>
    <w:rsid w:val="4E4F181E"/>
    <w:rsid w:val="4E703290"/>
    <w:rsid w:val="4E8C0BB9"/>
    <w:rsid w:val="4EA00548"/>
    <w:rsid w:val="4F2E7007"/>
    <w:rsid w:val="4F3D381F"/>
    <w:rsid w:val="4F5A1866"/>
    <w:rsid w:val="4F720002"/>
    <w:rsid w:val="4F780603"/>
    <w:rsid w:val="4F987FBE"/>
    <w:rsid w:val="4FC07EE9"/>
    <w:rsid w:val="4FF85D56"/>
    <w:rsid w:val="50290699"/>
    <w:rsid w:val="5029186F"/>
    <w:rsid w:val="506416FB"/>
    <w:rsid w:val="50653E64"/>
    <w:rsid w:val="509C1888"/>
    <w:rsid w:val="511A7797"/>
    <w:rsid w:val="513F4A83"/>
    <w:rsid w:val="51C05461"/>
    <w:rsid w:val="520D2032"/>
    <w:rsid w:val="52577EFF"/>
    <w:rsid w:val="527C5215"/>
    <w:rsid w:val="52817889"/>
    <w:rsid w:val="52B73BBA"/>
    <w:rsid w:val="52D6398D"/>
    <w:rsid w:val="52D7298D"/>
    <w:rsid w:val="52EB77D2"/>
    <w:rsid w:val="53C51A8F"/>
    <w:rsid w:val="541A5582"/>
    <w:rsid w:val="543A6816"/>
    <w:rsid w:val="54953E15"/>
    <w:rsid w:val="54C618EB"/>
    <w:rsid w:val="54D22AA4"/>
    <w:rsid w:val="553A75C3"/>
    <w:rsid w:val="55451207"/>
    <w:rsid w:val="55463638"/>
    <w:rsid w:val="5551799C"/>
    <w:rsid w:val="55897DEB"/>
    <w:rsid w:val="55C67628"/>
    <w:rsid w:val="55DE3673"/>
    <w:rsid w:val="563E00ED"/>
    <w:rsid w:val="56BA44DE"/>
    <w:rsid w:val="56ED7C7A"/>
    <w:rsid w:val="570B3416"/>
    <w:rsid w:val="571F122B"/>
    <w:rsid w:val="583C1555"/>
    <w:rsid w:val="589124D1"/>
    <w:rsid w:val="595E4887"/>
    <w:rsid w:val="59704F3B"/>
    <w:rsid w:val="59890388"/>
    <w:rsid w:val="59B90A50"/>
    <w:rsid w:val="5A1D2480"/>
    <w:rsid w:val="5A572565"/>
    <w:rsid w:val="5A6C3BCC"/>
    <w:rsid w:val="5A7C527A"/>
    <w:rsid w:val="5A8E6154"/>
    <w:rsid w:val="5AD0193E"/>
    <w:rsid w:val="5AD459C1"/>
    <w:rsid w:val="5AF0472E"/>
    <w:rsid w:val="5B2C1E30"/>
    <w:rsid w:val="5B9E28D8"/>
    <w:rsid w:val="5BBB7DB8"/>
    <w:rsid w:val="5BDB1371"/>
    <w:rsid w:val="5C0436AC"/>
    <w:rsid w:val="5C2D031F"/>
    <w:rsid w:val="5C4268B6"/>
    <w:rsid w:val="5C5D6E1A"/>
    <w:rsid w:val="5C887990"/>
    <w:rsid w:val="5C8D33EB"/>
    <w:rsid w:val="5CE50BE2"/>
    <w:rsid w:val="5CED01BC"/>
    <w:rsid w:val="5CF5536C"/>
    <w:rsid w:val="5D761723"/>
    <w:rsid w:val="5D994687"/>
    <w:rsid w:val="5DF014FB"/>
    <w:rsid w:val="5E1F6B4E"/>
    <w:rsid w:val="5E5F0843"/>
    <w:rsid w:val="5E6E6C80"/>
    <w:rsid w:val="5ED62FC8"/>
    <w:rsid w:val="5F0E52BC"/>
    <w:rsid w:val="5F10315D"/>
    <w:rsid w:val="5F585AC0"/>
    <w:rsid w:val="5F9C598D"/>
    <w:rsid w:val="5F9F62BE"/>
    <w:rsid w:val="5FA274B3"/>
    <w:rsid w:val="602B5C66"/>
    <w:rsid w:val="608E578C"/>
    <w:rsid w:val="60CB31E9"/>
    <w:rsid w:val="60DF5DC3"/>
    <w:rsid w:val="60F65267"/>
    <w:rsid w:val="61757D57"/>
    <w:rsid w:val="61C21F3A"/>
    <w:rsid w:val="61C85A14"/>
    <w:rsid w:val="62255A24"/>
    <w:rsid w:val="627A4EF5"/>
    <w:rsid w:val="62855E40"/>
    <w:rsid w:val="62A012D3"/>
    <w:rsid w:val="62A21CEE"/>
    <w:rsid w:val="62AE2D20"/>
    <w:rsid w:val="62CE52CF"/>
    <w:rsid w:val="630A3645"/>
    <w:rsid w:val="6331293E"/>
    <w:rsid w:val="633A59E6"/>
    <w:rsid w:val="633F5AC5"/>
    <w:rsid w:val="636F612C"/>
    <w:rsid w:val="6370305A"/>
    <w:rsid w:val="63AE4CA1"/>
    <w:rsid w:val="63D8344E"/>
    <w:rsid w:val="64111518"/>
    <w:rsid w:val="642E43FD"/>
    <w:rsid w:val="64615EC1"/>
    <w:rsid w:val="646E0645"/>
    <w:rsid w:val="64823FC5"/>
    <w:rsid w:val="64EB3C25"/>
    <w:rsid w:val="652B4E82"/>
    <w:rsid w:val="658C4CD0"/>
    <w:rsid w:val="65E67235"/>
    <w:rsid w:val="660A624A"/>
    <w:rsid w:val="66512890"/>
    <w:rsid w:val="66A278C3"/>
    <w:rsid w:val="67565828"/>
    <w:rsid w:val="67737284"/>
    <w:rsid w:val="67AB0C89"/>
    <w:rsid w:val="67CB4D74"/>
    <w:rsid w:val="67D16E9F"/>
    <w:rsid w:val="68304E03"/>
    <w:rsid w:val="68834CBD"/>
    <w:rsid w:val="68B01942"/>
    <w:rsid w:val="68CD240B"/>
    <w:rsid w:val="69023CE4"/>
    <w:rsid w:val="694848AF"/>
    <w:rsid w:val="69C079FF"/>
    <w:rsid w:val="69C95E92"/>
    <w:rsid w:val="69F91B94"/>
    <w:rsid w:val="6A361A8D"/>
    <w:rsid w:val="6A8A0DB2"/>
    <w:rsid w:val="6B0F5EB7"/>
    <w:rsid w:val="6B511CC1"/>
    <w:rsid w:val="6B515370"/>
    <w:rsid w:val="6B584CC3"/>
    <w:rsid w:val="6B6C479B"/>
    <w:rsid w:val="6B8F1155"/>
    <w:rsid w:val="6BA6649E"/>
    <w:rsid w:val="6BD334C9"/>
    <w:rsid w:val="6C0C66B2"/>
    <w:rsid w:val="6C0E08A0"/>
    <w:rsid w:val="6C0E67EC"/>
    <w:rsid w:val="6C321012"/>
    <w:rsid w:val="6C4F1F36"/>
    <w:rsid w:val="6C5D41AC"/>
    <w:rsid w:val="6CF664D4"/>
    <w:rsid w:val="6D793F41"/>
    <w:rsid w:val="6D8013DF"/>
    <w:rsid w:val="6D892F2F"/>
    <w:rsid w:val="6DBE53FE"/>
    <w:rsid w:val="6DBF0707"/>
    <w:rsid w:val="6DE57242"/>
    <w:rsid w:val="6DE70676"/>
    <w:rsid w:val="6DF249B1"/>
    <w:rsid w:val="6E361BF7"/>
    <w:rsid w:val="6E3B5584"/>
    <w:rsid w:val="6E531E53"/>
    <w:rsid w:val="6E5331F2"/>
    <w:rsid w:val="6E5D2B8D"/>
    <w:rsid w:val="6E830744"/>
    <w:rsid w:val="6EBC11FF"/>
    <w:rsid w:val="6EBD3B1D"/>
    <w:rsid w:val="6EDA4166"/>
    <w:rsid w:val="6F086CDB"/>
    <w:rsid w:val="6F0D2E5E"/>
    <w:rsid w:val="6F26585C"/>
    <w:rsid w:val="6F3469CF"/>
    <w:rsid w:val="6F6849E3"/>
    <w:rsid w:val="6F6B49B6"/>
    <w:rsid w:val="6F7E6ECD"/>
    <w:rsid w:val="6F87200E"/>
    <w:rsid w:val="6FB15FD4"/>
    <w:rsid w:val="70010B4C"/>
    <w:rsid w:val="70567859"/>
    <w:rsid w:val="709341D4"/>
    <w:rsid w:val="70AC7340"/>
    <w:rsid w:val="70DA765C"/>
    <w:rsid w:val="70E37E3F"/>
    <w:rsid w:val="711700DF"/>
    <w:rsid w:val="711F27BD"/>
    <w:rsid w:val="712B4C0E"/>
    <w:rsid w:val="7149581C"/>
    <w:rsid w:val="71825FFD"/>
    <w:rsid w:val="718C6DAE"/>
    <w:rsid w:val="71C009D5"/>
    <w:rsid w:val="72296E3B"/>
    <w:rsid w:val="72324768"/>
    <w:rsid w:val="72780F36"/>
    <w:rsid w:val="72BC7D21"/>
    <w:rsid w:val="72D148FA"/>
    <w:rsid w:val="72FB2FD0"/>
    <w:rsid w:val="7301541D"/>
    <w:rsid w:val="733F1BA2"/>
    <w:rsid w:val="73405D40"/>
    <w:rsid w:val="738B2CEC"/>
    <w:rsid w:val="73AA6BDE"/>
    <w:rsid w:val="73F31B8C"/>
    <w:rsid w:val="740209A7"/>
    <w:rsid w:val="74100BA9"/>
    <w:rsid w:val="7433401B"/>
    <w:rsid w:val="743778CD"/>
    <w:rsid w:val="746333E6"/>
    <w:rsid w:val="74822EB4"/>
    <w:rsid w:val="748A702D"/>
    <w:rsid w:val="749D2E14"/>
    <w:rsid w:val="74AA4CC5"/>
    <w:rsid w:val="74AC358D"/>
    <w:rsid w:val="74AE4B79"/>
    <w:rsid w:val="74B876B0"/>
    <w:rsid w:val="74C9276C"/>
    <w:rsid w:val="74EA6C3D"/>
    <w:rsid w:val="74FD38DF"/>
    <w:rsid w:val="74FE467C"/>
    <w:rsid w:val="75125DC8"/>
    <w:rsid w:val="752B60A5"/>
    <w:rsid w:val="7562698A"/>
    <w:rsid w:val="759D5D8C"/>
    <w:rsid w:val="761226BF"/>
    <w:rsid w:val="76141A51"/>
    <w:rsid w:val="76706AEF"/>
    <w:rsid w:val="76C51810"/>
    <w:rsid w:val="76DF741E"/>
    <w:rsid w:val="76F3599B"/>
    <w:rsid w:val="7712310E"/>
    <w:rsid w:val="7722437C"/>
    <w:rsid w:val="773B061D"/>
    <w:rsid w:val="775E47A8"/>
    <w:rsid w:val="7794678F"/>
    <w:rsid w:val="78A0164D"/>
    <w:rsid w:val="78D52A91"/>
    <w:rsid w:val="78DF315D"/>
    <w:rsid w:val="78EF7946"/>
    <w:rsid w:val="790145B7"/>
    <w:rsid w:val="79044CE8"/>
    <w:rsid w:val="79236F66"/>
    <w:rsid w:val="79353505"/>
    <w:rsid w:val="795409AE"/>
    <w:rsid w:val="795E4F8E"/>
    <w:rsid w:val="7969089F"/>
    <w:rsid w:val="79994E8B"/>
    <w:rsid w:val="7A220F30"/>
    <w:rsid w:val="7AB541A2"/>
    <w:rsid w:val="7B787BCD"/>
    <w:rsid w:val="7BB977D9"/>
    <w:rsid w:val="7BE63BFE"/>
    <w:rsid w:val="7BFE534B"/>
    <w:rsid w:val="7C4B0D84"/>
    <w:rsid w:val="7C507B69"/>
    <w:rsid w:val="7C653B2C"/>
    <w:rsid w:val="7C740729"/>
    <w:rsid w:val="7C7B3998"/>
    <w:rsid w:val="7C994481"/>
    <w:rsid w:val="7C9A7344"/>
    <w:rsid w:val="7CB93521"/>
    <w:rsid w:val="7CDA3108"/>
    <w:rsid w:val="7D0D26A0"/>
    <w:rsid w:val="7D2037EF"/>
    <w:rsid w:val="7D6E0280"/>
    <w:rsid w:val="7D7D3849"/>
    <w:rsid w:val="7D93347F"/>
    <w:rsid w:val="7DA95783"/>
    <w:rsid w:val="7E205126"/>
    <w:rsid w:val="7E6029AA"/>
    <w:rsid w:val="7E8A14A7"/>
    <w:rsid w:val="7E913F47"/>
    <w:rsid w:val="7EE61D22"/>
    <w:rsid w:val="7F6C218A"/>
    <w:rsid w:val="7F800158"/>
    <w:rsid w:val="7F871623"/>
    <w:rsid w:val="7FCC126F"/>
    <w:rsid w:val="7FDA07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7"/>
    <w:unhideWhenUsed/>
    <w:qFormat/>
    <w:uiPriority w:val="99"/>
    <w:rPr>
      <w:rFonts w:ascii="宋体"/>
      <w:sz w:val="18"/>
      <w:szCs w:val="18"/>
    </w:r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toc 3"/>
    <w:basedOn w:val="1"/>
    <w:next w:val="1"/>
    <w:qFormat/>
    <w:uiPriority w:val="39"/>
    <w:pPr>
      <w:widowControl/>
      <w:spacing w:line="300" w:lineRule="auto"/>
      <w:ind w:left="840" w:leftChars="400"/>
    </w:pPr>
    <w:rPr>
      <w:kern w:val="0"/>
      <w:sz w:val="24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Char"/>
    <w:basedOn w:val="13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5">
    <w:name w:val="彩色列表 - 强调文字颜色 11"/>
    <w:qFormat/>
    <w:uiPriority w:val="0"/>
    <w:pPr>
      <w:framePr w:wrap="around" w:vAnchor="margin" w:hAnchor="text" w:y="1"/>
      <w:widowControl w:val="0"/>
      <w:ind w:firstLine="4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16">
    <w:name w:val="标题 2 Char"/>
    <w:basedOn w:val="13"/>
    <w:link w:val="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文档结构图 Char"/>
    <w:basedOn w:val="13"/>
    <w:link w:val="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页脚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  <w:lang w:val="zh-CN" w:eastAsia="zh-CN"/>
    </w:rPr>
  </w:style>
  <w:style w:type="paragraph" w:customStyle="1" w:styleId="19">
    <w:name w:val="正文（RY）"/>
    <w:basedOn w:val="1"/>
    <w:link w:val="20"/>
    <w:qFormat/>
    <w:uiPriority w:val="0"/>
    <w:pPr>
      <w:adjustRightInd w:val="0"/>
      <w:snapToGrid w:val="0"/>
      <w:spacing w:line="360" w:lineRule="auto"/>
      <w:ind w:firstLine="480" w:firstLineChars="200"/>
      <w:jc w:val="left"/>
    </w:pPr>
    <w:rPr>
      <w:rFonts w:ascii="宋体" w:hAnsi="宋体"/>
      <w:color w:val="000000"/>
      <w:sz w:val="24"/>
      <w:lang w:val="zh-CN"/>
    </w:rPr>
  </w:style>
  <w:style w:type="character" w:customStyle="1" w:styleId="20">
    <w:name w:val="正文（RY） Char"/>
    <w:link w:val="19"/>
    <w:qFormat/>
    <w:uiPriority w:val="0"/>
    <w:rPr>
      <w:rFonts w:ascii="宋体" w:hAnsi="宋体" w:eastAsia="宋体" w:cs="Times New Roman"/>
      <w:color w:val="000000"/>
      <w:sz w:val="24"/>
      <w:szCs w:val="24"/>
      <w:lang w:val="zh-CN" w:eastAsia="zh-CN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</w:style>
  <w:style w:type="character" w:customStyle="1" w:styleId="22">
    <w:name w:val="页眉 Char"/>
    <w:basedOn w:val="13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列出段落2"/>
    <w:basedOn w:val="1"/>
    <w:qFormat/>
    <w:uiPriority w:val="34"/>
    <w:pPr>
      <w:ind w:firstLine="420" w:firstLineChars="200"/>
    </w:pPr>
  </w:style>
  <w:style w:type="character" w:customStyle="1" w:styleId="24">
    <w:name w:val="标题 3 Char"/>
    <w:basedOn w:val="13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  <w:lang w:val="zh-CN" w:eastAsia="zh-CN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font41"/>
    <w:basedOn w:val="1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  <w:style w:type="character" w:customStyle="1" w:styleId="27">
    <w:name w:val="font61"/>
    <w:basedOn w:val="13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28">
    <w:name w:val="font11"/>
    <w:basedOn w:val="13"/>
    <w:qFormat/>
    <w:uiPriority w:val="0"/>
    <w:rPr>
      <w:rFonts w:hint="eastAsia" w:ascii="微软雅黑" w:hAnsi="微软雅黑" w:eastAsia="微软雅黑" w:cs="微软雅黑"/>
      <w:color w:val="0D0D0D"/>
      <w:sz w:val="22"/>
      <w:szCs w:val="22"/>
      <w:u w:val="none"/>
    </w:rPr>
  </w:style>
  <w:style w:type="paragraph" w:customStyle="1" w:styleId="29">
    <w:name w:val="列出段落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2588</Words>
  <Characters>2827</Characters>
  <Lines>28</Lines>
  <Paragraphs>7</Paragraphs>
  <TotalTime>3</TotalTime>
  <ScaleCrop>false</ScaleCrop>
  <LinksUpToDate>false</LinksUpToDate>
  <CharactersWithSpaces>2911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2017-04-15T13:16:00Z</dcterms:created>
  <dc:creator>admin</dc:creator>
  <cp:lastModifiedBy>***~~~</cp:lastModifiedBy>
  <dcterms:modified xsi:type="dcterms:W3CDTF">2024-09-09T03:08:32Z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EC6DC21DCD084C91934887358885FA72</vt:lpwstr>
  </property>
</Properties>
</file>