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000" w:lineRule="exact"/>
        <w:ind w:left="1"/>
        <w:jc w:val="center"/>
        <w:textAlignment w:val="baseline"/>
        <w:rPr>
          <w:rFonts w:ascii="黑体" w:hAnsi="黑体" w:eastAsia="黑体"/>
          <w:b/>
          <w:sz w:val="32"/>
          <w:szCs w:val="32"/>
        </w:rPr>
      </w:pPr>
      <w:r>
        <w:rPr>
          <w:rFonts w:hint="eastAsia" w:ascii="黑体" w:hAnsi="黑体" w:eastAsia="黑体"/>
          <w:b/>
          <w:sz w:val="32"/>
          <w:szCs w:val="32"/>
        </w:rPr>
        <w:t>2</w:t>
      </w:r>
      <w:r>
        <w:rPr>
          <w:rFonts w:ascii="黑体" w:hAnsi="黑体" w:eastAsia="黑体"/>
          <w:b/>
          <w:sz w:val="32"/>
          <w:szCs w:val="32"/>
        </w:rPr>
        <w:t>0</w:t>
      </w:r>
      <w:r>
        <w:rPr>
          <w:rFonts w:hint="eastAsia" w:ascii="黑体" w:hAnsi="黑体" w:eastAsia="黑体"/>
          <w:b/>
          <w:sz w:val="32"/>
          <w:szCs w:val="32"/>
        </w:rPr>
        <w:t>20年</w:t>
      </w:r>
      <w:r>
        <w:rPr>
          <w:rFonts w:hint="eastAsia" w:ascii="黑体" w:hAnsi="黑体" w:eastAsia="黑体"/>
          <w:b/>
          <w:sz w:val="32"/>
          <w:szCs w:val="32"/>
          <w:lang w:eastAsia="zh-CN"/>
        </w:rPr>
        <w:t>沈阳职业院校技能大赛</w:t>
      </w:r>
      <w:bookmarkStart w:id="0" w:name="_GoBack"/>
      <w:bookmarkEnd w:id="0"/>
      <w:r>
        <w:rPr>
          <w:rFonts w:hint="eastAsia" w:ascii="黑体" w:hAnsi="黑体" w:eastAsia="黑体"/>
          <w:b/>
          <w:sz w:val="32"/>
          <w:szCs w:val="32"/>
        </w:rPr>
        <w:t>中职组建筑CAD赛项</w:t>
      </w:r>
    </w:p>
    <w:p>
      <w:pPr>
        <w:spacing w:line="1000" w:lineRule="exact"/>
        <w:jc w:val="center"/>
        <w:textAlignment w:val="baseline"/>
        <w:rPr>
          <w:rFonts w:ascii="黑体" w:hAnsi="黑体" w:eastAsia="黑体"/>
          <w:b/>
          <w:sz w:val="32"/>
          <w:szCs w:val="32"/>
        </w:rPr>
      </w:pPr>
      <w:r>
        <w:rPr>
          <w:rFonts w:hint="eastAsia" w:ascii="黑体" w:hAnsi="黑体" w:eastAsia="黑体"/>
          <w:b/>
          <w:sz w:val="32"/>
          <w:szCs w:val="32"/>
        </w:rPr>
        <w:t>“建筑工程图绘制”环节</w:t>
      </w:r>
    </w:p>
    <w:p>
      <w:pPr>
        <w:spacing w:line="1000" w:lineRule="exact"/>
        <w:jc w:val="center"/>
        <w:textAlignment w:val="baseline"/>
        <w:rPr>
          <w:rFonts w:ascii="黑体" w:hAnsi="黑体" w:eastAsia="黑体"/>
          <w:b/>
          <w:sz w:val="32"/>
          <w:szCs w:val="32"/>
        </w:rPr>
      </w:pPr>
      <w:r>
        <w:rPr>
          <w:rFonts w:hint="eastAsia" w:ascii="黑体" w:hAnsi="黑体" w:eastAsia="黑体"/>
          <w:b/>
          <w:sz w:val="32"/>
          <w:szCs w:val="32"/>
        </w:rPr>
        <w:t>任 务 书</w:t>
      </w:r>
    </w:p>
    <w:p>
      <w:pPr>
        <w:spacing w:line="276" w:lineRule="auto"/>
        <w:jc w:val="center"/>
        <w:textAlignment w:val="baseline"/>
        <w:rPr>
          <w:rFonts w:ascii="仿宋" w:hAnsi="仿宋" w:eastAsia="仿宋"/>
          <w:b/>
          <w:sz w:val="28"/>
          <w:szCs w:val="28"/>
        </w:rPr>
      </w:pPr>
      <w:r>
        <w:rPr>
          <w:rFonts w:hint="eastAsia" w:ascii="仿宋" w:hAnsi="仿宋" w:eastAsia="仿宋"/>
          <w:b/>
          <w:sz w:val="28"/>
          <w:szCs w:val="28"/>
        </w:rPr>
        <w:t>竞 赛 须 知</w:t>
      </w:r>
    </w:p>
    <w:p>
      <w:pPr>
        <w:autoSpaceDE w:val="0"/>
        <w:autoSpaceDN w:val="0"/>
        <w:adjustRightInd w:val="0"/>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1.本竞赛环节总分 100 分，竞赛时间 </w:t>
      </w:r>
      <w:r>
        <w:rPr>
          <w:rFonts w:ascii="仿宋" w:hAnsi="仿宋" w:eastAsia="仿宋"/>
          <w:sz w:val="24"/>
          <w:szCs w:val="24"/>
        </w:rPr>
        <w:t>160</w:t>
      </w:r>
      <w:r>
        <w:rPr>
          <w:rFonts w:hint="eastAsia" w:ascii="仿宋" w:hAnsi="仿宋" w:eastAsia="仿宋"/>
          <w:sz w:val="24"/>
          <w:szCs w:val="24"/>
        </w:rPr>
        <w:t xml:space="preserve"> 分钟。 </w:t>
      </w:r>
    </w:p>
    <w:p>
      <w:pPr>
        <w:autoSpaceDE w:val="0"/>
        <w:autoSpaceDN w:val="0"/>
        <w:adjustRightInd w:val="0"/>
        <w:spacing w:line="360" w:lineRule="auto"/>
        <w:ind w:firstLine="480" w:firstLineChars="200"/>
        <w:jc w:val="left"/>
        <w:rPr>
          <w:rFonts w:ascii="仿宋" w:hAnsi="仿宋" w:eastAsia="仿宋"/>
          <w:sz w:val="24"/>
          <w:szCs w:val="24"/>
        </w:rPr>
      </w:pPr>
      <w:r>
        <w:rPr>
          <w:rFonts w:hint="eastAsia" w:ascii="仿宋" w:hAnsi="仿宋" w:eastAsia="仿宋"/>
          <w:sz w:val="24"/>
          <w:szCs w:val="24"/>
        </w:rPr>
        <w:t>2.竞赛过程中，所需素材文件均已经放在操作系统桌面的文件夹中，文件夹名称为“</w:t>
      </w:r>
      <w:r>
        <w:rPr>
          <w:rFonts w:hint="eastAsia" w:ascii="仿宋" w:hAnsi="仿宋" w:eastAsia="仿宋"/>
          <w:b/>
          <w:sz w:val="24"/>
          <w:szCs w:val="24"/>
        </w:rPr>
        <w:t>建筑 CAD素材</w:t>
      </w:r>
      <w:r>
        <w:rPr>
          <w:rFonts w:hint="eastAsia" w:ascii="仿宋" w:hAnsi="仿宋" w:eastAsia="仿宋"/>
          <w:sz w:val="24"/>
          <w:szCs w:val="24"/>
        </w:rPr>
        <w:t>”。</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.文件夹命名要求：每个参赛队在 A</w:t>
      </w:r>
      <w:r>
        <w:rPr>
          <w:rFonts w:ascii="仿宋" w:hAnsi="仿宋" w:eastAsia="仿宋"/>
          <w:sz w:val="24"/>
          <w:szCs w:val="24"/>
        </w:rPr>
        <w:t xml:space="preserve"> </w:t>
      </w:r>
      <w:r>
        <w:rPr>
          <w:rFonts w:hint="eastAsia" w:ascii="仿宋" w:hAnsi="仿宋" w:eastAsia="仿宋"/>
          <w:sz w:val="24"/>
          <w:szCs w:val="24"/>
        </w:rPr>
        <w:t>机位的电脑桌面上新建文件夹，文件夹以“赛场号组号” 命名。例如，参赛队(</w:t>
      </w:r>
      <w:r>
        <w:rPr>
          <w:rFonts w:ascii="仿宋" w:hAnsi="仿宋" w:eastAsia="仿宋"/>
          <w:sz w:val="24"/>
          <w:szCs w:val="24"/>
        </w:rPr>
        <w:t>101A</w:t>
      </w:r>
      <w:r>
        <w:rPr>
          <w:rFonts w:hint="eastAsia" w:ascii="仿宋" w:hAnsi="仿宋" w:eastAsia="仿宋"/>
          <w:sz w:val="24"/>
          <w:szCs w:val="24"/>
        </w:rPr>
        <w:t xml:space="preserve">和101B)即赛场1组号01，文件名称为“JZCAD101”。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 xml:space="preserve">.本次竞赛所有任务由参赛队协作共同完成一份任务，文件必须保存在上述文件夹中，否则以未做任务处理。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 xml:space="preserve">.文件命名要求：必须按各任务要求正确命名文件名称。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6</w:t>
      </w:r>
      <w:r>
        <w:rPr>
          <w:rFonts w:hint="eastAsia" w:ascii="仿宋" w:hAnsi="仿宋" w:eastAsia="仿宋"/>
          <w:sz w:val="24"/>
          <w:szCs w:val="24"/>
        </w:rPr>
        <w:t xml:space="preserve">.选手设置的文件夹名称和各竞赛任务的文件名称不符上述要求的，其内容不能作为比赛正式结果，不作为评分依据。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 xml:space="preserve">.在规定时间内完成即可，提前完成竞赛任务不加分。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8</w:t>
      </w:r>
      <w:r>
        <w:rPr>
          <w:rFonts w:hint="eastAsia" w:ascii="仿宋" w:hAnsi="仿宋" w:eastAsia="仿宋"/>
          <w:sz w:val="24"/>
          <w:szCs w:val="24"/>
        </w:rPr>
        <w:t xml:space="preserve">.为减少因突发情况造成的损失，竞赛过程中请选手注意手动保存竞赛结果，也可自行设置软件自动保存的时间。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9</w:t>
      </w:r>
      <w:r>
        <w:rPr>
          <w:rFonts w:hint="eastAsia" w:ascii="仿宋" w:hAnsi="仿宋" w:eastAsia="仿宋"/>
          <w:sz w:val="24"/>
          <w:szCs w:val="24"/>
        </w:rPr>
        <w:t xml:space="preserve">.遇到意外情况，应及时向裁判报告，听从裁判安排，不要自行处理。经现场裁判及技术支持人员鉴定，非人为原因造成的电脑及软件死机，加时不超过 10 分钟。所加时间从选手提出报告开始计时。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10</w:t>
      </w:r>
      <w:r>
        <w:rPr>
          <w:rFonts w:hint="eastAsia" w:ascii="仿宋" w:hAnsi="仿宋" w:eastAsia="仿宋"/>
          <w:sz w:val="24"/>
          <w:szCs w:val="24"/>
        </w:rPr>
        <w:t xml:space="preserve">.选手在提交竞赛结果前，务必检查文件夹和文件的名称是否正确，赛场提供的所有纸质材料不得带出赛场，离开赛场时不要关闭电脑。 </w:t>
      </w:r>
    </w:p>
    <w:p>
      <w:pPr>
        <w:autoSpaceDE w:val="0"/>
        <w:autoSpaceDN w:val="0"/>
        <w:adjustRightInd w:val="0"/>
        <w:spacing w:line="360" w:lineRule="auto"/>
        <w:ind w:firstLine="480" w:firstLineChars="200"/>
        <w:jc w:val="left"/>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 xml:space="preserve">.不能在上交文件中明示或暗示选手身份，不得有雷同卷，否则按作弊处理。 </w:t>
      </w:r>
    </w:p>
    <w:p/>
    <w:p/>
    <w:p/>
    <w:p>
      <w:pPr>
        <w:widowControl/>
        <w:spacing w:line="400" w:lineRule="exact"/>
        <w:ind w:left="482"/>
        <w:jc w:val="center"/>
        <w:rPr>
          <w:rFonts w:ascii="仿宋" w:hAnsi="仿宋" w:eastAsia="仿宋" w:cs="宋体"/>
          <w:b/>
          <w:sz w:val="24"/>
          <w:szCs w:val="24"/>
        </w:rPr>
      </w:pPr>
      <w:r>
        <w:rPr>
          <w:rFonts w:hint="eastAsia" w:ascii="仿宋" w:hAnsi="仿宋" w:eastAsia="仿宋" w:cs="宋体"/>
          <w:b/>
          <w:sz w:val="24"/>
          <w:szCs w:val="24"/>
        </w:rPr>
        <w:t>任务一：绘图环境设置（</w:t>
      </w:r>
      <w:r>
        <w:rPr>
          <w:rFonts w:ascii="仿宋" w:hAnsi="仿宋" w:eastAsia="仿宋" w:cs="宋体"/>
          <w:b/>
          <w:sz w:val="24"/>
          <w:szCs w:val="24"/>
        </w:rPr>
        <w:t>10</w:t>
      </w:r>
      <w:r>
        <w:rPr>
          <w:rFonts w:hint="eastAsia" w:ascii="仿宋" w:hAnsi="仿宋" w:eastAsia="仿宋" w:cs="宋体"/>
          <w:b/>
          <w:sz w:val="24"/>
          <w:szCs w:val="24"/>
        </w:rPr>
        <w:t>分）</w:t>
      </w:r>
    </w:p>
    <w:p>
      <w:pPr>
        <w:widowControl/>
        <w:numPr>
          <w:ilvl w:val="3"/>
          <w:numId w:val="1"/>
        </w:numPr>
        <w:spacing w:line="360" w:lineRule="auto"/>
        <w:ind w:left="0" w:firstLine="480" w:firstLineChars="200"/>
        <w:jc w:val="left"/>
        <w:rPr>
          <w:rFonts w:ascii="仿宋" w:hAnsi="仿宋" w:eastAsia="仿宋"/>
          <w:sz w:val="24"/>
          <w:szCs w:val="24"/>
        </w:rPr>
      </w:pPr>
      <w:r>
        <w:rPr>
          <w:rFonts w:hint="eastAsia" w:ascii="仿宋" w:hAnsi="仿宋" w:eastAsia="仿宋" w:cs="宋体"/>
          <w:sz w:val="24"/>
          <w:szCs w:val="24"/>
        </w:rPr>
        <w:t>设置</w:t>
      </w:r>
      <w:r>
        <w:rPr>
          <w:rFonts w:hint="eastAsia" w:ascii="仿宋" w:hAnsi="仿宋" w:eastAsia="仿宋"/>
          <w:sz w:val="24"/>
          <w:szCs w:val="24"/>
        </w:rPr>
        <w:t>文字样式</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设置两个文字样式，分别用于“汉字”和“数字与英文字母”的注释，所有字体均为直体字，宽度因子为0.7。</w:t>
      </w:r>
    </w:p>
    <w:p>
      <w:pPr>
        <w:widowControl/>
        <w:numPr>
          <w:ilvl w:val="0"/>
          <w:numId w:val="2"/>
        </w:numPr>
        <w:spacing w:line="360" w:lineRule="auto"/>
        <w:jc w:val="left"/>
        <w:rPr>
          <w:rFonts w:ascii="仿宋" w:hAnsi="仿宋" w:eastAsia="仿宋"/>
          <w:sz w:val="24"/>
          <w:szCs w:val="24"/>
        </w:rPr>
      </w:pPr>
      <w:r>
        <w:rPr>
          <w:rFonts w:hint="eastAsia" w:ascii="仿宋" w:hAnsi="仿宋" w:eastAsia="仿宋"/>
          <w:sz w:val="24"/>
          <w:szCs w:val="24"/>
        </w:rPr>
        <w:t>用于“汉字”</w:t>
      </w:r>
    </w:p>
    <w:p>
      <w:pPr>
        <w:widowControl/>
        <w:spacing w:line="360" w:lineRule="auto"/>
        <w:ind w:left="480"/>
        <w:jc w:val="left"/>
        <w:rPr>
          <w:rFonts w:ascii="仿宋" w:hAnsi="仿宋" w:eastAsia="仿宋"/>
          <w:sz w:val="24"/>
          <w:szCs w:val="24"/>
        </w:rPr>
      </w:pPr>
      <w:r>
        <w:rPr>
          <w:rFonts w:hint="eastAsia" w:ascii="仿宋" w:hAnsi="仿宋" w:eastAsia="仿宋"/>
          <w:sz w:val="24"/>
          <w:szCs w:val="24"/>
        </w:rPr>
        <w:t>文字样式命名为“HZ”，字体名选择“仿宋”，语言为“CHINESE_GB2312”。</w:t>
      </w:r>
    </w:p>
    <w:p>
      <w:pPr>
        <w:widowControl/>
        <w:numPr>
          <w:ilvl w:val="0"/>
          <w:numId w:val="2"/>
        </w:numPr>
        <w:spacing w:line="360" w:lineRule="auto"/>
        <w:jc w:val="left"/>
        <w:rPr>
          <w:rFonts w:ascii="仿宋" w:hAnsi="仿宋" w:eastAsia="仿宋"/>
          <w:sz w:val="24"/>
          <w:szCs w:val="24"/>
        </w:rPr>
      </w:pPr>
      <w:r>
        <w:rPr>
          <w:rFonts w:hint="eastAsia" w:ascii="仿宋" w:hAnsi="仿宋" w:eastAsia="仿宋"/>
          <w:sz w:val="24"/>
          <w:szCs w:val="24"/>
        </w:rPr>
        <w:t>用于“数字与英文字母”</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文字样式命名为“XT”，字体名选择“simplex.shx”，大字体选择“HZTXT”。</w:t>
      </w:r>
    </w:p>
    <w:p>
      <w:pPr>
        <w:widowControl/>
        <w:numPr>
          <w:ilvl w:val="3"/>
          <w:numId w:val="1"/>
        </w:numPr>
        <w:spacing w:line="360" w:lineRule="auto"/>
        <w:ind w:left="0" w:firstLine="480" w:firstLineChars="200"/>
        <w:jc w:val="left"/>
        <w:rPr>
          <w:rFonts w:ascii="仿宋" w:hAnsi="仿宋" w:eastAsia="仿宋"/>
          <w:sz w:val="24"/>
          <w:szCs w:val="24"/>
        </w:rPr>
      </w:pPr>
      <w:r>
        <w:rPr>
          <w:rFonts w:hint="eastAsia" w:ascii="仿宋" w:hAnsi="仿宋" w:eastAsia="仿宋"/>
          <w:sz w:val="24"/>
          <w:szCs w:val="24"/>
        </w:rPr>
        <w:t>设置尺寸标注样式</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尺寸标注样式为“BZ”，其中文字样式用“XT”，其他参数请根据国标的相关要求进行设置。</w:t>
      </w:r>
    </w:p>
    <w:p>
      <w:pPr>
        <w:widowControl/>
        <w:numPr>
          <w:ilvl w:val="3"/>
          <w:numId w:val="1"/>
        </w:numPr>
        <w:spacing w:line="360" w:lineRule="auto"/>
        <w:ind w:left="0" w:firstLine="480" w:firstLineChars="200"/>
        <w:jc w:val="left"/>
        <w:rPr>
          <w:rFonts w:ascii="仿宋" w:hAnsi="仿宋" w:eastAsia="仿宋"/>
          <w:sz w:val="24"/>
          <w:szCs w:val="24"/>
        </w:rPr>
      </w:pPr>
      <w:r>
        <w:rPr>
          <w:rFonts w:hint="eastAsia" w:ascii="仿宋" w:hAnsi="仿宋" w:eastAsia="仿宋"/>
          <w:sz w:val="24"/>
          <w:szCs w:val="24"/>
        </w:rPr>
        <w:t>创建布局</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（1）新建布局并更名为“PDF-A3”（不分大小写）。</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（2）设置“页面设置管理器”，配置打印机/绘图仪名称为DWG TO PDF.pc5；纸张幅面为A3、横向；打印样式Monochrome.ctb；可打印区域页边距设置为0，采用黑色打印，打印比例为1:1。</w:t>
      </w:r>
    </w:p>
    <w:p>
      <w:pPr>
        <w:widowControl/>
        <w:numPr>
          <w:ilvl w:val="3"/>
          <w:numId w:val="1"/>
        </w:numPr>
        <w:spacing w:line="360" w:lineRule="auto"/>
        <w:ind w:left="0" w:firstLine="480" w:firstLineChars="200"/>
        <w:jc w:val="left"/>
        <w:rPr>
          <w:rFonts w:ascii="仿宋" w:hAnsi="仿宋" w:eastAsia="仿宋"/>
          <w:sz w:val="24"/>
          <w:szCs w:val="24"/>
        </w:rPr>
      </w:pPr>
      <w:r>
        <w:rPr>
          <w:rFonts w:hint="eastAsia" w:ascii="仿宋" w:hAnsi="仿宋" w:eastAsia="仿宋"/>
          <w:sz w:val="24"/>
          <w:szCs w:val="24"/>
        </w:rPr>
        <w:t>在布局“PDF-A3”中按1:1比例绘制符合国标的A3横向图框。</w:t>
      </w:r>
    </w:p>
    <w:p>
      <w:pPr>
        <w:widowControl/>
        <w:numPr>
          <w:ilvl w:val="3"/>
          <w:numId w:val="1"/>
        </w:numPr>
        <w:spacing w:line="360" w:lineRule="auto"/>
        <w:ind w:left="0" w:firstLine="480" w:firstLineChars="200"/>
        <w:jc w:val="left"/>
        <w:rPr>
          <w:rFonts w:ascii="仿宋" w:hAnsi="仿宋" w:eastAsia="仿宋"/>
          <w:sz w:val="24"/>
          <w:szCs w:val="24"/>
        </w:rPr>
      </w:pPr>
      <w:r>
        <w:rPr>
          <w:rFonts w:hint="eastAsia" w:ascii="仿宋" w:hAnsi="仿宋" w:eastAsia="仿宋"/>
          <w:sz w:val="24"/>
          <w:szCs w:val="24"/>
        </w:rPr>
        <w:t>绘制属性块标题栏</w:t>
      </w:r>
    </w:p>
    <w:p>
      <w:pPr>
        <w:widowControl/>
        <w:numPr>
          <w:ilvl w:val="0"/>
          <w:numId w:val="3"/>
        </w:numPr>
        <w:spacing w:line="360" w:lineRule="auto"/>
        <w:jc w:val="left"/>
      </w:pPr>
      <w:r>
        <w:rPr>
          <w:rFonts w:hint="eastAsia" w:ascii="仿宋" w:hAnsi="仿宋" w:eastAsia="仿宋"/>
          <w:sz w:val="24"/>
          <w:szCs w:val="24"/>
        </w:rPr>
        <w:t>按图1-</w:t>
      </w:r>
      <w:r>
        <w:rPr>
          <w:rFonts w:ascii="仿宋" w:hAnsi="仿宋" w:eastAsia="仿宋"/>
          <w:sz w:val="24"/>
          <w:szCs w:val="24"/>
        </w:rPr>
        <w:t>1</w:t>
      </w:r>
      <w:r>
        <w:rPr>
          <w:rFonts w:hint="eastAsia" w:ascii="仿宋" w:hAnsi="仿宋" w:eastAsia="仿宋"/>
          <w:sz w:val="24"/>
          <w:szCs w:val="24"/>
        </w:rPr>
        <w:t>所示的标题栏，在0层中绘制，不标注尺寸。</w:t>
      </w:r>
    </w:p>
    <w:p>
      <w:pPr>
        <w:widowControl/>
        <w:spacing w:line="360" w:lineRule="auto"/>
        <w:jc w:val="center"/>
      </w:pPr>
      <w:r>
        <w:drawing>
          <wp:inline distT="0" distB="0" distL="0" distR="0">
            <wp:extent cx="5086350" cy="1612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90388" cy="1613800"/>
                    </a:xfrm>
                    <a:prstGeom prst="rect">
                      <a:avLst/>
                    </a:prstGeom>
                    <a:noFill/>
                    <a:ln>
                      <a:noFill/>
                    </a:ln>
                  </pic:spPr>
                </pic:pic>
              </a:graphicData>
            </a:graphic>
          </wp:inline>
        </w:drawing>
      </w:r>
    </w:p>
    <w:p>
      <w:pPr>
        <w:widowControl/>
        <w:spacing w:line="360" w:lineRule="auto"/>
        <w:ind w:left="1200" w:firstLine="2640" w:firstLineChars="1100"/>
        <w:rPr>
          <w:rFonts w:ascii="仿宋" w:hAnsi="仿宋" w:eastAsia="仿宋"/>
          <w:sz w:val="24"/>
          <w:szCs w:val="24"/>
        </w:rPr>
      </w:pPr>
      <w:r>
        <w:rPr>
          <w:rFonts w:hint="eastAsia" w:ascii="仿宋" w:hAnsi="仿宋" w:eastAsia="仿宋"/>
          <w:sz w:val="24"/>
          <w:szCs w:val="24"/>
        </w:rPr>
        <w:t>图1-</w:t>
      </w:r>
      <w:r>
        <w:rPr>
          <w:rFonts w:ascii="仿宋" w:hAnsi="仿宋" w:eastAsia="仿宋"/>
          <w:sz w:val="24"/>
          <w:szCs w:val="24"/>
        </w:rPr>
        <w:t xml:space="preserve">1 </w:t>
      </w:r>
      <w:r>
        <w:rPr>
          <w:rFonts w:hint="eastAsia" w:ascii="仿宋" w:hAnsi="仿宋" w:eastAsia="仿宋"/>
          <w:sz w:val="24"/>
          <w:szCs w:val="24"/>
        </w:rPr>
        <w:t>标题栏定义属性</w:t>
      </w:r>
    </w:p>
    <w:p>
      <w:pPr>
        <w:widowControl/>
        <w:spacing w:line="360" w:lineRule="auto"/>
        <w:rPr>
          <w:rFonts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“（图名）”、“（文件夹名）”、“（SCALE）”和（TH）均为属性。字高：“（图名）”为6，其余文字为4。文字样式为“汉字”。所有属性和文字在指定格内均居中。</w:t>
      </w:r>
    </w:p>
    <w:p>
      <w:pPr>
        <w:widowControl/>
        <w:spacing w:line="360" w:lineRule="auto"/>
        <w:rPr>
          <w:rFonts w:ascii="仿宋" w:hAnsi="仿宋" w:eastAsia="仿宋"/>
          <w:sz w:val="24"/>
          <w:szCs w:val="24"/>
        </w:rPr>
      </w:pPr>
      <w:r>
        <w:rPr>
          <w:rFonts w:hint="eastAsia" w:ascii="仿宋" w:hAnsi="仿宋" w:eastAsia="仿宋"/>
          <w:sz w:val="24"/>
          <w:szCs w:val="24"/>
        </w:rPr>
        <w:t xml:space="preserve">    （2）将“建筑 CAD 素材”文件夹中的图片文件“图片.BMP”复制到参赛选手文件夹中，然后</w:t>
      </w:r>
    </w:p>
    <w:p>
      <w:pPr>
        <w:widowControl/>
        <w:spacing w:line="360" w:lineRule="auto"/>
        <w:rPr>
          <w:rFonts w:ascii="仿宋" w:hAnsi="仿宋" w:eastAsia="仿宋"/>
          <w:sz w:val="24"/>
          <w:szCs w:val="24"/>
        </w:rPr>
      </w:pPr>
      <w:r>
        <w:rPr>
          <w:rFonts w:hint="eastAsia" w:ascii="仿宋" w:hAnsi="仿宋" w:eastAsia="仿宋"/>
          <w:sz w:val="24"/>
          <w:szCs w:val="24"/>
        </w:rPr>
        <w:t>1:1 引用该图片文件，剪裁出所需区域，通过位置和大小的调整，使其与标题栏相适应，并将该图</w:t>
      </w:r>
    </w:p>
    <w:p>
      <w:pPr>
        <w:widowControl/>
        <w:spacing w:line="360" w:lineRule="auto"/>
        <w:rPr>
          <w:rFonts w:ascii="仿宋" w:hAnsi="仿宋" w:eastAsia="仿宋"/>
          <w:sz w:val="24"/>
          <w:szCs w:val="24"/>
        </w:rPr>
      </w:pPr>
      <w:r>
        <w:rPr>
          <w:rFonts w:hint="eastAsia" w:ascii="仿宋" w:hAnsi="仿宋" w:eastAsia="仿宋"/>
          <w:sz w:val="24"/>
          <w:szCs w:val="24"/>
        </w:rPr>
        <w:t>片显示次序置于最后。</w:t>
      </w:r>
    </w:p>
    <w:p>
      <w:pPr>
        <w:widowControl/>
        <w:spacing w:line="360" w:lineRule="auto"/>
        <w:ind w:left="48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）将标题栏连同属性一起定义为块，块名为“BTL”，基点为标题栏右下角点。</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4</w:t>
      </w:r>
      <w:r>
        <w:rPr>
          <w:rFonts w:hint="eastAsia" w:ascii="仿宋" w:hAnsi="仿宋" w:eastAsia="仿宋"/>
          <w:sz w:val="24"/>
          <w:szCs w:val="24"/>
        </w:rPr>
        <w:t>）插入图块“BTL”于图框的右下角，分别将属性“(图名)”和“(文件夹名)”的值改为“基</w:t>
      </w:r>
    </w:p>
    <w:p>
      <w:pPr>
        <w:widowControl/>
        <w:spacing w:line="360" w:lineRule="auto"/>
        <w:jc w:val="left"/>
        <w:rPr>
          <w:rFonts w:ascii="仿宋" w:hAnsi="仿宋" w:eastAsia="仿宋"/>
          <w:sz w:val="24"/>
          <w:szCs w:val="24"/>
        </w:rPr>
      </w:pPr>
      <w:r>
        <w:rPr>
          <w:rFonts w:hint="eastAsia" w:ascii="仿宋" w:hAnsi="仿宋" w:eastAsia="仿宋"/>
          <w:sz w:val="24"/>
          <w:szCs w:val="24"/>
        </w:rPr>
        <w:t xml:space="preserve">本设置”和“参赛选手文件夹的具体名称”。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5</w:t>
      </w:r>
      <w:r>
        <w:rPr>
          <w:rFonts w:hint="eastAsia" w:ascii="仿宋" w:hAnsi="仿宋" w:eastAsia="仿宋"/>
          <w:sz w:val="24"/>
          <w:szCs w:val="24"/>
        </w:rPr>
        <w:t>）插入该图块于图框的右下角，所有文字均居中。</w:t>
      </w:r>
    </w:p>
    <w:p>
      <w:pPr>
        <w:widowControl/>
        <w:numPr>
          <w:ilvl w:val="3"/>
          <w:numId w:val="1"/>
        </w:numPr>
        <w:spacing w:line="360" w:lineRule="auto"/>
        <w:ind w:left="0" w:firstLine="480" w:firstLineChars="200"/>
        <w:jc w:val="left"/>
        <w:rPr>
          <w:rFonts w:ascii="仿宋" w:hAnsi="仿宋" w:eastAsia="仿宋"/>
          <w:sz w:val="24"/>
          <w:szCs w:val="24"/>
        </w:rPr>
      </w:pPr>
      <w:r>
        <w:rPr>
          <w:rFonts w:hint="eastAsia" w:ascii="仿宋" w:hAnsi="仿宋" w:eastAsia="仿宋"/>
          <w:sz w:val="24"/>
          <w:szCs w:val="24"/>
        </w:rPr>
        <w:t>样板文件的保存</w:t>
      </w:r>
    </w:p>
    <w:p>
      <w:pPr>
        <w:widowControl/>
        <w:spacing w:line="360" w:lineRule="auto"/>
        <w:ind w:left="420"/>
        <w:jc w:val="left"/>
        <w:rPr>
          <w:rFonts w:ascii="仿宋" w:hAnsi="仿宋" w:eastAsia="仿宋"/>
          <w:b/>
          <w:sz w:val="24"/>
          <w:szCs w:val="24"/>
        </w:rPr>
      </w:pPr>
      <w:r>
        <w:rPr>
          <w:rFonts w:hint="eastAsia" w:ascii="仿宋" w:hAnsi="仿宋" w:eastAsia="仿宋"/>
          <w:sz w:val="24"/>
          <w:szCs w:val="24"/>
        </w:rPr>
        <w:t>保存文件名为“TASK01.dwt”的样板文件到指定文件夹中。</w:t>
      </w:r>
    </w:p>
    <w:p>
      <w:pPr>
        <w:widowControl/>
        <w:spacing w:before="156" w:beforeLines="50" w:after="156" w:afterLines="50" w:line="360" w:lineRule="auto"/>
        <w:ind w:left="482"/>
        <w:jc w:val="center"/>
        <w:rPr>
          <w:rFonts w:ascii="仿宋" w:hAnsi="仿宋" w:eastAsia="仿宋" w:cs="宋体"/>
          <w:b/>
          <w:sz w:val="24"/>
          <w:szCs w:val="24"/>
        </w:rPr>
      </w:pPr>
      <w:r>
        <w:rPr>
          <w:rFonts w:hint="eastAsia" w:ascii="仿宋" w:hAnsi="仿宋" w:eastAsia="仿宋" w:cs="宋体"/>
          <w:b/>
          <w:sz w:val="24"/>
          <w:szCs w:val="24"/>
        </w:rPr>
        <w:t>任务二：图样画法（21分）</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整体要求：本任务有3个分任务，存为3个文件，需按每个分任务的文件命名要求命名各文件，均保存到指定的文件夹中。</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  1.绘制辅助视图（5 分）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（1）已知如图 2-1 所示某建筑构件的正立面图和左侧立面图，抄绘原图，并补绘平面图，正确注写图名，无需标注尺寸。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（2）将文件命名为“TASK02-1.dwg”并存盘。</w:t>
      </w:r>
    </w:p>
    <w:p>
      <w:pPr>
        <w:widowControl/>
        <w:spacing w:line="360" w:lineRule="auto"/>
        <w:jc w:val="center"/>
        <w:rPr>
          <w:rFonts w:ascii="仿宋" w:hAnsi="仿宋" w:eastAsia="仿宋"/>
          <w:sz w:val="24"/>
          <w:szCs w:val="24"/>
        </w:rPr>
      </w:pPr>
      <w:r>
        <w:drawing>
          <wp:inline distT="0" distB="0" distL="0" distR="0">
            <wp:extent cx="5873750" cy="24771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tretch>
                      <a:fillRect/>
                    </a:stretch>
                  </pic:blipFill>
                  <pic:spPr>
                    <a:xfrm>
                      <a:off x="0" y="0"/>
                      <a:ext cx="5873934" cy="2477386"/>
                    </a:xfrm>
                    <a:prstGeom prst="rect">
                      <a:avLst/>
                    </a:prstGeom>
                  </pic:spPr>
                </pic:pic>
              </a:graphicData>
            </a:graphic>
          </wp:inline>
        </w:drawing>
      </w:r>
    </w:p>
    <w:p>
      <w:pPr>
        <w:widowControl/>
        <w:jc w:val="center"/>
        <w:rPr>
          <w:rFonts w:ascii="仿宋" w:hAnsi="仿宋" w:eastAsia="仿宋"/>
          <w:sz w:val="24"/>
          <w:szCs w:val="24"/>
        </w:rPr>
      </w:pPr>
      <w:r>
        <w:rPr>
          <w:rFonts w:hint="eastAsia" w:ascii="仿宋" w:hAnsi="仿宋" w:eastAsia="仿宋"/>
          <w:sz w:val="24"/>
          <w:szCs w:val="24"/>
        </w:rPr>
        <w:t>正立面图</w:t>
      </w:r>
    </w:p>
    <w:p>
      <w:pPr>
        <w:widowControl/>
        <w:spacing w:line="360" w:lineRule="auto"/>
        <w:jc w:val="center"/>
        <w:rPr>
          <w:rFonts w:ascii="仿宋" w:hAnsi="仿宋" w:eastAsia="仿宋"/>
          <w:sz w:val="24"/>
          <w:szCs w:val="24"/>
        </w:rPr>
      </w:pPr>
      <w:r>
        <w:rPr>
          <w:rFonts w:hint="eastAsia" w:ascii="仿宋" w:hAnsi="仿宋" w:eastAsia="仿宋"/>
          <w:sz w:val="24"/>
          <w:szCs w:val="24"/>
        </w:rPr>
        <mc:AlternateContent>
          <mc:Choice Requires="wps">
            <w:drawing>
              <wp:anchor distT="0" distB="0" distL="114300" distR="114300" simplePos="0" relativeHeight="251659264" behindDoc="0" locked="0" layoutInCell="1" allowOverlap="1">
                <wp:simplePos x="0" y="0"/>
                <wp:positionH relativeFrom="column">
                  <wp:posOffset>3008630</wp:posOffset>
                </wp:positionH>
                <wp:positionV relativeFrom="paragraph">
                  <wp:posOffset>34290</wp:posOffset>
                </wp:positionV>
                <wp:extent cx="622300" cy="0"/>
                <wp:effectExtent l="0" t="19050" r="6350" b="19050"/>
                <wp:wrapNone/>
                <wp:docPr id="8" name="AutoShape 30"/>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straightConnector1">
                          <a:avLst/>
                        </a:prstGeom>
                        <a:noFill/>
                        <a:ln w="38100">
                          <a:solidFill>
                            <a:srgbClr val="000000"/>
                          </a:solidFill>
                          <a:round/>
                        </a:ln>
                      </wps:spPr>
                      <wps:bodyPr/>
                    </wps:wsp>
                  </a:graphicData>
                </a:graphic>
              </wp:anchor>
            </w:drawing>
          </mc:Choice>
          <mc:Fallback>
            <w:pict>
              <v:shape id="AutoShape 30" o:spid="_x0000_s1026" o:spt="32" type="#_x0000_t32" style="position:absolute;left:0pt;margin-left:236.9pt;margin-top:2.7pt;height:0pt;width:49pt;z-index:251659264;mso-width-relative:page;mso-height-relative:page;" filled="f" stroked="t" coordsize="21600,21600" o:gfxdata="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VGuqPtMAAAAHAQAADwAAAAAAAAABACAAAAAiAAAAZHJzL2Rvd25yZXYueG1sUEsBAhQAFAAAAAgA&#10;h07iQAWRm5G4AQAAZQMAAA4AAAAAAAAAAQAgAAAAIgEAAGRycy9lMm9Eb2MueG1sUEsFBgAAAAAG&#10;AAYAWQEAAEwFAAAAAA==&#10;">
                <v:fill on="f" focussize="0,0"/>
                <v:stroke weight="3pt" color="#000000" joinstyle="round"/>
                <v:imagedata o:title=""/>
                <o:lock v:ext="edit" aspectratio="f"/>
              </v:shape>
            </w:pict>
          </mc:Fallback>
        </mc:AlternateContent>
      </w:r>
    </w:p>
    <w:p>
      <w:pPr>
        <w:widowControl/>
        <w:spacing w:line="360" w:lineRule="auto"/>
        <w:jc w:val="center"/>
        <w:rPr>
          <w:rFonts w:ascii="仿宋" w:hAnsi="仿宋" w:eastAsia="仿宋"/>
          <w:sz w:val="24"/>
          <w:szCs w:val="24"/>
        </w:rPr>
      </w:pPr>
      <w:r>
        <w:drawing>
          <wp:inline distT="0" distB="0" distL="0" distR="0">
            <wp:extent cx="5486400" cy="35191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5486400" cy="3519170"/>
                    </a:xfrm>
                    <a:prstGeom prst="rect">
                      <a:avLst/>
                    </a:prstGeom>
                  </pic:spPr>
                </pic:pic>
              </a:graphicData>
            </a:graphic>
          </wp:inline>
        </w:drawing>
      </w:r>
    </w:p>
    <w:p>
      <w:pPr>
        <w:widowControl/>
        <w:jc w:val="center"/>
        <w:rPr>
          <w:rFonts w:ascii="仿宋" w:hAnsi="仿宋" w:eastAsia="仿宋"/>
          <w:sz w:val="24"/>
          <w:szCs w:val="24"/>
        </w:rPr>
      </w:pPr>
      <w:r>
        <w:rPr>
          <w:rFonts w:hint="eastAsia" w:ascii="仿宋" w:hAnsi="仿宋" w:eastAsia="仿宋"/>
          <w:sz w:val="24"/>
          <w:szCs w:val="24"/>
        </w:rPr>
        <w:t>左侧立面图</w:t>
      </w:r>
    </w:p>
    <w:p>
      <w:pPr>
        <w:widowControl/>
        <w:jc w:val="left"/>
        <w:rPr>
          <w:rFonts w:ascii="仿宋" w:hAnsi="仿宋" w:eastAsia="仿宋"/>
          <w:sz w:val="24"/>
          <w:szCs w:val="24"/>
        </w:rPr>
      </w:pPr>
      <w:r>
        <w:rPr>
          <w:rFonts w:hint="eastAsia" w:ascii="仿宋" w:hAnsi="仿宋" w:eastAsia="仿宋"/>
          <w:sz w:val="24"/>
          <w:szCs w:val="24"/>
        </w:rPr>
        <mc:AlternateContent>
          <mc:Choice Requires="wps">
            <w:drawing>
              <wp:anchor distT="0" distB="0" distL="114300" distR="114300" simplePos="0" relativeHeight="251656192" behindDoc="0" locked="0" layoutInCell="1" allowOverlap="1">
                <wp:simplePos x="0" y="0"/>
                <wp:positionH relativeFrom="column">
                  <wp:posOffset>2927985</wp:posOffset>
                </wp:positionH>
                <wp:positionV relativeFrom="paragraph">
                  <wp:posOffset>31115</wp:posOffset>
                </wp:positionV>
                <wp:extent cx="838200" cy="0"/>
                <wp:effectExtent l="0" t="19050" r="0" b="19050"/>
                <wp:wrapNone/>
                <wp:docPr id="9" name="AutoShape 31"/>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38100">
                          <a:solidFill>
                            <a:srgbClr val="000000"/>
                          </a:solidFill>
                          <a:round/>
                        </a:ln>
                        <a:effectLst/>
                      </wps:spPr>
                      <wps:bodyPr/>
                    </wps:wsp>
                  </a:graphicData>
                </a:graphic>
              </wp:anchor>
            </w:drawing>
          </mc:Choice>
          <mc:Fallback>
            <w:pict>
              <v:shape id="AutoShape 31" o:spid="_x0000_s1026" o:spt="32" type="#_x0000_t32" style="position:absolute;left:0pt;margin-left:230.55pt;margin-top:2.45pt;height:0pt;width:66pt;z-index:251656192;mso-width-relative:page;mso-height-relative:page;" filled="f" stroked="t" coordsize="21600,21600" o:gfxdata="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XPRR/TAAAABwEAAA8AAAAAAAAAAQAgAAAAIgAAAGRycy9kb3ducmV2LnhtbFBLAQIUABQA&#10;AAAIAIdO4kBZS0A1vAEAAHMDAAAOAAAAAAAAAAEAIAAAACIBAABkcnMvZTJvRG9jLnhtbFBLBQYA&#10;AAAABgAGAFkBAABQBQAAAAA=&#10;">
                <v:fill on="f" focussize="0,0"/>
                <v:stroke weight="3pt" color="#000000" joinstyle="round"/>
                <v:imagedata o:title=""/>
                <o:lock v:ext="edit" aspectratio="f"/>
              </v:shape>
            </w:pict>
          </mc:Fallback>
        </mc:AlternateContent>
      </w:r>
      <w:r>
        <w:rPr>
          <w:rFonts w:hint="eastAsia" w:ascii="仿宋" w:hAnsi="仿宋" w:eastAsia="仿宋"/>
          <w:sz w:val="24"/>
          <w:szCs w:val="24"/>
        </w:rPr>
        <w:t xml:space="preserve"> </w:t>
      </w:r>
      <w:r>
        <w:rPr>
          <w:rFonts w:ascii="仿宋" w:hAnsi="仿宋" w:eastAsia="仿宋"/>
          <w:sz w:val="24"/>
          <w:szCs w:val="24"/>
        </w:rPr>
        <w:t xml:space="preserve">   </w:t>
      </w:r>
    </w:p>
    <w:p>
      <w:pPr>
        <w:widowControl/>
        <w:spacing w:line="360" w:lineRule="auto"/>
        <w:jc w:val="center"/>
        <w:rPr>
          <w:rFonts w:ascii="仿宋" w:hAnsi="仿宋" w:eastAsia="仿宋"/>
          <w:sz w:val="24"/>
          <w:szCs w:val="24"/>
        </w:rPr>
      </w:pPr>
      <w:r>
        <w:rPr>
          <w:rFonts w:hint="eastAsia" w:ascii="仿宋" w:hAnsi="仿宋" w:eastAsia="仿宋"/>
          <w:sz w:val="24"/>
          <w:szCs w:val="24"/>
        </w:rPr>
        <w:t>图 2-1 已知投影</w:t>
      </w:r>
    </w:p>
    <w:p>
      <w:pPr>
        <w:widowControl/>
        <w:spacing w:line="360" w:lineRule="auto"/>
        <w:jc w:val="left"/>
        <w:rPr>
          <w:rFonts w:ascii="仿宋" w:hAnsi="仿宋" w:eastAsia="仿宋"/>
          <w:sz w:val="24"/>
          <w:szCs w:val="24"/>
        </w:rPr>
      </w:pP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2.绘制三面投影图（7 分）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 已知同坡屋面水平投影轮廓和尺寸，如图 2-2所示。所有屋面都为坡屋面，其坡度均为1:</w:t>
      </w:r>
      <w:r>
        <w:rPr>
          <w:rFonts w:ascii="仿宋" w:hAnsi="仿宋" w:eastAsia="仿宋"/>
          <w:sz w:val="24"/>
          <w:szCs w:val="24"/>
        </w:rPr>
        <w:t>0.83</w:t>
      </w:r>
      <w:r>
        <w:rPr>
          <w:rFonts w:hint="eastAsia" w:ascii="仿宋" w:hAnsi="仿宋" w:eastAsia="仿宋"/>
          <w:sz w:val="24"/>
          <w:szCs w:val="24"/>
        </w:rPr>
        <w:t xml:space="preserve">。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（2）完成该屋面的三面投影（含虚线）。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（3）无需标注尺寸。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（4）将文件命名为“TASK02-2.dwg”并存盘。</w:t>
      </w:r>
    </w:p>
    <w:p>
      <w:pPr>
        <w:widowControl/>
        <w:spacing w:line="360" w:lineRule="auto"/>
        <w:ind w:firstLine="1260" w:firstLineChars="600"/>
        <w:jc w:val="left"/>
        <w:rPr>
          <w:rFonts w:ascii="仿宋" w:hAnsi="仿宋" w:eastAsia="仿宋"/>
          <w:sz w:val="24"/>
          <w:szCs w:val="24"/>
        </w:rPr>
      </w:pPr>
      <w:r>
        <w:drawing>
          <wp:inline distT="0" distB="0" distL="0" distR="0">
            <wp:extent cx="3957955" cy="278193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04310" cy="2814937"/>
                    </a:xfrm>
                    <a:prstGeom prst="rect">
                      <a:avLst/>
                    </a:prstGeom>
                  </pic:spPr>
                </pic:pic>
              </a:graphicData>
            </a:graphic>
          </wp:inline>
        </w:drawing>
      </w:r>
    </w:p>
    <w:p>
      <w:pPr>
        <w:widowControl/>
        <w:jc w:val="center"/>
        <w:rPr>
          <w:rFonts w:ascii="仿宋" w:hAnsi="仿宋" w:eastAsia="仿宋"/>
          <w:sz w:val="24"/>
          <w:szCs w:val="24"/>
        </w:rPr>
      </w:pPr>
      <w:r>
        <w:rPr>
          <w:rFonts w:hint="eastAsia" w:ascii="仿宋" w:hAnsi="仿宋" w:eastAsia="仿宋"/>
          <w:sz w:val="24"/>
          <w:szCs w:val="24"/>
        </w:rPr>
        <w:t>图 2-2 坡屋面的水平投影轮廓和尺寸</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3.工程形体表达（</w:t>
      </w:r>
      <w:r>
        <w:rPr>
          <w:rFonts w:ascii="仿宋" w:hAnsi="仿宋" w:eastAsia="仿宋"/>
          <w:sz w:val="24"/>
          <w:szCs w:val="24"/>
        </w:rPr>
        <w:t>9</w:t>
      </w:r>
      <w:r>
        <w:rPr>
          <w:rFonts w:hint="eastAsia" w:ascii="仿宋" w:hAnsi="仿宋" w:eastAsia="仿宋"/>
          <w:sz w:val="24"/>
          <w:szCs w:val="24"/>
        </w:rPr>
        <w:t xml:space="preserve"> 分）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（1）已知如图 2-3 所示钢筋混凝土肋形楼盖的水平镜像投影，按给出的剖切位置线补绘1-1剖面图。剖面图的主次梁关系要明确，表达清晰、完整，同时对剖面图进行正确标注。（注：板厚1</w:t>
      </w:r>
      <w:r>
        <w:rPr>
          <w:rFonts w:ascii="仿宋" w:hAnsi="仿宋" w:eastAsia="仿宋"/>
          <w:sz w:val="24"/>
          <w:szCs w:val="24"/>
        </w:rPr>
        <w:t>20</w:t>
      </w:r>
      <w:r>
        <w:rPr>
          <w:rFonts w:hint="eastAsia" w:ascii="仿宋" w:hAnsi="仿宋" w:eastAsia="仿宋"/>
          <w:sz w:val="24"/>
          <w:szCs w:val="24"/>
        </w:rPr>
        <w:t>，柱截面尺寸6</w:t>
      </w:r>
      <w:r>
        <w:rPr>
          <w:rFonts w:ascii="仿宋" w:hAnsi="仿宋" w:eastAsia="仿宋"/>
          <w:sz w:val="24"/>
          <w:szCs w:val="24"/>
        </w:rPr>
        <w:t>00</w:t>
      </w:r>
      <w:r>
        <w:rPr>
          <w:rFonts w:hint="eastAsia" w:ascii="仿宋" w:hAnsi="仿宋" w:eastAsia="仿宋"/>
          <w:sz w:val="24"/>
          <w:szCs w:val="24"/>
        </w:rPr>
        <w:t xml:space="preserve">*600，主梁截面250*500，次梁界面200*400。1-1剖面图中板梁柱折断处用折断线。）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（2）补绘 2-2 断面图。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（3）针对剖面图和断面图的特点，标注该钢筋混凝土肋形楼盖的尺寸。</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（4）将文件命名为“TASK02-3.dwg”并存盘。</w:t>
      </w:r>
    </w:p>
    <w:p>
      <w:pPr>
        <w:widowControl/>
        <w:spacing w:line="360" w:lineRule="auto"/>
        <w:ind w:left="630" w:leftChars="200" w:hanging="210" w:hangingChars="100"/>
        <w:jc w:val="left"/>
        <w:rPr>
          <w:rFonts w:ascii="仿宋" w:hAnsi="仿宋" w:eastAsia="仿宋"/>
          <w:sz w:val="24"/>
          <w:szCs w:val="24"/>
        </w:rPr>
      </w:pPr>
      <w:r>
        <w:drawing>
          <wp:inline distT="0" distB="0" distL="0" distR="0">
            <wp:extent cx="4779645" cy="3155315"/>
            <wp:effectExtent l="0" t="0" r="190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4810011" cy="3175059"/>
                    </a:xfrm>
                    <a:prstGeom prst="rect">
                      <a:avLst/>
                    </a:prstGeom>
                  </pic:spPr>
                </pic:pic>
              </a:graphicData>
            </a:graphic>
          </wp:inline>
        </w:drawing>
      </w:r>
    </w:p>
    <w:p>
      <w:pPr>
        <w:widowControl/>
        <w:jc w:val="center"/>
        <w:rPr>
          <w:rFonts w:ascii="仿宋" w:hAnsi="仿宋" w:eastAsia="仿宋"/>
          <w:sz w:val="24"/>
          <w:szCs w:val="24"/>
        </w:rPr>
      </w:pPr>
      <w:r>
        <w:rPr>
          <w:rFonts w:hint="eastAsia" w:ascii="仿宋" w:hAnsi="仿宋" w:eastAsia="仿宋"/>
          <w:sz w:val="24"/>
          <w:szCs w:val="24"/>
        </w:rPr>
        <w:t>图2-3</w:t>
      </w:r>
      <w:r>
        <w:rPr>
          <w:rFonts w:ascii="仿宋" w:hAnsi="仿宋" w:eastAsia="仿宋"/>
          <w:sz w:val="24"/>
          <w:szCs w:val="24"/>
        </w:rPr>
        <w:t xml:space="preserve"> </w:t>
      </w:r>
      <w:r>
        <w:rPr>
          <w:rFonts w:hint="eastAsia" w:ascii="仿宋" w:hAnsi="仿宋" w:eastAsia="仿宋"/>
          <w:sz w:val="24"/>
          <w:szCs w:val="24"/>
        </w:rPr>
        <w:t>钢筋混凝土肋形楼盖（镜像）</w:t>
      </w:r>
    </w:p>
    <w:p>
      <w:pPr>
        <w:widowControl/>
        <w:spacing w:before="156" w:beforeLines="50" w:after="156" w:afterLines="50"/>
        <w:jc w:val="center"/>
        <w:rPr>
          <w:rFonts w:ascii="仿宋" w:hAnsi="仿宋" w:eastAsia="仿宋"/>
          <w:b/>
          <w:sz w:val="24"/>
          <w:szCs w:val="24"/>
        </w:rPr>
      </w:pPr>
      <w:r>
        <w:rPr>
          <w:rFonts w:hint="eastAsia" w:ascii="仿宋" w:hAnsi="仿宋" w:eastAsia="仿宋"/>
          <w:b/>
          <w:sz w:val="24"/>
          <w:szCs w:val="24"/>
        </w:rPr>
        <w:t>任务三：建筑施工图抄绘、补绘</w:t>
      </w:r>
      <w:r>
        <w:rPr>
          <w:rFonts w:hint="eastAsia" w:ascii="仿宋" w:hAnsi="仿宋" w:eastAsia="仿宋" w:cs="宋体"/>
          <w:b/>
          <w:sz w:val="24"/>
          <w:szCs w:val="24"/>
        </w:rPr>
        <w:t>（</w:t>
      </w:r>
      <w:r>
        <w:rPr>
          <w:rFonts w:ascii="仿宋" w:hAnsi="仿宋" w:eastAsia="仿宋" w:cs="宋体"/>
          <w:b/>
          <w:sz w:val="24"/>
          <w:szCs w:val="24"/>
        </w:rPr>
        <w:t>39</w:t>
      </w:r>
      <w:r>
        <w:rPr>
          <w:rFonts w:hint="eastAsia" w:ascii="仿宋" w:hAnsi="仿宋" w:eastAsia="仿宋" w:cs="宋体"/>
          <w:b/>
          <w:sz w:val="24"/>
          <w:szCs w:val="24"/>
        </w:rPr>
        <w:t>分）</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本任务可基于任务一的样板文件“TASK01.dwt”开始建立新图形文件，并按需修改,命名为“TASK03.dwg”保存到指定的文件夹中。本任务要求绘制的所有图形，均绘制在此 dwg 文件中。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1.绘图环境设置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（1）绘图环境设置主要包括：创建图层及其线型、文字样式、尺寸样式等。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（2）图层至少包括：轴线、墙体、门窗、楼梯踏步、散水坡道、标注、文字、填充等。图层颜色自定，图层线型和线宽应符合建筑制图国家标准要求。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2.模型空间 1:1 绘图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（1）抄绘 “一层平面图”图中所有内容，见任务三附图。</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）抄绘“①-⑨立面图”图中所有内容，见任务三附图。</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）补绘楼梯间大样图：包括三层的平面图和剖面图（6米后剖断），绘图比例为1:50，图中未明确标注的尺寸根据其他给定图纸或对住宅建筑构造常规形式自行决定。</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特别注意：指北针、图名及比例注写都绘制在布局空间。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3.图样布置与打印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（1）需设置 A2和A3 两个图框布局，布局名称与图号一致。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（2）将“一层平面图”根据出图比例布置在A3，“楼梯剖面图”根据出图比例布置在A2布局中，并锁定各视口。 </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（3）打印布局“一层平面图”、“楼梯剖面图”为 PDF 文件，其文件名称与图号一致，并保存到指定的文件夹中。</w:t>
      </w:r>
    </w:p>
    <w:p>
      <w:pPr>
        <w:widowControl/>
        <w:spacing w:before="156" w:beforeLines="50" w:after="156" w:afterLines="50"/>
        <w:jc w:val="center"/>
        <w:rPr>
          <w:rFonts w:ascii="仿宋" w:hAnsi="仿宋" w:eastAsia="仿宋"/>
          <w:b/>
          <w:sz w:val="24"/>
          <w:szCs w:val="24"/>
        </w:rPr>
      </w:pPr>
      <w:r>
        <w:rPr>
          <w:rFonts w:hint="eastAsia" w:ascii="仿宋" w:hAnsi="仿宋" w:eastAsia="仿宋"/>
          <w:b/>
          <w:sz w:val="24"/>
          <w:szCs w:val="24"/>
        </w:rPr>
        <w:t>任务四：建筑施工图补绘（3</w:t>
      </w:r>
      <w:r>
        <w:rPr>
          <w:rFonts w:ascii="仿宋" w:hAnsi="仿宋" w:eastAsia="仿宋"/>
          <w:b/>
          <w:sz w:val="24"/>
          <w:szCs w:val="24"/>
        </w:rPr>
        <w:t>0</w:t>
      </w:r>
      <w:r>
        <w:rPr>
          <w:rFonts w:hint="eastAsia" w:ascii="仿宋" w:hAnsi="仿宋" w:eastAsia="仿宋"/>
          <w:b/>
          <w:sz w:val="24"/>
          <w:szCs w:val="24"/>
        </w:rPr>
        <w:t>分）</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整体要求：本任务需在指定位置补绘</w:t>
      </w:r>
      <w:r>
        <w:rPr>
          <w:rFonts w:ascii="仿宋" w:hAnsi="仿宋" w:eastAsia="仿宋"/>
          <w:sz w:val="24"/>
          <w:szCs w:val="24"/>
        </w:rPr>
        <w:t>3</w:t>
      </w:r>
      <w:r>
        <w:rPr>
          <w:rFonts w:hint="eastAsia" w:ascii="仿宋" w:hAnsi="仿宋" w:eastAsia="仿宋"/>
          <w:sz w:val="24"/>
          <w:szCs w:val="24"/>
        </w:rPr>
        <w:t>个图，均绘制在同一个dwg文件中，命名为“TASK04.dwg”保存到指定的文件夹中。</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打开“建筑 CAD 素材”文件夹中的“任务四素材.dwg”文件，仔细查阅给定的施工图纸，见任务四附图。</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1.补绘1-1剖面图。</w:t>
      </w:r>
    </w:p>
    <w:p>
      <w:pPr>
        <w:widowControl/>
        <w:spacing w:line="360" w:lineRule="auto"/>
        <w:ind w:firstLine="480" w:firstLineChars="200"/>
        <w:jc w:val="left"/>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.补绘北立面图。</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3.补绘卷材防水屋面构造详图</w:t>
      </w:r>
    </w:p>
    <w:p>
      <w:pPr>
        <w:widowControl/>
        <w:spacing w:line="360" w:lineRule="auto"/>
        <w:ind w:firstLine="480" w:firstLineChars="200"/>
        <w:jc w:val="left"/>
        <w:rPr>
          <w:rFonts w:ascii="仿宋" w:hAnsi="仿宋" w:eastAsia="仿宋"/>
          <w:sz w:val="24"/>
          <w:szCs w:val="24"/>
        </w:rPr>
      </w:pPr>
      <w:r>
        <w:rPr>
          <w:rFonts w:ascii="仿宋" w:hAnsi="仿宋" w:eastAsia="仿宋"/>
          <w:sz w:val="24"/>
          <w:szCs w:val="24"/>
        </w:rPr>
        <w:t>屋面为</w:t>
      </w:r>
      <w:r>
        <w:rPr>
          <w:rFonts w:hint="eastAsia" w:ascii="仿宋" w:hAnsi="仿宋" w:eastAsia="仿宋"/>
          <w:sz w:val="24"/>
          <w:szCs w:val="24"/>
        </w:rPr>
        <w:t>Ⅱ</w:t>
      </w:r>
      <w:r>
        <w:rPr>
          <w:rFonts w:ascii="仿宋" w:hAnsi="仿宋" w:eastAsia="仿宋"/>
          <w:sz w:val="24"/>
          <w:szCs w:val="24"/>
        </w:rPr>
        <w:t>级防水屋面</w:t>
      </w:r>
      <w:r>
        <w:rPr>
          <w:rFonts w:hint="eastAsia" w:ascii="仿宋" w:hAnsi="仿宋" w:eastAsia="仿宋"/>
          <w:sz w:val="24"/>
          <w:szCs w:val="24"/>
        </w:rPr>
        <w:t>，</w:t>
      </w:r>
      <w:r>
        <w:rPr>
          <w:rFonts w:ascii="仿宋" w:hAnsi="仿宋" w:eastAsia="仿宋"/>
          <w:sz w:val="24"/>
          <w:szCs w:val="24"/>
        </w:rPr>
        <w:t>有保护层</w:t>
      </w:r>
      <w:r>
        <w:rPr>
          <w:rFonts w:hint="eastAsia" w:ascii="仿宋" w:hAnsi="仿宋" w:eastAsia="仿宋"/>
          <w:sz w:val="24"/>
          <w:szCs w:val="24"/>
        </w:rPr>
        <w:t>、</w:t>
      </w:r>
      <w:r>
        <w:rPr>
          <w:rFonts w:ascii="仿宋" w:hAnsi="仿宋" w:eastAsia="仿宋"/>
          <w:sz w:val="24"/>
          <w:szCs w:val="24"/>
        </w:rPr>
        <w:t>防水层</w:t>
      </w:r>
      <w:r>
        <w:rPr>
          <w:rFonts w:hint="eastAsia" w:ascii="仿宋" w:hAnsi="仿宋" w:eastAsia="仿宋"/>
          <w:sz w:val="24"/>
          <w:szCs w:val="24"/>
        </w:rPr>
        <w:t>、</w:t>
      </w:r>
      <w:r>
        <w:rPr>
          <w:rFonts w:ascii="仿宋" w:hAnsi="仿宋" w:eastAsia="仿宋"/>
          <w:sz w:val="24"/>
          <w:szCs w:val="24"/>
        </w:rPr>
        <w:t>找平层</w:t>
      </w:r>
      <w:r>
        <w:rPr>
          <w:rFonts w:hint="eastAsia" w:ascii="仿宋" w:hAnsi="仿宋" w:eastAsia="仿宋"/>
          <w:sz w:val="24"/>
          <w:szCs w:val="24"/>
        </w:rPr>
        <w:t>、</w:t>
      </w:r>
      <w:r>
        <w:rPr>
          <w:rFonts w:ascii="仿宋" w:hAnsi="仿宋" w:eastAsia="仿宋"/>
          <w:sz w:val="24"/>
          <w:szCs w:val="24"/>
        </w:rPr>
        <w:t>保温层</w:t>
      </w:r>
      <w:r>
        <w:rPr>
          <w:rFonts w:hint="eastAsia" w:ascii="仿宋" w:hAnsi="仿宋" w:eastAsia="仿宋"/>
          <w:sz w:val="24"/>
          <w:szCs w:val="24"/>
        </w:rPr>
        <w:t>、</w:t>
      </w:r>
      <w:r>
        <w:rPr>
          <w:rFonts w:ascii="仿宋" w:hAnsi="仿宋" w:eastAsia="仿宋"/>
          <w:sz w:val="24"/>
          <w:szCs w:val="24"/>
        </w:rPr>
        <w:t>隔汽层</w:t>
      </w:r>
      <w:r>
        <w:rPr>
          <w:rFonts w:hint="eastAsia" w:ascii="仿宋" w:hAnsi="仿宋" w:eastAsia="仿宋"/>
          <w:sz w:val="24"/>
          <w:szCs w:val="24"/>
        </w:rPr>
        <w:t>、</w:t>
      </w:r>
      <w:r>
        <w:rPr>
          <w:rFonts w:ascii="仿宋" w:hAnsi="仿宋" w:eastAsia="仿宋"/>
          <w:sz w:val="24"/>
          <w:szCs w:val="24"/>
        </w:rPr>
        <w:t>找平层</w:t>
      </w:r>
      <w:r>
        <w:rPr>
          <w:rFonts w:hint="eastAsia" w:ascii="仿宋" w:hAnsi="仿宋" w:eastAsia="仿宋"/>
          <w:sz w:val="24"/>
          <w:szCs w:val="24"/>
        </w:rPr>
        <w:t>、</w:t>
      </w:r>
      <w:r>
        <w:rPr>
          <w:rFonts w:ascii="仿宋" w:hAnsi="仿宋" w:eastAsia="仿宋"/>
          <w:sz w:val="24"/>
          <w:szCs w:val="24"/>
        </w:rPr>
        <w:t>结构层</w:t>
      </w:r>
      <w:r>
        <w:rPr>
          <w:rFonts w:hint="eastAsia" w:ascii="仿宋" w:hAnsi="仿宋" w:eastAsia="仿宋"/>
          <w:sz w:val="24"/>
          <w:szCs w:val="24"/>
        </w:rPr>
        <w:t>、</w:t>
      </w:r>
      <w:r>
        <w:rPr>
          <w:rFonts w:ascii="仿宋" w:hAnsi="仿宋" w:eastAsia="仿宋"/>
          <w:sz w:val="24"/>
          <w:szCs w:val="24"/>
        </w:rPr>
        <w:t>顶棚等构造层次</w:t>
      </w:r>
      <w:r>
        <w:rPr>
          <w:rFonts w:hint="eastAsia" w:ascii="仿宋" w:hAnsi="仿宋" w:eastAsia="仿宋"/>
          <w:sz w:val="24"/>
          <w:szCs w:val="24"/>
        </w:rPr>
        <w:t>。</w:t>
      </w:r>
    </w:p>
    <w:sectPr>
      <w:footerReference r:id="rId3" w:type="default"/>
      <w:pgSz w:w="23814" w:h="16839" w:orient="landscape"/>
      <w:pgMar w:top="1520" w:right="1100" w:bottom="1520" w:left="1100" w:header="851" w:footer="992" w:gutter="0"/>
      <w:cols w:space="72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757998"/>
      <w:docPartObj>
        <w:docPartGallery w:val="AutoText"/>
      </w:docPartObj>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7D0"/>
    <w:multiLevelType w:val="multilevel"/>
    <w:tmpl w:val="019437D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846"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B1712D"/>
    <w:multiLevelType w:val="multilevel"/>
    <w:tmpl w:val="23B1712D"/>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065674D"/>
    <w:multiLevelType w:val="multilevel"/>
    <w:tmpl w:val="5065674D"/>
    <w:lvl w:ilvl="0" w:tentative="0">
      <w:start w:val="1"/>
      <w:numFmt w:val="decimal"/>
      <w:lvlText w:val="（%1）"/>
      <w:lvlJc w:val="left"/>
      <w:pPr>
        <w:ind w:left="1200" w:hanging="720"/>
      </w:pPr>
      <w:rPr>
        <w:rFonts w:hint="default" w:ascii="仿宋" w:hAnsi="仿宋" w:eastAsia="仿宋"/>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146"/>
    <w:rsid w:val="000042D9"/>
    <w:rsid w:val="00012273"/>
    <w:rsid w:val="000243C2"/>
    <w:rsid w:val="00024698"/>
    <w:rsid w:val="000256E8"/>
    <w:rsid w:val="00033D0E"/>
    <w:rsid w:val="000357C4"/>
    <w:rsid w:val="000405F5"/>
    <w:rsid w:val="00042D0C"/>
    <w:rsid w:val="00047722"/>
    <w:rsid w:val="000557D7"/>
    <w:rsid w:val="00062A01"/>
    <w:rsid w:val="00063C05"/>
    <w:rsid w:val="00072E00"/>
    <w:rsid w:val="00074CBF"/>
    <w:rsid w:val="000826E5"/>
    <w:rsid w:val="00082B33"/>
    <w:rsid w:val="00095355"/>
    <w:rsid w:val="00095904"/>
    <w:rsid w:val="000B5E0A"/>
    <w:rsid w:val="000C238E"/>
    <w:rsid w:val="000C2855"/>
    <w:rsid w:val="000D0BD3"/>
    <w:rsid w:val="000D7CE0"/>
    <w:rsid w:val="000E6D2A"/>
    <w:rsid w:val="000F22B8"/>
    <w:rsid w:val="000F29F8"/>
    <w:rsid w:val="000F55DA"/>
    <w:rsid w:val="00110A15"/>
    <w:rsid w:val="001125C6"/>
    <w:rsid w:val="00114659"/>
    <w:rsid w:val="00116FB0"/>
    <w:rsid w:val="00120E5B"/>
    <w:rsid w:val="00120E80"/>
    <w:rsid w:val="00130441"/>
    <w:rsid w:val="0014343A"/>
    <w:rsid w:val="001457EE"/>
    <w:rsid w:val="001543C1"/>
    <w:rsid w:val="00155AC1"/>
    <w:rsid w:val="00163EC5"/>
    <w:rsid w:val="00164D8D"/>
    <w:rsid w:val="00172A27"/>
    <w:rsid w:val="00177E48"/>
    <w:rsid w:val="00184C61"/>
    <w:rsid w:val="00185329"/>
    <w:rsid w:val="001858CB"/>
    <w:rsid w:val="00186CD3"/>
    <w:rsid w:val="00191405"/>
    <w:rsid w:val="00192A91"/>
    <w:rsid w:val="0019333F"/>
    <w:rsid w:val="0019417D"/>
    <w:rsid w:val="00196126"/>
    <w:rsid w:val="001A0C27"/>
    <w:rsid w:val="001A657C"/>
    <w:rsid w:val="001A74BA"/>
    <w:rsid w:val="001B0F87"/>
    <w:rsid w:val="001B7DEB"/>
    <w:rsid w:val="001D2964"/>
    <w:rsid w:val="001D4DC5"/>
    <w:rsid w:val="001E3EAB"/>
    <w:rsid w:val="001F76CE"/>
    <w:rsid w:val="00200A15"/>
    <w:rsid w:val="00202F4B"/>
    <w:rsid w:val="00205961"/>
    <w:rsid w:val="00206801"/>
    <w:rsid w:val="00206A30"/>
    <w:rsid w:val="00210FB4"/>
    <w:rsid w:val="002153E5"/>
    <w:rsid w:val="002175D6"/>
    <w:rsid w:val="0022169F"/>
    <w:rsid w:val="00221AB5"/>
    <w:rsid w:val="002262B5"/>
    <w:rsid w:val="00226EAF"/>
    <w:rsid w:val="0023189A"/>
    <w:rsid w:val="00232F77"/>
    <w:rsid w:val="00233465"/>
    <w:rsid w:val="0023549A"/>
    <w:rsid w:val="00235C5A"/>
    <w:rsid w:val="002362FD"/>
    <w:rsid w:val="002409F7"/>
    <w:rsid w:val="0025128B"/>
    <w:rsid w:val="0025678A"/>
    <w:rsid w:val="00256B03"/>
    <w:rsid w:val="002571B5"/>
    <w:rsid w:val="002621FE"/>
    <w:rsid w:val="00262E17"/>
    <w:rsid w:val="00276471"/>
    <w:rsid w:val="00281A0F"/>
    <w:rsid w:val="002831C2"/>
    <w:rsid w:val="00292211"/>
    <w:rsid w:val="002934A2"/>
    <w:rsid w:val="002A04FB"/>
    <w:rsid w:val="002A15E2"/>
    <w:rsid w:val="002A21FD"/>
    <w:rsid w:val="002A5C0A"/>
    <w:rsid w:val="002B00B6"/>
    <w:rsid w:val="002C2609"/>
    <w:rsid w:val="002C44EC"/>
    <w:rsid w:val="002D1E3C"/>
    <w:rsid w:val="002E23C2"/>
    <w:rsid w:val="002F0C14"/>
    <w:rsid w:val="002F4B63"/>
    <w:rsid w:val="002F699C"/>
    <w:rsid w:val="00315FA3"/>
    <w:rsid w:val="00322C30"/>
    <w:rsid w:val="0033228D"/>
    <w:rsid w:val="00332EE6"/>
    <w:rsid w:val="0033307B"/>
    <w:rsid w:val="003366E1"/>
    <w:rsid w:val="00340D3F"/>
    <w:rsid w:val="00342CEE"/>
    <w:rsid w:val="00344D12"/>
    <w:rsid w:val="00346AE5"/>
    <w:rsid w:val="003522E5"/>
    <w:rsid w:val="00353154"/>
    <w:rsid w:val="00356A4C"/>
    <w:rsid w:val="00361553"/>
    <w:rsid w:val="00365DFD"/>
    <w:rsid w:val="003716F9"/>
    <w:rsid w:val="003725F0"/>
    <w:rsid w:val="003842EF"/>
    <w:rsid w:val="003857FA"/>
    <w:rsid w:val="003861D5"/>
    <w:rsid w:val="00392AD6"/>
    <w:rsid w:val="003A01CE"/>
    <w:rsid w:val="003B7114"/>
    <w:rsid w:val="003C4980"/>
    <w:rsid w:val="003D394E"/>
    <w:rsid w:val="003D7523"/>
    <w:rsid w:val="003E2D4D"/>
    <w:rsid w:val="003F00B4"/>
    <w:rsid w:val="003F0161"/>
    <w:rsid w:val="003F7343"/>
    <w:rsid w:val="0040506E"/>
    <w:rsid w:val="0041240F"/>
    <w:rsid w:val="00415141"/>
    <w:rsid w:val="004159B1"/>
    <w:rsid w:val="00416FDC"/>
    <w:rsid w:val="004203C9"/>
    <w:rsid w:val="00420A02"/>
    <w:rsid w:val="00423716"/>
    <w:rsid w:val="00426496"/>
    <w:rsid w:val="0043170B"/>
    <w:rsid w:val="00431B16"/>
    <w:rsid w:val="00433557"/>
    <w:rsid w:val="00433CC7"/>
    <w:rsid w:val="0044134F"/>
    <w:rsid w:val="00450EF1"/>
    <w:rsid w:val="00453DDB"/>
    <w:rsid w:val="0046387C"/>
    <w:rsid w:val="00466F6B"/>
    <w:rsid w:val="00472F99"/>
    <w:rsid w:val="00473EBD"/>
    <w:rsid w:val="0049090B"/>
    <w:rsid w:val="004A1373"/>
    <w:rsid w:val="004B2A49"/>
    <w:rsid w:val="004B694F"/>
    <w:rsid w:val="004C3046"/>
    <w:rsid w:val="004C5E6D"/>
    <w:rsid w:val="004D1E33"/>
    <w:rsid w:val="004D24B5"/>
    <w:rsid w:val="004D4050"/>
    <w:rsid w:val="004D5169"/>
    <w:rsid w:val="004D6694"/>
    <w:rsid w:val="004E18AB"/>
    <w:rsid w:val="004E4935"/>
    <w:rsid w:val="004E5136"/>
    <w:rsid w:val="004F3B4A"/>
    <w:rsid w:val="004F4B00"/>
    <w:rsid w:val="00507D56"/>
    <w:rsid w:val="00513919"/>
    <w:rsid w:val="00515FD3"/>
    <w:rsid w:val="00516611"/>
    <w:rsid w:val="00535379"/>
    <w:rsid w:val="00541A01"/>
    <w:rsid w:val="00542A94"/>
    <w:rsid w:val="00550BF0"/>
    <w:rsid w:val="0055273F"/>
    <w:rsid w:val="00566AED"/>
    <w:rsid w:val="00571F13"/>
    <w:rsid w:val="00571F74"/>
    <w:rsid w:val="00573D17"/>
    <w:rsid w:val="00574C50"/>
    <w:rsid w:val="005753F0"/>
    <w:rsid w:val="00575680"/>
    <w:rsid w:val="00584A46"/>
    <w:rsid w:val="005900D7"/>
    <w:rsid w:val="005905D9"/>
    <w:rsid w:val="00590BCF"/>
    <w:rsid w:val="00590ECB"/>
    <w:rsid w:val="005910CE"/>
    <w:rsid w:val="0059285E"/>
    <w:rsid w:val="005A412E"/>
    <w:rsid w:val="005B1B4B"/>
    <w:rsid w:val="005B51F0"/>
    <w:rsid w:val="005B557F"/>
    <w:rsid w:val="005B6721"/>
    <w:rsid w:val="005B6B4F"/>
    <w:rsid w:val="005D2DBA"/>
    <w:rsid w:val="005D68CC"/>
    <w:rsid w:val="005F071A"/>
    <w:rsid w:val="005F45EE"/>
    <w:rsid w:val="006039F4"/>
    <w:rsid w:val="00606E3C"/>
    <w:rsid w:val="00610066"/>
    <w:rsid w:val="00610E64"/>
    <w:rsid w:val="00611C4D"/>
    <w:rsid w:val="0061695B"/>
    <w:rsid w:val="00632A6C"/>
    <w:rsid w:val="00637DC3"/>
    <w:rsid w:val="0064013C"/>
    <w:rsid w:val="006410EC"/>
    <w:rsid w:val="00643E40"/>
    <w:rsid w:val="00650451"/>
    <w:rsid w:val="00652138"/>
    <w:rsid w:val="00653887"/>
    <w:rsid w:val="00654C48"/>
    <w:rsid w:val="00654D92"/>
    <w:rsid w:val="00665C78"/>
    <w:rsid w:val="00671E14"/>
    <w:rsid w:val="00672026"/>
    <w:rsid w:val="00672AD8"/>
    <w:rsid w:val="0067334E"/>
    <w:rsid w:val="00681A27"/>
    <w:rsid w:val="00682192"/>
    <w:rsid w:val="006842C6"/>
    <w:rsid w:val="006925B6"/>
    <w:rsid w:val="0069367A"/>
    <w:rsid w:val="006968EC"/>
    <w:rsid w:val="006A20C1"/>
    <w:rsid w:val="006A5CBD"/>
    <w:rsid w:val="006A7BF9"/>
    <w:rsid w:val="006A7FB0"/>
    <w:rsid w:val="006C23CA"/>
    <w:rsid w:val="006C61D5"/>
    <w:rsid w:val="006C75E3"/>
    <w:rsid w:val="006E7742"/>
    <w:rsid w:val="006F1271"/>
    <w:rsid w:val="006F286D"/>
    <w:rsid w:val="006F3D4E"/>
    <w:rsid w:val="006F7B30"/>
    <w:rsid w:val="00700640"/>
    <w:rsid w:val="00700AA7"/>
    <w:rsid w:val="0070357C"/>
    <w:rsid w:val="00712897"/>
    <w:rsid w:val="007204D1"/>
    <w:rsid w:val="00726645"/>
    <w:rsid w:val="00732C14"/>
    <w:rsid w:val="0074017C"/>
    <w:rsid w:val="007424A7"/>
    <w:rsid w:val="00743091"/>
    <w:rsid w:val="00746A46"/>
    <w:rsid w:val="0074716F"/>
    <w:rsid w:val="00747604"/>
    <w:rsid w:val="00747CD4"/>
    <w:rsid w:val="00747D4F"/>
    <w:rsid w:val="007504B8"/>
    <w:rsid w:val="00750BBE"/>
    <w:rsid w:val="0075235E"/>
    <w:rsid w:val="00752601"/>
    <w:rsid w:val="00760A30"/>
    <w:rsid w:val="00762833"/>
    <w:rsid w:val="00764043"/>
    <w:rsid w:val="00764918"/>
    <w:rsid w:val="00774AF5"/>
    <w:rsid w:val="0077645B"/>
    <w:rsid w:val="00781473"/>
    <w:rsid w:val="00782DE7"/>
    <w:rsid w:val="00795885"/>
    <w:rsid w:val="007A6449"/>
    <w:rsid w:val="007B6FBD"/>
    <w:rsid w:val="007D1C25"/>
    <w:rsid w:val="007D49B5"/>
    <w:rsid w:val="007D51FD"/>
    <w:rsid w:val="007D5C42"/>
    <w:rsid w:val="007E1E92"/>
    <w:rsid w:val="007E4BA7"/>
    <w:rsid w:val="007F1F9C"/>
    <w:rsid w:val="007F23D3"/>
    <w:rsid w:val="007F26B7"/>
    <w:rsid w:val="007F47B4"/>
    <w:rsid w:val="007F694E"/>
    <w:rsid w:val="007F6D59"/>
    <w:rsid w:val="00803B2B"/>
    <w:rsid w:val="00807336"/>
    <w:rsid w:val="00807F7D"/>
    <w:rsid w:val="00812AA6"/>
    <w:rsid w:val="00814588"/>
    <w:rsid w:val="00817B0D"/>
    <w:rsid w:val="008206CC"/>
    <w:rsid w:val="0082095A"/>
    <w:rsid w:val="00825D8B"/>
    <w:rsid w:val="00826D06"/>
    <w:rsid w:val="008272A9"/>
    <w:rsid w:val="008278E7"/>
    <w:rsid w:val="00831BFC"/>
    <w:rsid w:val="00834E39"/>
    <w:rsid w:val="00835CBD"/>
    <w:rsid w:val="008406C2"/>
    <w:rsid w:val="00841821"/>
    <w:rsid w:val="0084577C"/>
    <w:rsid w:val="008470F2"/>
    <w:rsid w:val="008519E4"/>
    <w:rsid w:val="008556EB"/>
    <w:rsid w:val="00860430"/>
    <w:rsid w:val="00863B28"/>
    <w:rsid w:val="00867326"/>
    <w:rsid w:val="008727B2"/>
    <w:rsid w:val="00872A96"/>
    <w:rsid w:val="00877964"/>
    <w:rsid w:val="00883E46"/>
    <w:rsid w:val="00890718"/>
    <w:rsid w:val="00895263"/>
    <w:rsid w:val="00895765"/>
    <w:rsid w:val="00895F8C"/>
    <w:rsid w:val="008A0C64"/>
    <w:rsid w:val="008A12C7"/>
    <w:rsid w:val="008A5CE2"/>
    <w:rsid w:val="008B263B"/>
    <w:rsid w:val="008C4912"/>
    <w:rsid w:val="008C67E1"/>
    <w:rsid w:val="008C7F51"/>
    <w:rsid w:val="008D36BF"/>
    <w:rsid w:val="008D3F7F"/>
    <w:rsid w:val="008E5365"/>
    <w:rsid w:val="008F0B95"/>
    <w:rsid w:val="008F7F7C"/>
    <w:rsid w:val="00913258"/>
    <w:rsid w:val="00913372"/>
    <w:rsid w:val="00930D90"/>
    <w:rsid w:val="00934FC6"/>
    <w:rsid w:val="00936985"/>
    <w:rsid w:val="00936DC2"/>
    <w:rsid w:val="00943AD8"/>
    <w:rsid w:val="009442D4"/>
    <w:rsid w:val="00944ABA"/>
    <w:rsid w:val="00954992"/>
    <w:rsid w:val="00956317"/>
    <w:rsid w:val="009602A7"/>
    <w:rsid w:val="00962B1E"/>
    <w:rsid w:val="00964154"/>
    <w:rsid w:val="009658CE"/>
    <w:rsid w:val="0096764A"/>
    <w:rsid w:val="00991B56"/>
    <w:rsid w:val="00992264"/>
    <w:rsid w:val="00995716"/>
    <w:rsid w:val="009959E3"/>
    <w:rsid w:val="009A36F5"/>
    <w:rsid w:val="009B287B"/>
    <w:rsid w:val="009B79BB"/>
    <w:rsid w:val="009C21DF"/>
    <w:rsid w:val="009C517D"/>
    <w:rsid w:val="009E2ED3"/>
    <w:rsid w:val="009F0515"/>
    <w:rsid w:val="009F08CD"/>
    <w:rsid w:val="009F2D2B"/>
    <w:rsid w:val="009F2F15"/>
    <w:rsid w:val="009F6855"/>
    <w:rsid w:val="009F6C4E"/>
    <w:rsid w:val="009F77B7"/>
    <w:rsid w:val="00A10CEB"/>
    <w:rsid w:val="00A1266D"/>
    <w:rsid w:val="00A17972"/>
    <w:rsid w:val="00A21179"/>
    <w:rsid w:val="00A21749"/>
    <w:rsid w:val="00A22BF0"/>
    <w:rsid w:val="00A23083"/>
    <w:rsid w:val="00A23958"/>
    <w:rsid w:val="00A26876"/>
    <w:rsid w:val="00A3417D"/>
    <w:rsid w:val="00A350B7"/>
    <w:rsid w:val="00A36763"/>
    <w:rsid w:val="00A40DA6"/>
    <w:rsid w:val="00A54458"/>
    <w:rsid w:val="00A561DD"/>
    <w:rsid w:val="00A56DD0"/>
    <w:rsid w:val="00A61E98"/>
    <w:rsid w:val="00A67BA9"/>
    <w:rsid w:val="00A771D5"/>
    <w:rsid w:val="00A82BFC"/>
    <w:rsid w:val="00A84898"/>
    <w:rsid w:val="00A8535E"/>
    <w:rsid w:val="00A85CA8"/>
    <w:rsid w:val="00A92506"/>
    <w:rsid w:val="00A950F2"/>
    <w:rsid w:val="00A958B3"/>
    <w:rsid w:val="00AA1601"/>
    <w:rsid w:val="00AB2909"/>
    <w:rsid w:val="00AB2A88"/>
    <w:rsid w:val="00AB3036"/>
    <w:rsid w:val="00AB50D6"/>
    <w:rsid w:val="00AC04AC"/>
    <w:rsid w:val="00AC0FBD"/>
    <w:rsid w:val="00AC1910"/>
    <w:rsid w:val="00AD3C75"/>
    <w:rsid w:val="00AD798F"/>
    <w:rsid w:val="00B02B44"/>
    <w:rsid w:val="00B0446C"/>
    <w:rsid w:val="00B0517F"/>
    <w:rsid w:val="00B05AE4"/>
    <w:rsid w:val="00B14465"/>
    <w:rsid w:val="00B16BB6"/>
    <w:rsid w:val="00B16BBF"/>
    <w:rsid w:val="00B303B8"/>
    <w:rsid w:val="00B31A95"/>
    <w:rsid w:val="00B400C2"/>
    <w:rsid w:val="00B42EAE"/>
    <w:rsid w:val="00B467BF"/>
    <w:rsid w:val="00B613E2"/>
    <w:rsid w:val="00B74812"/>
    <w:rsid w:val="00B80299"/>
    <w:rsid w:val="00B9254E"/>
    <w:rsid w:val="00B92DD6"/>
    <w:rsid w:val="00B9694D"/>
    <w:rsid w:val="00B97EE8"/>
    <w:rsid w:val="00BB0F08"/>
    <w:rsid w:val="00BB21DA"/>
    <w:rsid w:val="00BB66B6"/>
    <w:rsid w:val="00BB74F3"/>
    <w:rsid w:val="00BB762C"/>
    <w:rsid w:val="00BC2AA7"/>
    <w:rsid w:val="00BC2CC7"/>
    <w:rsid w:val="00BC4096"/>
    <w:rsid w:val="00BD5C3E"/>
    <w:rsid w:val="00BD702C"/>
    <w:rsid w:val="00BF0EB2"/>
    <w:rsid w:val="00BF69FE"/>
    <w:rsid w:val="00BF7758"/>
    <w:rsid w:val="00C06C7F"/>
    <w:rsid w:val="00C137AB"/>
    <w:rsid w:val="00C1428F"/>
    <w:rsid w:val="00C20E46"/>
    <w:rsid w:val="00C20FC1"/>
    <w:rsid w:val="00C23AF2"/>
    <w:rsid w:val="00C3075F"/>
    <w:rsid w:val="00C41DC1"/>
    <w:rsid w:val="00C464E3"/>
    <w:rsid w:val="00C51996"/>
    <w:rsid w:val="00C52F8B"/>
    <w:rsid w:val="00C548C1"/>
    <w:rsid w:val="00C564DA"/>
    <w:rsid w:val="00C636A4"/>
    <w:rsid w:val="00C6621E"/>
    <w:rsid w:val="00C66A08"/>
    <w:rsid w:val="00C67AA1"/>
    <w:rsid w:val="00C72806"/>
    <w:rsid w:val="00C83186"/>
    <w:rsid w:val="00C876EA"/>
    <w:rsid w:val="00C93B95"/>
    <w:rsid w:val="00C95A10"/>
    <w:rsid w:val="00C96920"/>
    <w:rsid w:val="00CA092E"/>
    <w:rsid w:val="00CA2F9C"/>
    <w:rsid w:val="00CA3C8C"/>
    <w:rsid w:val="00CA3CD0"/>
    <w:rsid w:val="00CA5715"/>
    <w:rsid w:val="00CB0559"/>
    <w:rsid w:val="00CB21A8"/>
    <w:rsid w:val="00CD41BC"/>
    <w:rsid w:val="00CD76B9"/>
    <w:rsid w:val="00CE32C5"/>
    <w:rsid w:val="00CE3B30"/>
    <w:rsid w:val="00CE60E3"/>
    <w:rsid w:val="00CF0501"/>
    <w:rsid w:val="00CF3ABD"/>
    <w:rsid w:val="00CF5336"/>
    <w:rsid w:val="00CF714B"/>
    <w:rsid w:val="00CF7545"/>
    <w:rsid w:val="00D00EE8"/>
    <w:rsid w:val="00D01828"/>
    <w:rsid w:val="00D03FD2"/>
    <w:rsid w:val="00D04FE7"/>
    <w:rsid w:val="00D0550F"/>
    <w:rsid w:val="00D06607"/>
    <w:rsid w:val="00D0774B"/>
    <w:rsid w:val="00D10A6E"/>
    <w:rsid w:val="00D128FF"/>
    <w:rsid w:val="00D15C21"/>
    <w:rsid w:val="00D160E3"/>
    <w:rsid w:val="00D247B3"/>
    <w:rsid w:val="00D26C87"/>
    <w:rsid w:val="00D33712"/>
    <w:rsid w:val="00D37A45"/>
    <w:rsid w:val="00D40356"/>
    <w:rsid w:val="00D409AE"/>
    <w:rsid w:val="00D44C01"/>
    <w:rsid w:val="00D72526"/>
    <w:rsid w:val="00D72731"/>
    <w:rsid w:val="00D771B5"/>
    <w:rsid w:val="00D85254"/>
    <w:rsid w:val="00D90FFF"/>
    <w:rsid w:val="00D964B0"/>
    <w:rsid w:val="00D96D2C"/>
    <w:rsid w:val="00DA580F"/>
    <w:rsid w:val="00DA7B6C"/>
    <w:rsid w:val="00DB6323"/>
    <w:rsid w:val="00DB65CE"/>
    <w:rsid w:val="00DC3227"/>
    <w:rsid w:val="00DD091E"/>
    <w:rsid w:val="00DD5935"/>
    <w:rsid w:val="00DD5BB1"/>
    <w:rsid w:val="00DE1CD9"/>
    <w:rsid w:val="00DF4217"/>
    <w:rsid w:val="00DF424F"/>
    <w:rsid w:val="00DF4789"/>
    <w:rsid w:val="00E0295C"/>
    <w:rsid w:val="00E03680"/>
    <w:rsid w:val="00E0446A"/>
    <w:rsid w:val="00E26167"/>
    <w:rsid w:val="00E34DBC"/>
    <w:rsid w:val="00E4667E"/>
    <w:rsid w:val="00E521C5"/>
    <w:rsid w:val="00E5471E"/>
    <w:rsid w:val="00E54D3A"/>
    <w:rsid w:val="00E562EC"/>
    <w:rsid w:val="00E57AFC"/>
    <w:rsid w:val="00E61AB7"/>
    <w:rsid w:val="00E62A36"/>
    <w:rsid w:val="00E641AA"/>
    <w:rsid w:val="00E70298"/>
    <w:rsid w:val="00E72BAB"/>
    <w:rsid w:val="00E72C1B"/>
    <w:rsid w:val="00E73E0A"/>
    <w:rsid w:val="00E76259"/>
    <w:rsid w:val="00E76B4A"/>
    <w:rsid w:val="00E775FA"/>
    <w:rsid w:val="00E77DEA"/>
    <w:rsid w:val="00E80FD7"/>
    <w:rsid w:val="00E81E19"/>
    <w:rsid w:val="00E904A6"/>
    <w:rsid w:val="00EA1B40"/>
    <w:rsid w:val="00EB0BC6"/>
    <w:rsid w:val="00EB1DE5"/>
    <w:rsid w:val="00EB4577"/>
    <w:rsid w:val="00EC0430"/>
    <w:rsid w:val="00EC5868"/>
    <w:rsid w:val="00EC601A"/>
    <w:rsid w:val="00ED097D"/>
    <w:rsid w:val="00ED36CB"/>
    <w:rsid w:val="00ED649B"/>
    <w:rsid w:val="00ED77F8"/>
    <w:rsid w:val="00ED7BBF"/>
    <w:rsid w:val="00EE0651"/>
    <w:rsid w:val="00F00A83"/>
    <w:rsid w:val="00F01112"/>
    <w:rsid w:val="00F025E4"/>
    <w:rsid w:val="00F10D49"/>
    <w:rsid w:val="00F16F3B"/>
    <w:rsid w:val="00F20ECA"/>
    <w:rsid w:val="00F27A0A"/>
    <w:rsid w:val="00F32DF8"/>
    <w:rsid w:val="00F33159"/>
    <w:rsid w:val="00F35084"/>
    <w:rsid w:val="00F4508E"/>
    <w:rsid w:val="00F4773C"/>
    <w:rsid w:val="00F5161C"/>
    <w:rsid w:val="00F612B7"/>
    <w:rsid w:val="00F67A8D"/>
    <w:rsid w:val="00F74D72"/>
    <w:rsid w:val="00F86197"/>
    <w:rsid w:val="00F91353"/>
    <w:rsid w:val="00F95B3B"/>
    <w:rsid w:val="00FA192F"/>
    <w:rsid w:val="00FA48FC"/>
    <w:rsid w:val="00FA546F"/>
    <w:rsid w:val="00FA65B2"/>
    <w:rsid w:val="00FA7E98"/>
    <w:rsid w:val="00FC4118"/>
    <w:rsid w:val="00FC4AD7"/>
    <w:rsid w:val="00FC73CE"/>
    <w:rsid w:val="00FC7691"/>
    <w:rsid w:val="00FD0B1B"/>
    <w:rsid w:val="00FD3D57"/>
    <w:rsid w:val="00FE1AF3"/>
    <w:rsid w:val="00FE36DE"/>
    <w:rsid w:val="00FE394D"/>
    <w:rsid w:val="00FF36CA"/>
    <w:rsid w:val="00FF54AF"/>
    <w:rsid w:val="111A7260"/>
    <w:rsid w:val="13E214AD"/>
    <w:rsid w:val="15C77A34"/>
    <w:rsid w:val="18664D2C"/>
    <w:rsid w:val="19416B7F"/>
    <w:rsid w:val="1F4C6385"/>
    <w:rsid w:val="2AD53EC6"/>
    <w:rsid w:val="2F006436"/>
    <w:rsid w:val="327E7A69"/>
    <w:rsid w:val="37E66EF3"/>
    <w:rsid w:val="3DC50424"/>
    <w:rsid w:val="426D5548"/>
    <w:rsid w:val="46BB1334"/>
    <w:rsid w:val="47457D7D"/>
    <w:rsid w:val="483371CE"/>
    <w:rsid w:val="508F4663"/>
    <w:rsid w:val="54836136"/>
    <w:rsid w:val="55034E70"/>
    <w:rsid w:val="56085F32"/>
    <w:rsid w:val="5B972A99"/>
    <w:rsid w:val="5D7A5DE9"/>
    <w:rsid w:val="612E1DC6"/>
    <w:rsid w:val="62261C95"/>
    <w:rsid w:val="71A26AD5"/>
    <w:rsid w:val="71F04CAC"/>
    <w:rsid w:val="75F64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uiPriority w:val="99"/>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字符"/>
    <w:basedOn w:val="6"/>
    <w:link w:val="2"/>
    <w:qFormat/>
    <w:uiPriority w:val="0"/>
    <w:rPr>
      <w:kern w:val="2"/>
      <w:sz w:val="18"/>
      <w:szCs w:val="18"/>
    </w:rPr>
  </w:style>
  <w:style w:type="paragraph" w:styleId="8">
    <w:name w:val="List Paragraph"/>
    <w:basedOn w:val="1"/>
    <w:qFormat/>
    <w:uiPriority w:val="99"/>
    <w:pPr>
      <w:ind w:firstLine="420" w:firstLineChars="200"/>
    </w:pPr>
  </w:style>
  <w:style w:type="character" w:customStyle="1" w:styleId="9">
    <w:name w:val="页脚 字符"/>
    <w:basedOn w:val="6"/>
    <w:link w:val="3"/>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5783CA-CF79-4E7C-B380-C193E3F1D486}">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424</Words>
  <Characters>2417</Characters>
  <Lines>20</Lines>
  <Paragraphs>5</Paragraphs>
  <TotalTime>64</TotalTime>
  <ScaleCrop>false</ScaleCrop>
  <LinksUpToDate>false</LinksUpToDate>
  <CharactersWithSpaces>2836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2018-01-15T03:46:00Z</dcterms:created>
  <dc:creator>hp</dc:creator>
  <cp:lastModifiedBy>hongtc</cp:lastModifiedBy>
  <cp:lastPrinted>2017-08-30T01:04:00Z</cp:lastPrinted>
  <dcterms:modified xsi:type="dcterms:W3CDTF">2020-09-23T00:00:03Z</dcterms:modified>
  <dc:title>考生所在学校的名称：           考生姓名：</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