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19" w:rsidRDefault="00E2210A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2020</w:t>
      </w:r>
      <w:r w:rsidR="00153719">
        <w:rPr>
          <w:rFonts w:ascii="黑体" w:eastAsia="黑体" w:hAnsi="黑体" w:hint="eastAsia"/>
          <w:sz w:val="36"/>
          <w:szCs w:val="36"/>
        </w:rPr>
        <w:t>年沈阳职业院校技能大赛</w:t>
      </w:r>
    </w:p>
    <w:p w:rsidR="007F42A6" w:rsidRDefault="00153719" w:rsidP="00153719">
      <w:pPr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中职</w:t>
      </w:r>
      <w:r w:rsidR="00E2210A">
        <w:rPr>
          <w:rFonts w:ascii="黑体" w:eastAsia="黑体" w:hAnsi="黑体" w:hint="eastAsia"/>
          <w:sz w:val="36"/>
          <w:szCs w:val="36"/>
        </w:rPr>
        <w:t>学生</w:t>
      </w:r>
      <w:r w:rsidR="00E2210A">
        <w:rPr>
          <w:rFonts w:ascii="黑体" w:eastAsia="黑体" w:hAnsi="黑体" w:hint="eastAsia"/>
          <w:sz w:val="36"/>
          <w:szCs w:val="36"/>
        </w:rPr>
        <w:t>组“声乐表演”赛项规程</w: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一、赛项名称</w:t>
      </w:r>
    </w:p>
    <w:p w:rsidR="007F42A6" w:rsidRPr="00153719" w:rsidRDefault="00E2210A">
      <w:pPr>
        <w:spacing w:line="600" w:lineRule="exact"/>
        <w:ind w:firstLineChars="200" w:firstLine="560"/>
        <w:rPr>
          <w:rFonts w:ascii="Cambria" w:eastAsia="方正仿宋_GB2312" w:hAnsi="Cambria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赛项编号：</w:t>
      </w:r>
      <w:r w:rsidR="00153719">
        <w:rPr>
          <w:rFonts w:ascii="Cambria" w:eastAsia="方正仿宋_GB2312" w:hAnsi="Cambria" w:cs="方正仿宋_GB2312" w:hint="eastAsia"/>
          <w:sz w:val="28"/>
          <w:szCs w:val="28"/>
        </w:rPr>
        <w:t>ZZXS-200</w:t>
      </w:r>
      <w:r w:rsidR="00153719">
        <w:rPr>
          <w:rFonts w:ascii="Cambria" w:eastAsia="方正仿宋_GB2312" w:hAnsi="Cambria" w:cs="方正仿宋_GB2312"/>
          <w:sz w:val="28"/>
          <w:szCs w:val="28"/>
        </w:rPr>
        <w:t>35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赛项名称：声乐表演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赛项组别：中职组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赛项归属产业：文化艺术</w: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二、竞赛目的</w:t>
      </w:r>
    </w:p>
    <w:p w:rsidR="007F42A6" w:rsidRDefault="00E2210A" w:rsidP="00153719">
      <w:pPr>
        <w:widowControl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为</w:t>
      </w:r>
      <w:r w:rsidRPr="00153719">
        <w:rPr>
          <w:rFonts w:ascii="宋体" w:hAnsi="宋体" w:cs="宋体" w:hint="eastAsia"/>
          <w:sz w:val="28"/>
          <w:szCs w:val="28"/>
        </w:rPr>
        <w:t>弘扬“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大国工</w:t>
      </w:r>
      <w:r w:rsidRPr="00153719">
        <w:rPr>
          <w:rFonts w:ascii="宋体" w:hAnsi="宋体" w:cs="宋体" w:hint="eastAsia"/>
          <w:sz w:val="28"/>
          <w:szCs w:val="28"/>
        </w:rPr>
        <w:t>匠”精神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和</w:t>
      </w:r>
      <w:r w:rsidRPr="00153719">
        <w:rPr>
          <w:rFonts w:ascii="宋体" w:hAnsi="宋体" w:cs="宋体" w:hint="eastAsia"/>
          <w:sz w:val="28"/>
          <w:szCs w:val="28"/>
        </w:rPr>
        <w:t>落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实国</w:t>
      </w:r>
      <w:r w:rsidRPr="00153719">
        <w:rPr>
          <w:rFonts w:ascii="宋体" w:hAnsi="宋体" w:cs="宋体" w:hint="eastAsia"/>
          <w:sz w:val="28"/>
          <w:szCs w:val="28"/>
        </w:rPr>
        <w:t>家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职业</w:t>
      </w:r>
      <w:r w:rsidRPr="00153719">
        <w:rPr>
          <w:rFonts w:ascii="宋体" w:hAnsi="宋体" w:cs="宋体" w:hint="eastAsia"/>
          <w:sz w:val="28"/>
          <w:szCs w:val="28"/>
        </w:rPr>
        <w:t>教育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改</w:t>
      </w:r>
      <w:r w:rsidRPr="00153719">
        <w:rPr>
          <w:rFonts w:ascii="宋体" w:hAnsi="宋体" w:cs="宋体" w:hint="eastAsia"/>
          <w:sz w:val="28"/>
          <w:szCs w:val="28"/>
        </w:rPr>
        <w:t>革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实施方</w:t>
      </w:r>
      <w:r w:rsidRPr="00153719">
        <w:rPr>
          <w:rFonts w:ascii="宋体" w:hAnsi="宋体" w:cs="宋体" w:hint="eastAsia"/>
          <w:sz w:val="28"/>
          <w:szCs w:val="28"/>
        </w:rPr>
        <w:t>案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的</w:t>
      </w:r>
      <w:r w:rsidRPr="00153719">
        <w:rPr>
          <w:rFonts w:ascii="宋体" w:hAnsi="宋体" w:cs="宋体" w:hint="eastAsia"/>
          <w:sz w:val="28"/>
          <w:szCs w:val="28"/>
        </w:rPr>
        <w:t>精神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，</w:t>
      </w:r>
      <w:r w:rsidRPr="00153719">
        <w:rPr>
          <w:rFonts w:ascii="宋体" w:hAnsi="宋体" w:cs="宋体" w:hint="eastAsia"/>
          <w:sz w:val="28"/>
          <w:szCs w:val="28"/>
        </w:rPr>
        <w:t>紧贴</w:t>
      </w:r>
      <w:r w:rsidR="00153719"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声乐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专业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人才发展需要，以行业需求为</w:t>
      </w:r>
      <w:r w:rsidRPr="00153719">
        <w:rPr>
          <w:rFonts w:ascii="宋体" w:hAnsi="宋体" w:cs="宋体" w:hint="eastAsia"/>
          <w:sz w:val="28"/>
          <w:szCs w:val="28"/>
        </w:rPr>
        <w:t>导向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、职业技能为核</w:t>
      </w:r>
      <w:r w:rsidRPr="00153719">
        <w:rPr>
          <w:rFonts w:ascii="宋体" w:hAnsi="宋体" w:cs="宋体" w:hint="eastAsia"/>
          <w:sz w:val="28"/>
          <w:szCs w:val="28"/>
        </w:rPr>
        <w:t>心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，</w:t>
      </w:r>
      <w:r w:rsidRPr="00153719">
        <w:rPr>
          <w:rFonts w:ascii="宋体" w:hAnsi="宋体" w:cs="宋体" w:hint="eastAsia"/>
          <w:sz w:val="28"/>
          <w:szCs w:val="28"/>
        </w:rPr>
        <w:t>引导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中等职业</w:t>
      </w:r>
      <w:r w:rsidRPr="00153719">
        <w:rPr>
          <w:rFonts w:ascii="宋体" w:hAnsi="宋体" w:cs="宋体" w:hint="eastAsia"/>
          <w:sz w:val="28"/>
          <w:szCs w:val="28"/>
        </w:rPr>
        <w:t>院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校的专业</w:t>
      </w:r>
      <w:r w:rsidRPr="00153719">
        <w:rPr>
          <w:rFonts w:ascii="宋体" w:hAnsi="宋体" w:cs="宋体" w:hint="eastAsia"/>
          <w:sz w:val="28"/>
          <w:szCs w:val="28"/>
        </w:rPr>
        <w:t>建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设与</w:t>
      </w:r>
      <w:r w:rsidRPr="00153719">
        <w:rPr>
          <w:rFonts w:ascii="宋体" w:hAnsi="宋体" w:cs="宋体" w:hint="eastAsia"/>
          <w:sz w:val="28"/>
          <w:szCs w:val="28"/>
        </w:rPr>
        <w:t>课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程改</w:t>
      </w:r>
      <w:r w:rsidRPr="00153719">
        <w:rPr>
          <w:rFonts w:ascii="宋体" w:hAnsi="宋体" w:cs="宋体" w:hint="eastAsia"/>
          <w:sz w:val="28"/>
          <w:szCs w:val="28"/>
        </w:rPr>
        <w:t>革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，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促进声乐表演中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职人才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的培养。</w:t>
      </w:r>
    </w:p>
    <w:p w:rsidR="007F42A6" w:rsidRDefault="00E2210A">
      <w:pPr>
        <w:pStyle w:val="3"/>
        <w:keepNext w:val="0"/>
        <w:keepLines w:val="0"/>
        <w:adjustRightInd w:val="0"/>
        <w:snapToGrid w:val="0"/>
        <w:spacing w:before="0" w:after="0" w:line="480" w:lineRule="exact"/>
        <w:ind w:firstLineChars="200" w:firstLine="561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三、</w:t>
      </w:r>
      <w:r>
        <w:rPr>
          <w:rFonts w:ascii="仿宋_GB2312" w:eastAsia="仿宋_GB2312" w:hAnsi="仿宋" w:cs="宋体" w:hint="eastAsia"/>
          <w:bCs w:val="0"/>
          <w:sz w:val="28"/>
          <w:szCs w:val="28"/>
        </w:rPr>
        <w:t>竞赛内容与时间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（一）竞赛内容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本赛项参赛形式为独唱，分为民族、美声、通俗三个组别进行。比赛内容包括专业技能展示和专业拓展能力考察。专业技能展示包括歌曲演唱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,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专业拓展能力考察视唱新谱、音程听辨，比赛分两轮进行。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（二）第一轮比赛（全体选手参加）</w:t>
      </w:r>
      <w:r>
        <w:rPr>
          <w:rFonts w:ascii="方正仿宋_GB2312" w:eastAsia="方正仿宋_GB2312" w:hAnsi="方正仿宋_GB2312" w:cs="方正仿宋_GB2312"/>
          <w:sz w:val="28"/>
          <w:szCs w:val="28"/>
        </w:rPr>
        <w:t xml:space="preserve"> 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歌曲演唱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选手按要求自选歌一首，现场演唱，时间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5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分钟以内。重点考察选手的演唱技能、音乐表现和舞台实践能力。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歌曲曲目要求：</w:t>
      </w:r>
      <w:r>
        <w:rPr>
          <w:rFonts w:ascii="方正仿宋_GB2312" w:eastAsia="方正仿宋_GB2312" w:hAnsi="方正仿宋_GB2312" w:cs="方正仿宋_GB2312"/>
          <w:sz w:val="28"/>
          <w:szCs w:val="28"/>
        </w:rPr>
        <w:t xml:space="preserve"> 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1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）民族唱法：一首中国民歌（传统民歌、戏曲唱段、改编民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lastRenderedPageBreak/>
        <w:t>歌及民族风格创作歌曲）或中国民族歌剧选段。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）美声唱法：一首中外艺术歌曲或中外歌剧选段（外国歌剧一般为咏叹调）。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3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）通俗唱法：不同风格流行歌曲或音乐剧作品一首歌曲。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（三）第二轮比赛（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60%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选手参加）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1.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歌曲演唱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选手按要求自选不同于第一轮比赛的歌曲一首，现场演唱，时间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5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分钟以内。重点考察选手的演唱技能、音乐表现和舞台实践能力。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2.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歌曲曲目要求：</w:t>
      </w:r>
      <w:r>
        <w:rPr>
          <w:rFonts w:ascii="方正仿宋_GB2312" w:eastAsia="方正仿宋_GB2312" w:hAnsi="方正仿宋_GB2312" w:cs="方正仿宋_GB2312"/>
          <w:sz w:val="28"/>
          <w:szCs w:val="28"/>
        </w:rPr>
        <w:t xml:space="preserve"> 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1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）民族唱法：一首中国民歌（传统民歌、戏曲唱段、改编民歌及民族风格创作歌曲）或中国民族歌剧选段。</w:t>
      </w:r>
    </w:p>
    <w:p w:rsidR="007F42A6" w:rsidRDefault="00E2210A">
      <w:pPr>
        <w:spacing w:line="600" w:lineRule="exac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）美声唱法：一首中外艺术歌曲或中外歌剧选段（外国歌剧一般为咏叹调）。</w:t>
      </w:r>
    </w:p>
    <w:p w:rsidR="007F42A6" w:rsidRDefault="00E2210A">
      <w:pPr>
        <w:spacing w:line="600" w:lineRule="exac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 xml:space="preserve">    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3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）通俗唱法：不同风格流行歌曲或音乐剧作品一首歌曲。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3.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视唱新谱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宋体" w:hAnsi="宋体" w:cs="宋体" w:hint="eastAsia"/>
          <w:sz w:val="28"/>
          <w:szCs w:val="28"/>
        </w:rPr>
        <w:t>样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题：中国民族歌剧</w:t>
      </w:r>
      <w:r w:rsidRPr="00153719">
        <w:rPr>
          <w:rFonts w:ascii="宋体" w:hAnsi="宋体" w:cs="宋体" w:hint="eastAsia"/>
          <w:sz w:val="28"/>
          <w:szCs w:val="28"/>
        </w:rPr>
        <w:t>《白毛女》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选段</w:t>
      </w:r>
      <w:r w:rsidRPr="00153719">
        <w:rPr>
          <w:rFonts w:ascii="宋体" w:hAnsi="宋体" w:cs="宋体" w:hint="eastAsia"/>
          <w:sz w:val="28"/>
          <w:szCs w:val="28"/>
        </w:rPr>
        <w:t>《北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风</w:t>
      </w:r>
      <w:r w:rsidRPr="00153719">
        <w:rPr>
          <w:rFonts w:ascii="宋体" w:hAnsi="宋体" w:cs="宋体" w:hint="eastAsia"/>
          <w:sz w:val="28"/>
          <w:szCs w:val="28"/>
        </w:rPr>
        <w:t>吹》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（谱</w:t>
      </w:r>
      <w:r w:rsidRPr="00153719">
        <w:rPr>
          <w:rFonts w:ascii="宋体" w:hAnsi="宋体" w:cs="宋体" w:hint="eastAsia"/>
          <w:sz w:val="28"/>
          <w:szCs w:val="28"/>
        </w:rPr>
        <w:t>例略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）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（二）新谱视唱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1.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视唱题</w:t>
      </w:r>
      <w:r w:rsidRPr="00153719">
        <w:rPr>
          <w:rFonts w:ascii="宋体" w:hAnsi="宋体" w:cs="宋体" w:hint="eastAsia"/>
          <w:sz w:val="28"/>
          <w:szCs w:val="28"/>
        </w:rPr>
        <w:t>长度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：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8</w:t>
      </w:r>
      <w:r w:rsidRPr="00153719">
        <w:rPr>
          <w:rFonts w:ascii="宋体" w:hAnsi="宋体" w:cs="宋体" w:hint="eastAsia"/>
          <w:sz w:val="28"/>
          <w:szCs w:val="28"/>
        </w:rPr>
        <w:t>小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节；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2.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调性调式范</w:t>
      </w:r>
      <w:r w:rsidRPr="00153719">
        <w:rPr>
          <w:rFonts w:ascii="宋体" w:hAnsi="宋体" w:cs="宋体" w:hint="eastAsia"/>
          <w:sz w:val="28"/>
          <w:szCs w:val="28"/>
        </w:rPr>
        <w:t>围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：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c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自</w:t>
      </w:r>
      <w:r w:rsidRPr="00153719">
        <w:rPr>
          <w:rFonts w:ascii="宋体" w:hAnsi="宋体" w:cs="宋体" w:hint="eastAsia"/>
          <w:sz w:val="28"/>
          <w:szCs w:val="28"/>
        </w:rPr>
        <w:t>然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大</w:t>
      </w:r>
      <w:r w:rsidRPr="00153719">
        <w:rPr>
          <w:rFonts w:ascii="宋体" w:hAnsi="宋体" w:cs="宋体" w:hint="eastAsia"/>
          <w:sz w:val="28"/>
          <w:szCs w:val="28"/>
        </w:rPr>
        <w:t>小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调式、民族调式；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3.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节</w:t>
      </w:r>
      <w:r w:rsidRPr="00153719">
        <w:rPr>
          <w:rFonts w:ascii="宋体" w:hAnsi="宋体" w:cs="宋体" w:hint="eastAsia"/>
          <w:sz w:val="28"/>
          <w:szCs w:val="28"/>
        </w:rPr>
        <w:t>拍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节奏范</w:t>
      </w:r>
      <w:r w:rsidRPr="00153719">
        <w:rPr>
          <w:rFonts w:ascii="宋体" w:hAnsi="宋体" w:cs="宋体" w:hint="eastAsia"/>
          <w:sz w:val="28"/>
          <w:szCs w:val="28"/>
        </w:rPr>
        <w:t>围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：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1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）节</w:t>
      </w:r>
      <w:r w:rsidRPr="00153719">
        <w:rPr>
          <w:rFonts w:ascii="宋体" w:hAnsi="宋体" w:cs="宋体" w:hint="eastAsia"/>
          <w:sz w:val="28"/>
          <w:szCs w:val="28"/>
        </w:rPr>
        <w:t>拍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：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2/4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、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3/4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、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4/4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、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3/8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、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6/8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；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（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2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）节奏：</w:t>
      </w:r>
      <w:r w:rsidRPr="00153719">
        <w:rPr>
          <w:rFonts w:ascii="宋体" w:hAnsi="宋体" w:cs="宋体" w:hint="eastAsia"/>
          <w:sz w:val="28"/>
          <w:szCs w:val="28"/>
        </w:rPr>
        <w:t>基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本节奏</w:t>
      </w:r>
      <w:r w:rsidRPr="00153719">
        <w:rPr>
          <w:rFonts w:ascii="宋体" w:hAnsi="宋体" w:cs="宋体" w:hint="eastAsia"/>
          <w:sz w:val="28"/>
          <w:szCs w:val="28"/>
        </w:rPr>
        <w:t>型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为主，二分、四分、八分、十六分音</w:t>
      </w:r>
      <w:r w:rsidRPr="00153719">
        <w:rPr>
          <w:rFonts w:ascii="宋体" w:hAnsi="宋体" w:cs="宋体" w:hint="eastAsia"/>
          <w:sz w:val="28"/>
          <w:szCs w:val="28"/>
        </w:rPr>
        <w:t>符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，包括</w:t>
      </w:r>
      <w:r w:rsidRPr="00153719">
        <w:rPr>
          <w:rFonts w:ascii="宋体" w:hAnsi="宋体" w:cs="宋体" w:hint="eastAsia"/>
          <w:sz w:val="28"/>
          <w:szCs w:val="28"/>
        </w:rPr>
        <w:t>附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点、休止、</w:t>
      </w:r>
      <w:r w:rsidRPr="00153719">
        <w:rPr>
          <w:rFonts w:ascii="宋体" w:hAnsi="宋体" w:cs="宋体" w:hint="eastAsia"/>
          <w:sz w:val="28"/>
          <w:szCs w:val="28"/>
        </w:rPr>
        <w:t>连线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节奏、</w:t>
      </w:r>
      <w:r w:rsidRPr="00153719">
        <w:rPr>
          <w:rFonts w:ascii="宋体" w:hAnsi="宋体" w:cs="宋体" w:hint="eastAsia"/>
          <w:sz w:val="28"/>
          <w:szCs w:val="28"/>
        </w:rPr>
        <w:t>切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分节奏等；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lastRenderedPageBreak/>
        <w:t>4.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旋律</w:t>
      </w:r>
      <w:r w:rsidRPr="00153719">
        <w:rPr>
          <w:rFonts w:ascii="宋体" w:hAnsi="宋体" w:cs="宋体" w:hint="eastAsia"/>
          <w:sz w:val="28"/>
          <w:szCs w:val="28"/>
        </w:rPr>
        <w:t>难易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程</w:t>
      </w:r>
      <w:r w:rsidRPr="00153719">
        <w:rPr>
          <w:rFonts w:ascii="宋体" w:hAnsi="宋体" w:cs="宋体" w:hint="eastAsia"/>
          <w:sz w:val="28"/>
          <w:szCs w:val="28"/>
        </w:rPr>
        <w:t>度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：</w:t>
      </w:r>
      <w:proofErr w:type="gramStart"/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以级进</w:t>
      </w:r>
      <w:proofErr w:type="gramEnd"/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和</w:t>
      </w:r>
      <w:r w:rsidRPr="00153719">
        <w:rPr>
          <w:rFonts w:ascii="宋体" w:hAnsi="宋体" w:cs="宋体" w:hint="eastAsia"/>
          <w:sz w:val="28"/>
          <w:szCs w:val="28"/>
        </w:rPr>
        <w:t>小跳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进为主，或含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1-2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个大</w:t>
      </w:r>
      <w:r w:rsidRPr="00153719">
        <w:rPr>
          <w:rFonts w:ascii="宋体" w:hAnsi="宋体" w:cs="宋体" w:hint="eastAsia"/>
          <w:sz w:val="28"/>
          <w:szCs w:val="28"/>
        </w:rPr>
        <w:t>跳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音程、</w:t>
      </w: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>1-2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个</w:t>
      </w:r>
      <w:r w:rsidRPr="00153719">
        <w:rPr>
          <w:rFonts w:ascii="宋体" w:hAnsi="宋体" w:cs="宋体" w:hint="eastAsia"/>
          <w:sz w:val="28"/>
          <w:szCs w:val="28"/>
        </w:rPr>
        <w:t>经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过性或</w:t>
      </w:r>
      <w:r w:rsidRPr="00153719">
        <w:rPr>
          <w:rFonts w:ascii="宋体" w:hAnsi="宋体" w:cs="宋体" w:hint="eastAsia"/>
          <w:sz w:val="28"/>
          <w:szCs w:val="28"/>
        </w:rPr>
        <w:t>辅助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性</w:t>
      </w:r>
      <w:r w:rsidRPr="00153719">
        <w:rPr>
          <w:rFonts w:ascii="宋体" w:hAnsi="宋体" w:cs="宋体" w:hint="eastAsia"/>
          <w:sz w:val="28"/>
          <w:szCs w:val="28"/>
        </w:rPr>
        <w:t>变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化</w:t>
      </w:r>
      <w:r w:rsidRPr="00153719">
        <w:rPr>
          <w:rFonts w:ascii="宋体" w:hAnsi="宋体" w:cs="宋体" w:hint="eastAsia"/>
          <w:sz w:val="28"/>
          <w:szCs w:val="28"/>
        </w:rPr>
        <w:t>半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音；</w:t>
      </w:r>
    </w:p>
    <w:p w:rsidR="007F42A6" w:rsidRPr="00153719" w:rsidRDefault="00E2210A">
      <w:pPr>
        <w:rPr>
          <w:rFonts w:ascii="方正仿宋_GB2312" w:eastAsia="方正仿宋_GB2312" w:hAnsi="方正仿宋_GB2312" w:cs="方正仿宋_GB2312"/>
          <w:sz w:val="28"/>
          <w:szCs w:val="28"/>
        </w:rPr>
      </w:pPr>
      <w:r w:rsidRPr="00153719">
        <w:rPr>
          <w:rFonts w:ascii="方正仿宋_GB2312" w:eastAsia="方正仿宋_GB2312" w:hAnsi="方正仿宋_GB2312" w:cs="方正仿宋_GB2312"/>
          <w:sz w:val="28"/>
          <w:szCs w:val="28"/>
        </w:rPr>
        <w:t xml:space="preserve">    5.</w:t>
      </w:r>
      <w:r w:rsidRPr="00153719">
        <w:rPr>
          <w:rFonts w:ascii="方正仿宋_GB2312" w:eastAsia="方正仿宋_GB2312" w:hAnsi="方正仿宋_GB2312" w:cs="方正仿宋_GB2312" w:hint="eastAsia"/>
          <w:sz w:val="28"/>
          <w:szCs w:val="28"/>
        </w:rPr>
        <w:t>谱式：五</w:t>
      </w:r>
      <w:r w:rsidRPr="00153719">
        <w:rPr>
          <w:rFonts w:ascii="宋体" w:hAnsi="宋体" w:cs="宋体" w:hint="eastAsia"/>
          <w:sz w:val="28"/>
          <w:szCs w:val="28"/>
        </w:rPr>
        <w:t>线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谱或</w:t>
      </w:r>
      <w:r w:rsidRPr="00153719">
        <w:rPr>
          <w:rFonts w:ascii="宋体" w:hAnsi="宋体" w:cs="宋体" w:hint="eastAsia"/>
          <w:sz w:val="28"/>
          <w:szCs w:val="28"/>
        </w:rPr>
        <w:t>简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谱任选（不</w:t>
      </w:r>
      <w:r w:rsidRPr="00153719">
        <w:rPr>
          <w:rFonts w:ascii="宋体" w:hAnsi="宋体" w:cs="宋体" w:hint="eastAsia"/>
          <w:sz w:val="28"/>
          <w:szCs w:val="28"/>
        </w:rPr>
        <w:t>影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响分</w:t>
      </w:r>
      <w:r w:rsidRPr="00153719">
        <w:rPr>
          <w:rFonts w:ascii="宋体" w:hAnsi="宋体" w:cs="宋体" w:hint="eastAsia"/>
          <w:sz w:val="28"/>
          <w:szCs w:val="28"/>
        </w:rPr>
        <w:t>值</w:t>
      </w:r>
      <w:r w:rsidRPr="00153719">
        <w:rPr>
          <w:rFonts w:ascii="___WRD_EMBED_SUB_43" w:eastAsia="___WRD_EMBED_SUB_43" w:hAnsi="___WRD_EMBED_SUB_43" w:cs="___WRD_EMBED_SUB_43" w:hint="eastAsia"/>
          <w:sz w:val="28"/>
          <w:szCs w:val="28"/>
        </w:rPr>
        <w:t>）。</w:t>
      </w:r>
    </w:p>
    <w:p w:rsidR="007F42A6" w:rsidRPr="00153719" w:rsidRDefault="00E2210A">
      <w:pPr>
        <w:ind w:firstLineChars="200" w:firstLine="560"/>
        <w:rPr>
          <w:rFonts w:ascii="方正仿宋_GB2312" w:eastAsia="方正仿宋_GB2312" w:hAnsi="方正仿宋_GB2312" w:cs="方正仿宋_GB2312"/>
          <w:bCs/>
          <w:sz w:val="28"/>
          <w:szCs w:val="28"/>
        </w:rPr>
      </w:pPr>
      <w:proofErr w:type="gramStart"/>
      <w:r w:rsidRPr="00153719">
        <w:rPr>
          <w:rFonts w:ascii="宋体" w:hAnsi="宋体" w:cs="宋体" w:hint="eastAsia"/>
          <w:bCs/>
          <w:sz w:val="28"/>
          <w:szCs w:val="28"/>
        </w:rPr>
        <w:t>样</w:t>
      </w:r>
      <w:r w:rsidRPr="00153719">
        <w:rPr>
          <w:rFonts w:ascii="___WRD_EMBED_SUB_43" w:eastAsia="___WRD_EMBED_SUB_43" w:hAnsi="___WRD_EMBED_SUB_43" w:cs="___WRD_EMBED_SUB_43" w:hint="eastAsia"/>
          <w:bCs/>
          <w:sz w:val="28"/>
          <w:szCs w:val="28"/>
        </w:rPr>
        <w:t>题谱</w:t>
      </w:r>
      <w:proofErr w:type="gramEnd"/>
      <w:r w:rsidRPr="00153719">
        <w:rPr>
          <w:rFonts w:ascii="宋体" w:hAnsi="宋体" w:cs="宋体" w:hint="eastAsia"/>
          <w:bCs/>
          <w:sz w:val="28"/>
          <w:szCs w:val="28"/>
        </w:rPr>
        <w:t>例</w:t>
      </w:r>
      <w:r w:rsidRPr="00153719">
        <w:rPr>
          <w:rFonts w:ascii="___WRD_EMBED_SUB_43" w:eastAsia="___WRD_EMBED_SUB_43" w:hAnsi="___WRD_EMBED_SUB_43" w:cs="___WRD_EMBED_SUB_43" w:hint="eastAsia"/>
          <w:bCs/>
          <w:sz w:val="28"/>
          <w:szCs w:val="28"/>
        </w:rPr>
        <w:t>（五</w:t>
      </w:r>
      <w:r w:rsidRPr="00153719">
        <w:rPr>
          <w:rFonts w:ascii="宋体" w:hAnsi="宋体" w:cs="宋体" w:hint="eastAsia"/>
          <w:bCs/>
          <w:sz w:val="28"/>
          <w:szCs w:val="28"/>
        </w:rPr>
        <w:t>线</w:t>
      </w:r>
      <w:r w:rsidRPr="00153719">
        <w:rPr>
          <w:rFonts w:ascii="___WRD_EMBED_SUB_43" w:eastAsia="___WRD_EMBED_SUB_43" w:hAnsi="___WRD_EMBED_SUB_43" w:cs="___WRD_EMBED_SUB_43" w:hint="eastAsia"/>
          <w:bCs/>
          <w:sz w:val="28"/>
          <w:szCs w:val="28"/>
        </w:rPr>
        <w:t>谱）：</w:t>
      </w:r>
    </w:p>
    <w:p w:rsidR="007F42A6" w:rsidRDefault="00153719">
      <w:pPr>
        <w:ind w:firstLineChars="200" w:firstLine="601"/>
        <w:rPr>
          <w:rStyle w:val="15"/>
          <w:rFonts w:ascii="仿宋_GB2312" w:eastAsia="仿宋_GB2312" w:hAnsi="宋体"/>
          <w:b w:val="0"/>
          <w:sz w:val="30"/>
          <w:szCs w:val="30"/>
        </w:rPr>
      </w:pPr>
      <w:r>
        <w:rPr>
          <w:rStyle w:val="15"/>
          <w:rFonts w:ascii="仿宋_GB2312" w:eastAsia="仿宋_GB2312" w:hAnsi="宋体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视唱1_副本" style="width:415.5pt;height:41.25pt">
            <v:imagedata r:id="rId5" o:title=""/>
          </v:shape>
        </w:pict>
      </w:r>
    </w:p>
    <w:p w:rsidR="007F42A6" w:rsidRDefault="007F42A6">
      <w:pPr>
        <w:ind w:firstLineChars="200" w:firstLine="600"/>
        <w:rPr>
          <w:rStyle w:val="15"/>
          <w:rFonts w:ascii="仿宋_GB2312" w:eastAsia="仿宋_GB2312" w:hAnsi="宋体"/>
          <w:b w:val="0"/>
          <w:sz w:val="30"/>
          <w:szCs w:val="30"/>
        </w:rPr>
      </w:pPr>
    </w:p>
    <w:p w:rsidR="007F42A6" w:rsidRDefault="00E2210A">
      <w:pPr>
        <w:adjustRightInd w:val="0"/>
        <w:snapToGrid w:val="0"/>
        <w:spacing w:line="480" w:lineRule="exact"/>
        <w:ind w:left="1" w:firstLineChars="200" w:firstLine="560"/>
        <w:jc w:val="left"/>
        <w:rPr>
          <w:rFonts w:ascii="方正仿宋_GB2312" w:eastAsia="方正仿宋_GB2312" w:hAnsi="方正仿宋_GB2312" w:cs="方正仿宋_GB2312"/>
          <w:color w:val="000000"/>
          <w:spacing w:val="-9"/>
          <w:sz w:val="28"/>
          <w:szCs w:val="28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选手</w:t>
      </w:r>
      <w:r>
        <w:rPr>
          <w:rFonts w:ascii="方正仿宋_GB2312" w:eastAsia="方正仿宋_GB2312" w:hAnsi="方正仿宋_GB2312" w:cs="方正仿宋_GB2312" w:hint="eastAsia"/>
          <w:color w:val="000000"/>
          <w:spacing w:val="-11"/>
          <w:sz w:val="28"/>
          <w:szCs w:val="28"/>
          <w:shd w:val="clear" w:color="auto" w:fill="FFFFFF"/>
        </w:rPr>
        <w:t>现场抽取视唱题</w:t>
      </w:r>
      <w:r>
        <w:rPr>
          <w:rFonts w:ascii="方正仿宋_GB2312" w:eastAsia="方正仿宋_GB2312" w:hAnsi="方正仿宋_GB2312" w:cs="方正仿宋_GB2312"/>
          <w:color w:val="000000"/>
          <w:sz w:val="28"/>
          <w:szCs w:val="28"/>
          <w:shd w:val="clear" w:color="auto" w:fill="FFFFFF"/>
        </w:rPr>
        <w:t>1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shd w:val="clear" w:color="auto" w:fill="FFFFFF"/>
        </w:rPr>
        <w:t>题，准备</w:t>
      </w:r>
      <w:r>
        <w:rPr>
          <w:rFonts w:ascii="方正仿宋_GB2312" w:eastAsia="方正仿宋_GB2312" w:hAnsi="方正仿宋_GB2312" w:cs="方正仿宋_GB2312"/>
          <w:color w:val="000000"/>
          <w:sz w:val="28"/>
          <w:szCs w:val="28"/>
          <w:shd w:val="clear" w:color="auto" w:fill="FFFFFF"/>
        </w:rPr>
        <w:t>30</w:t>
      </w: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  <w:shd w:val="clear" w:color="auto" w:fill="FFFFFF"/>
        </w:rPr>
        <w:t>秒，</w:t>
      </w:r>
      <w:r>
        <w:rPr>
          <w:rFonts w:ascii="方正仿宋_GB2312" w:eastAsia="方正仿宋_GB2312" w:hAnsi="方正仿宋_GB2312" w:cs="方正仿宋_GB2312" w:hint="eastAsia"/>
          <w:color w:val="000000"/>
          <w:spacing w:val="-5"/>
          <w:sz w:val="28"/>
          <w:szCs w:val="28"/>
          <w:shd w:val="clear" w:color="auto" w:fill="FFFFFF"/>
        </w:rPr>
        <w:t>由钢琴老师现场给标准音后，</w:t>
      </w:r>
      <w:proofErr w:type="gramStart"/>
      <w:r>
        <w:rPr>
          <w:rFonts w:ascii="方正仿宋_GB2312" w:eastAsia="方正仿宋_GB2312" w:hAnsi="方正仿宋_GB2312" w:cs="方正仿宋_GB2312" w:hint="eastAsia"/>
          <w:color w:val="000000"/>
          <w:spacing w:val="-5"/>
          <w:sz w:val="28"/>
          <w:szCs w:val="28"/>
          <w:shd w:val="clear" w:color="auto" w:fill="FFFFFF"/>
        </w:rPr>
        <w:t>即选手</w:t>
      </w:r>
      <w:proofErr w:type="gramEnd"/>
      <w:r>
        <w:rPr>
          <w:rFonts w:ascii="方正仿宋_GB2312" w:eastAsia="方正仿宋_GB2312" w:hAnsi="方正仿宋_GB2312" w:cs="方正仿宋_GB2312" w:hint="eastAsia"/>
          <w:color w:val="000000"/>
          <w:spacing w:val="-5"/>
          <w:sz w:val="28"/>
          <w:szCs w:val="28"/>
          <w:shd w:val="clear" w:color="auto" w:fill="FFFFFF"/>
        </w:rPr>
        <w:t>完整的演唱视唱题，</w:t>
      </w:r>
      <w:r>
        <w:rPr>
          <w:rFonts w:ascii="方正仿宋_GB2312" w:eastAsia="方正仿宋_GB2312" w:hAnsi="方正仿宋_GB2312" w:cs="方正仿宋_GB2312" w:hint="eastAsia"/>
          <w:color w:val="000000"/>
          <w:spacing w:val="-9"/>
          <w:sz w:val="28"/>
          <w:szCs w:val="28"/>
          <w:shd w:val="clear" w:color="auto" w:fill="FFFFFF"/>
        </w:rPr>
        <w:t>重点考察选手对音高、节奏、旋律的感知能力。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4.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音程听辨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选手现场听辨音程，并说出实际音高与性质，重点考察学生对音程性质色彩的判断与音高的判断。</w:t>
      </w:r>
    </w:p>
    <w:p w:rsidR="007F42A6" w:rsidRDefault="00E2210A">
      <w:pPr>
        <w:ind w:firstLineChars="200" w:firstLine="600"/>
        <w:rPr>
          <w:rStyle w:val="15"/>
          <w:rFonts w:ascii="仿宋_GB2312" w:eastAsia="仿宋_GB2312" w:hAnsi="宋体"/>
          <w:b w:val="0"/>
          <w:sz w:val="30"/>
          <w:szCs w:val="30"/>
        </w:rPr>
      </w:pPr>
      <w:proofErr w:type="gramStart"/>
      <w:r>
        <w:rPr>
          <w:rStyle w:val="15"/>
          <w:rFonts w:ascii="仿宋_GB2312" w:eastAsia="仿宋_GB2312" w:hAnsi="宋体" w:hint="eastAsia"/>
          <w:b w:val="0"/>
          <w:sz w:val="30"/>
          <w:szCs w:val="30"/>
        </w:rPr>
        <w:t>样题谱</w:t>
      </w:r>
      <w:proofErr w:type="gramEnd"/>
      <w:r>
        <w:rPr>
          <w:rStyle w:val="15"/>
          <w:rFonts w:ascii="仿宋_GB2312" w:eastAsia="仿宋_GB2312" w:hAnsi="宋体" w:hint="eastAsia"/>
          <w:b w:val="0"/>
          <w:sz w:val="30"/>
          <w:szCs w:val="30"/>
        </w:rPr>
        <w:t>例（五线谱）：</w:t>
      </w:r>
    </w:p>
    <w:p w:rsidR="007F42A6" w:rsidRDefault="00153719">
      <w:pPr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pict>
          <v:shape id="_x0000_i1026" type="#_x0000_t75" alt="音程1_副本" style="width:415.5pt;height:50.25pt">
            <v:imagedata r:id="rId6" o:title=""/>
          </v:shape>
        </w:pic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四、竞赛方式</w:t>
      </w:r>
    </w:p>
    <w:p w:rsidR="007F42A6" w:rsidRPr="00E2210A" w:rsidRDefault="00E2210A" w:rsidP="00153719">
      <w:pPr>
        <w:adjustRightInd w:val="0"/>
        <w:snapToGrid w:val="0"/>
        <w:spacing w:line="480" w:lineRule="exact"/>
        <w:ind w:left="1" w:firstLineChars="200" w:firstLine="560"/>
        <w:jc w:val="left"/>
        <w:rPr>
          <w:rFonts w:ascii="仿宋" w:eastAsia="仿宋" w:hAnsi="仿宋" w:cs="方正仿宋_GB2312"/>
          <w:sz w:val="28"/>
          <w:szCs w:val="28"/>
        </w:rPr>
      </w:pPr>
      <w:r w:rsidRPr="00E2210A">
        <w:rPr>
          <w:rFonts w:ascii="仿宋" w:eastAsia="仿宋" w:hAnsi="仿宋" w:cs="方正仿宋_GB2312"/>
          <w:sz w:val="28"/>
          <w:szCs w:val="28"/>
        </w:rPr>
        <w:t>(</w:t>
      </w:r>
      <w:proofErr w:type="gramStart"/>
      <w:r w:rsidRPr="00E2210A">
        <w:rPr>
          <w:rFonts w:ascii="仿宋" w:eastAsia="仿宋" w:hAnsi="仿宋" w:cs="方正仿宋_GB2312" w:hint="eastAsia"/>
          <w:sz w:val="28"/>
          <w:szCs w:val="28"/>
        </w:rPr>
        <w:t>一</w:t>
      </w:r>
      <w:proofErr w:type="gramEnd"/>
      <w:r w:rsidRPr="00E2210A">
        <w:rPr>
          <w:rFonts w:ascii="仿宋" w:eastAsia="仿宋" w:hAnsi="仿宋" w:cs="方正仿宋_GB2312"/>
          <w:sz w:val="28"/>
          <w:szCs w:val="28"/>
        </w:rPr>
        <w:t xml:space="preserve">) 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本赛项为个人赛项，以学校为</w:t>
      </w:r>
      <w:r w:rsidRPr="00E2210A">
        <w:rPr>
          <w:rFonts w:ascii="仿宋" w:eastAsia="仿宋" w:hAnsi="仿宋" w:cs="宋体" w:hint="eastAsia"/>
          <w:sz w:val="28"/>
          <w:szCs w:val="28"/>
        </w:rPr>
        <w:t>单位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报名参赛。</w:t>
      </w:r>
      <w:r w:rsidRPr="00E2210A">
        <w:rPr>
          <w:rFonts w:ascii="仿宋" w:eastAsia="仿宋" w:hAnsi="仿宋" w:cs="宋体" w:hint="eastAsia"/>
          <w:sz w:val="28"/>
          <w:szCs w:val="28"/>
        </w:rPr>
        <w:t>每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校配领队</w:t>
      </w:r>
      <w:r w:rsidRPr="00E2210A">
        <w:rPr>
          <w:rFonts w:ascii="仿宋" w:eastAsia="仿宋" w:hAnsi="仿宋" w:cs="方正仿宋_GB2312"/>
          <w:sz w:val="28"/>
          <w:szCs w:val="28"/>
        </w:rPr>
        <w:t>1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人，</w:t>
      </w:r>
      <w:r w:rsidRPr="00E2210A">
        <w:rPr>
          <w:rFonts w:ascii="仿宋" w:eastAsia="仿宋" w:hAnsi="仿宋" w:cs="宋体" w:hint="eastAsia"/>
          <w:sz w:val="28"/>
          <w:szCs w:val="28"/>
        </w:rPr>
        <w:t>每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个项目</w:t>
      </w:r>
      <w:r w:rsidRPr="00E2210A">
        <w:rPr>
          <w:rFonts w:ascii="仿宋" w:eastAsia="仿宋" w:hAnsi="仿宋" w:cs="宋体" w:hint="eastAsia"/>
          <w:sz w:val="28"/>
          <w:szCs w:val="28"/>
        </w:rPr>
        <w:t>每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校</w:t>
      </w:r>
      <w:r w:rsidRPr="00E2210A">
        <w:rPr>
          <w:rFonts w:ascii="仿宋" w:eastAsia="仿宋" w:hAnsi="仿宋" w:cs="宋体" w:hint="eastAsia"/>
          <w:sz w:val="28"/>
          <w:szCs w:val="28"/>
        </w:rPr>
        <w:t>限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报</w:t>
      </w:r>
      <w:r w:rsidR="00153719" w:rsidRPr="00E2210A">
        <w:rPr>
          <w:rFonts w:ascii="仿宋" w:eastAsia="仿宋" w:hAnsi="仿宋" w:cs="方正仿宋_GB2312"/>
          <w:sz w:val="28"/>
          <w:szCs w:val="28"/>
        </w:rPr>
        <w:t>5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名选手，</w:t>
      </w:r>
      <w:r w:rsidRPr="00E2210A">
        <w:rPr>
          <w:rFonts w:ascii="仿宋" w:eastAsia="仿宋" w:hAnsi="仿宋" w:cs="宋体" w:hint="eastAsia"/>
          <w:sz w:val="28"/>
          <w:szCs w:val="28"/>
        </w:rPr>
        <w:t>每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人</w:t>
      </w:r>
      <w:r w:rsidRPr="00E2210A">
        <w:rPr>
          <w:rFonts w:ascii="仿宋" w:eastAsia="仿宋" w:hAnsi="仿宋" w:cs="宋体" w:hint="eastAsia"/>
          <w:sz w:val="28"/>
          <w:szCs w:val="28"/>
        </w:rPr>
        <w:t>只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能报一个项目，不得</w:t>
      </w:r>
      <w:r w:rsidRPr="00E2210A">
        <w:rPr>
          <w:rFonts w:ascii="仿宋" w:eastAsia="仿宋" w:hAnsi="仿宋" w:cs="宋体" w:hint="eastAsia"/>
          <w:sz w:val="28"/>
          <w:szCs w:val="28"/>
        </w:rPr>
        <w:t>兼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报。</w:t>
      </w:r>
      <w:r w:rsidRPr="00E2210A">
        <w:rPr>
          <w:rFonts w:ascii="仿宋" w:eastAsia="仿宋" w:hAnsi="仿宋" w:cs="宋体" w:hint="eastAsia"/>
          <w:sz w:val="28"/>
          <w:szCs w:val="28"/>
        </w:rPr>
        <w:t>每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名参赛选手指定</w:t>
      </w:r>
      <w:r w:rsidRPr="00E2210A">
        <w:rPr>
          <w:rFonts w:ascii="仿宋" w:eastAsia="仿宋" w:hAnsi="仿宋" w:cs="方正仿宋_GB2312"/>
          <w:sz w:val="28"/>
          <w:szCs w:val="28"/>
        </w:rPr>
        <w:t>1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名指</w:t>
      </w:r>
      <w:r w:rsidRPr="00E2210A">
        <w:rPr>
          <w:rFonts w:ascii="仿宋" w:eastAsia="仿宋" w:hAnsi="仿宋" w:cs="宋体" w:hint="eastAsia"/>
          <w:sz w:val="28"/>
          <w:szCs w:val="28"/>
        </w:rPr>
        <w:t>导教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师。</w:t>
      </w:r>
    </w:p>
    <w:p w:rsidR="007F42A6" w:rsidRPr="00153719" w:rsidRDefault="00E2210A" w:rsidP="00153719">
      <w:pPr>
        <w:adjustRightInd w:val="0"/>
        <w:snapToGrid w:val="0"/>
        <w:spacing w:line="480" w:lineRule="exact"/>
        <w:ind w:left="1"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 w:rsidRPr="00E2210A">
        <w:rPr>
          <w:rFonts w:ascii="仿宋" w:eastAsia="仿宋" w:hAnsi="仿宋" w:cs="方正仿宋_GB2312" w:hint="eastAsia"/>
          <w:sz w:val="28"/>
          <w:szCs w:val="28"/>
        </w:rPr>
        <w:t>（二）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比赛分两轮进行，全体选手参加第一轮比赛。比赛</w:t>
      </w:r>
      <w:r w:rsidRPr="00E2210A">
        <w:rPr>
          <w:rFonts w:ascii="仿宋" w:eastAsia="仿宋" w:hAnsi="仿宋" w:cs="宋体" w:hint="eastAsia"/>
          <w:sz w:val="28"/>
          <w:szCs w:val="28"/>
        </w:rPr>
        <w:t>结束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，按得分顺序，由高到</w:t>
      </w:r>
      <w:proofErr w:type="gramStart"/>
      <w:r w:rsidRPr="00E2210A">
        <w:rPr>
          <w:rFonts w:ascii="仿宋" w:eastAsia="仿宋" w:hAnsi="仿宋" w:cs="宋体" w:hint="eastAsia"/>
          <w:sz w:val="28"/>
          <w:szCs w:val="28"/>
        </w:rPr>
        <w:t>低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取选手</w:t>
      </w:r>
      <w:proofErr w:type="gramEnd"/>
      <w:r w:rsidRPr="00E2210A">
        <w:rPr>
          <w:rFonts w:ascii="仿宋" w:eastAsia="仿宋" w:hAnsi="仿宋" w:cs="宋体" w:hint="eastAsia"/>
          <w:sz w:val="28"/>
          <w:szCs w:val="28"/>
        </w:rPr>
        <w:t>总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数的</w:t>
      </w:r>
      <w:r w:rsidRPr="00E2210A">
        <w:rPr>
          <w:rFonts w:ascii="仿宋" w:eastAsia="仿宋" w:hAnsi="仿宋" w:cs="方正仿宋_GB2312"/>
          <w:sz w:val="28"/>
          <w:szCs w:val="28"/>
        </w:rPr>
        <w:t>60%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进入第二轮比赛。第二轮比赛</w:t>
      </w:r>
      <w:r w:rsidRPr="00E2210A">
        <w:rPr>
          <w:rFonts w:ascii="仿宋" w:eastAsia="仿宋" w:hAnsi="仿宋" w:cs="宋体" w:hint="eastAsia"/>
          <w:sz w:val="28"/>
          <w:szCs w:val="28"/>
        </w:rPr>
        <w:t>结束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，按</w:t>
      </w:r>
      <w:r w:rsidRPr="00E2210A">
        <w:rPr>
          <w:rFonts w:ascii="仿宋" w:eastAsia="仿宋" w:hAnsi="仿宋" w:cs="宋体" w:hint="eastAsia"/>
          <w:sz w:val="28"/>
          <w:szCs w:val="28"/>
        </w:rPr>
        <w:t>总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分高</w:t>
      </w:r>
      <w:r w:rsidRPr="00E2210A">
        <w:rPr>
          <w:rFonts w:ascii="仿宋" w:eastAsia="仿宋" w:hAnsi="仿宋" w:cs="宋体" w:hint="eastAsia"/>
          <w:sz w:val="28"/>
          <w:szCs w:val="28"/>
        </w:rPr>
        <w:t>低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决定选手获</w:t>
      </w:r>
      <w:r w:rsidRPr="00E2210A">
        <w:rPr>
          <w:rFonts w:ascii="仿宋" w:eastAsia="仿宋" w:hAnsi="仿宋" w:cs="宋体" w:hint="eastAsia"/>
          <w:sz w:val="28"/>
          <w:szCs w:val="28"/>
        </w:rPr>
        <w:t>奖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等</w:t>
      </w:r>
      <w:r w:rsidRPr="00E2210A">
        <w:rPr>
          <w:rFonts w:ascii="仿宋" w:eastAsia="仿宋" w:hAnsi="仿宋" w:cs="宋体" w:hint="eastAsia"/>
          <w:sz w:val="28"/>
          <w:szCs w:val="28"/>
        </w:rPr>
        <w:t>次</w:t>
      </w:r>
      <w:r w:rsidRPr="00E2210A">
        <w:rPr>
          <w:rFonts w:ascii="仿宋" w:eastAsia="仿宋" w:hAnsi="仿宋" w:cs="___WRD_EMBED_SUB_43" w:hint="eastAsia"/>
          <w:sz w:val="28"/>
          <w:szCs w:val="28"/>
        </w:rPr>
        <w:t>。</w: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五、竞赛流程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（一）报到抽签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lastRenderedPageBreak/>
        <w:t>各代表队于指定时间到指定地点报到，进行参赛时间、顺序和分组的抽签；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大赛办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召开领队会议通报比赛有关情况及要求。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（二）参赛准备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参赛选手按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大赛办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统一安排，在指定时间到指定排练场进行赛前练习。</w:t>
      </w:r>
    </w:p>
    <w:p w:rsidR="007F42A6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（三）正式比赛</w:t>
      </w:r>
    </w:p>
    <w:p w:rsidR="007F42A6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参赛选手按抽签时间、顺序及规定流程到赛场检录、候赛、参赛。进入第二轮比赛的选手仍沿用第一轮抽签顺序，按规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定流程参加比赛。</w:t>
      </w:r>
    </w:p>
    <w:p w:rsidR="007F42A6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竞赛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赛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流程具体时间安排，待参加决赛人数确定后公布。</w:t>
      </w:r>
    </w:p>
    <w:p w:rsidR="007F42A6" w:rsidRDefault="00E2210A">
      <w:pPr>
        <w:snapToGrid w:val="0"/>
        <w:spacing w:line="480" w:lineRule="exact"/>
        <w:ind w:firstLineChars="200" w:firstLine="561"/>
        <w:rPr>
          <w:rFonts w:ascii="方正仿宋_GB2312" w:eastAsia="方正仿宋_GB2312" w:hAnsi="方正仿宋_GB2312" w:cs="方正仿宋_GB2312"/>
          <w:b/>
          <w:bCs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bCs/>
          <w:kern w:val="0"/>
          <w:sz w:val="28"/>
          <w:szCs w:val="28"/>
        </w:rPr>
        <w:t>六、竞赛</w:t>
      </w:r>
      <w:proofErr w:type="gramStart"/>
      <w:r>
        <w:rPr>
          <w:rFonts w:ascii="方正仿宋_GB2312" w:eastAsia="方正仿宋_GB2312" w:hAnsi="方正仿宋_GB2312" w:cs="方正仿宋_GB2312" w:hint="eastAsia"/>
          <w:b/>
          <w:bCs/>
          <w:kern w:val="0"/>
          <w:sz w:val="28"/>
          <w:szCs w:val="28"/>
        </w:rPr>
        <w:t>赛</w:t>
      </w:r>
      <w:proofErr w:type="gramEnd"/>
      <w:r>
        <w:rPr>
          <w:rFonts w:ascii="方正仿宋_GB2312" w:eastAsia="方正仿宋_GB2312" w:hAnsi="方正仿宋_GB2312" w:cs="方正仿宋_GB2312" w:hint="eastAsia"/>
          <w:b/>
          <w:bCs/>
          <w:kern w:val="0"/>
          <w:sz w:val="28"/>
          <w:szCs w:val="28"/>
        </w:rPr>
        <w:t>卷</w:t>
      </w:r>
    </w:p>
    <w:p w:rsidR="007F42A6" w:rsidRDefault="00E2210A">
      <w:pPr>
        <w:snapToGrid w:val="0"/>
        <w:spacing w:line="480" w:lineRule="exact"/>
        <w:ind w:firstLine="560"/>
        <w:rPr>
          <w:rFonts w:ascii="方正仿宋_GB2312" w:eastAsia="方正仿宋_GB2312" w:hAnsi="方正仿宋_GB2312" w:cs="方正仿宋_GB2312"/>
          <w:kern w:val="0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kern w:val="0"/>
          <w:sz w:val="28"/>
          <w:szCs w:val="28"/>
        </w:rPr>
        <w:t>竞赛的题目及音乐将有大赛组委会封存，比赛现场进行解密。</w: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七、竞赛规则</w:t>
      </w:r>
    </w:p>
    <w:p w:rsidR="007F42A6" w:rsidRDefault="00E2210A">
      <w:pPr>
        <w:spacing w:line="560" w:lineRule="atLeas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color w:val="000000"/>
          <w:sz w:val="28"/>
          <w:szCs w:val="28"/>
        </w:rPr>
        <w:t>（一）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所有参赛选手均须为全日制正式学籍中等职业学校在校学生。五年制高职一至三年级（含三年级）学生可报名参加中职组比赛。中职组年龄须不超过</w:t>
      </w:r>
      <w:r w:rsidRPr="00E2210A">
        <w:rPr>
          <w:rFonts w:ascii="方正仿宋_GB2312" w:eastAsia="方正仿宋_GB2312" w:hAnsi="方正仿宋_GB2312" w:cs="方正仿宋_GB2312"/>
          <w:sz w:val="28"/>
          <w:szCs w:val="28"/>
        </w:rPr>
        <w:t>21</w:t>
      </w:r>
      <w:r w:rsidRPr="00E2210A">
        <w:rPr>
          <w:rFonts w:ascii="方正仿宋_GB2312" w:eastAsia="方正仿宋_GB2312" w:hAnsi="方正仿宋_GB2312" w:cs="方正仿宋_GB2312" w:hint="eastAsia"/>
          <w:sz w:val="28"/>
          <w:szCs w:val="28"/>
        </w:rPr>
        <w:t>周岁（年龄计算截止时间为</w:t>
      </w:r>
      <w:r w:rsidRPr="00E2210A">
        <w:rPr>
          <w:rFonts w:ascii="方正仿宋_GB2312" w:eastAsia="方正仿宋_GB2312" w:hAnsi="方正仿宋_GB2312" w:cs="方正仿宋_GB2312"/>
          <w:sz w:val="28"/>
          <w:szCs w:val="28"/>
        </w:rPr>
        <w:t>2020</w:t>
      </w:r>
      <w:r w:rsidRPr="00E2210A">
        <w:rPr>
          <w:rFonts w:ascii="方正仿宋_GB2312" w:eastAsia="方正仿宋_GB2312" w:hAnsi="方正仿宋_GB2312" w:cs="方正仿宋_GB2312" w:hint="eastAsia"/>
          <w:sz w:val="28"/>
          <w:szCs w:val="28"/>
        </w:rPr>
        <w:t>年</w:t>
      </w:r>
      <w:r w:rsidRPr="00E2210A">
        <w:rPr>
          <w:rFonts w:ascii="方正仿宋_GB2312" w:eastAsia="方正仿宋_GB2312" w:hAnsi="方正仿宋_GB2312" w:cs="方正仿宋_GB2312"/>
          <w:sz w:val="28"/>
          <w:szCs w:val="28"/>
        </w:rPr>
        <w:t>5</w:t>
      </w:r>
      <w:r w:rsidRPr="00E2210A">
        <w:rPr>
          <w:rFonts w:ascii="方正仿宋_GB2312" w:eastAsia="方正仿宋_GB2312" w:hAnsi="方正仿宋_GB2312" w:cs="方正仿宋_GB2312" w:hint="eastAsia"/>
          <w:sz w:val="28"/>
          <w:szCs w:val="28"/>
        </w:rPr>
        <w:t>月</w:t>
      </w:r>
      <w:r w:rsidRPr="00E2210A">
        <w:rPr>
          <w:rFonts w:ascii="方正仿宋_GB2312" w:eastAsia="方正仿宋_GB2312" w:hAnsi="方正仿宋_GB2312" w:cs="方正仿宋_GB2312"/>
          <w:sz w:val="28"/>
          <w:szCs w:val="28"/>
        </w:rPr>
        <w:t>1</w:t>
      </w:r>
      <w:r w:rsidRPr="00E2210A">
        <w:rPr>
          <w:rFonts w:ascii="方正仿宋_GB2312" w:eastAsia="方正仿宋_GB2312" w:hAnsi="方正仿宋_GB2312" w:cs="方正仿宋_GB2312" w:hint="eastAsia"/>
          <w:sz w:val="28"/>
          <w:szCs w:val="28"/>
        </w:rPr>
        <w:t>日）。</w:t>
      </w:r>
    </w:p>
    <w:p w:rsidR="007F42A6" w:rsidRDefault="00E2210A" w:rsidP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/>
          <w:sz w:val="28"/>
          <w:szCs w:val="28"/>
        </w:rPr>
        <w:t>(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二）参赛选手在报名获得审核确认后，原则上不得更换。如在准备过程中因特殊情况确需更换选手，须由所在学校主管部门出具书面说明，按相关规定更换选手并接受审核。比赛开始后，一律不得更换参赛选手，允许选手缺席比赛。</w:t>
      </w:r>
    </w:p>
    <w:p w:rsidR="007F42A6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（三）参赛选手具体比赛时间、顺序由抽签决定。选手须持本人身份证、学生证及统一签发的参赛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证参加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比赛；须提前在规定时间内到达赛区现场检录；迟到超过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15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分钟的选手，视作弃权，不得入场比赛。</w:t>
      </w:r>
    </w:p>
    <w:p w:rsidR="007F42A6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sz w:val="28"/>
          <w:szCs w:val="28"/>
        </w:rPr>
        <w:lastRenderedPageBreak/>
        <w:t>（四）参赛选手不得携带任何书籍、纸质资料、通讯工具和储存设备（如</w:t>
      </w:r>
      <w:r>
        <w:rPr>
          <w:rFonts w:ascii="方正仿宋_GB2312" w:eastAsia="方正仿宋_GB2312" w:hAnsi="方正仿宋_GB2312" w:cs="方正仿宋_GB2312"/>
          <w:sz w:val="28"/>
          <w:szCs w:val="28"/>
        </w:rPr>
        <w:t>U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盘）进入赛场，一旦发现，视同作弊。所有比赛项目均须在规定时间内完成，超时、缺项将扣分。</w: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八、竞赛环境</w:t>
      </w:r>
    </w:p>
    <w:p w:rsidR="007F42A6" w:rsidRDefault="00E2210A">
      <w:pPr>
        <w:pStyle w:val="a3"/>
        <w:spacing w:line="560" w:lineRule="atLeast"/>
        <w:ind w:firstLineChars="200" w:firstLine="560"/>
        <w:jc w:val="both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（一）第一轮和第二轮专业拓展能力考察在剧场或专业排练场举行。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比赛场地划分为检录区、比赛操作区、评委区、观摩区、设备区、休息区、观摩通道等区域，区域之间有明显标志或警示带。</w:t>
      </w:r>
    </w:p>
    <w:p w:rsidR="007F42A6" w:rsidRDefault="00E2210A">
      <w:pPr>
        <w:spacing w:line="560" w:lineRule="atLeas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（二）比赛场地均配有相应的设施设备，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采光、照明、通风和</w:t>
      </w:r>
      <w:proofErr w:type="gramStart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控温良</w:t>
      </w:r>
      <w:proofErr w:type="gramEnd"/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好</w:t>
      </w:r>
      <w:r>
        <w:rPr>
          <w:rFonts w:ascii="方正仿宋_GB2312" w:eastAsia="方正仿宋_GB2312" w:hAnsi="方正仿宋_GB2312" w:cs="方正仿宋_GB2312" w:hint="eastAsia"/>
          <w:bCs/>
          <w:sz w:val="28"/>
          <w:szCs w:val="28"/>
        </w:rPr>
        <w:t>。</w:t>
      </w:r>
      <w:r>
        <w:rPr>
          <w:rFonts w:ascii="方正仿宋_GB2312" w:eastAsia="方正仿宋_GB2312" w:hAnsi="方正仿宋_GB2312" w:cs="方正仿宋_GB2312" w:hint="eastAsia"/>
          <w:sz w:val="28"/>
          <w:szCs w:val="28"/>
        </w:rPr>
        <w:t>赛场有保安、消防、设备维修和电力抢险等人员待命，并设置安全应急通道，以防突发事件。赛场配备医疗、生活补给等服务站点，为选手和工作人员提供服务。</w: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九、技术规范</w:t>
      </w:r>
    </w:p>
    <w:p w:rsidR="007F42A6" w:rsidRPr="00E2210A" w:rsidRDefault="00E2210A">
      <w:pPr>
        <w:spacing w:line="600" w:lineRule="exact"/>
        <w:ind w:firstLineChars="200" w:firstLine="560"/>
        <w:rPr>
          <w:rFonts w:ascii="仿宋" w:eastAsia="仿宋" w:hAnsi="仿宋" w:cs="方正仿宋_GB2312"/>
          <w:b/>
          <w:sz w:val="28"/>
          <w:szCs w:val="28"/>
        </w:rPr>
      </w:pPr>
      <w:r w:rsidRPr="00E2210A">
        <w:rPr>
          <w:rFonts w:ascii="仿宋" w:eastAsia="仿宋" w:hAnsi="仿宋" w:cs="方正仿宋_GB2312" w:hint="eastAsia"/>
          <w:sz w:val="28"/>
          <w:szCs w:val="28"/>
        </w:rPr>
        <w:t>（一）演唱歌曲伴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奏音乐一律采用</w:t>
      </w:r>
      <w:r w:rsidRPr="00E2210A">
        <w:rPr>
          <w:rFonts w:ascii="仿宋" w:eastAsia="仿宋" w:hAnsi="仿宋" w:cs="方正仿宋_GB2312"/>
          <w:sz w:val="28"/>
          <w:szCs w:val="28"/>
        </w:rPr>
        <w:t>U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盘。伴奏自行制作成音乐文件（统一为</w:t>
      </w:r>
      <w:r w:rsidRPr="00E2210A">
        <w:rPr>
          <w:rFonts w:ascii="仿宋" w:eastAsia="仿宋" w:hAnsi="仿宋" w:cs="方正仿宋_GB2312"/>
          <w:sz w:val="28"/>
          <w:szCs w:val="28"/>
        </w:rPr>
        <w:t>MP3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格式），在决赛前按</w:t>
      </w:r>
      <w:proofErr w:type="gramStart"/>
      <w:r w:rsidRPr="00E2210A">
        <w:rPr>
          <w:rFonts w:ascii="仿宋" w:eastAsia="仿宋" w:hAnsi="仿宋" w:cs="方正仿宋_GB2312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cs="方正仿宋_GB2312" w:hint="eastAsia"/>
          <w:sz w:val="28"/>
          <w:szCs w:val="28"/>
        </w:rPr>
        <w:t>指定时间上传至指定邮箱。</w:t>
      </w:r>
    </w:p>
    <w:p w:rsidR="007F42A6" w:rsidRPr="00E2210A" w:rsidRDefault="00E2210A">
      <w:pPr>
        <w:spacing w:line="600" w:lineRule="exact"/>
        <w:rPr>
          <w:rFonts w:ascii="仿宋" w:eastAsia="仿宋" w:hAnsi="仿宋" w:cs="方正仿宋_GB2312"/>
          <w:sz w:val="28"/>
          <w:szCs w:val="28"/>
        </w:rPr>
      </w:pPr>
      <w:r w:rsidRPr="00E2210A">
        <w:rPr>
          <w:rFonts w:ascii="仿宋" w:eastAsia="仿宋" w:hAnsi="仿宋" w:cs="方正仿宋_GB2312"/>
          <w:sz w:val="28"/>
          <w:szCs w:val="28"/>
        </w:rPr>
        <w:t xml:space="preserve">    </w:t>
      </w:r>
      <w:r w:rsidRPr="00E2210A">
        <w:rPr>
          <w:rFonts w:ascii="仿宋" w:eastAsia="仿宋" w:hAnsi="仿宋" w:cs="方正仿宋_GB2312" w:hint="eastAsia"/>
          <w:sz w:val="28"/>
          <w:szCs w:val="28"/>
        </w:rPr>
        <w:t>（二）演唱服装，专业舞台演出服装或礼服。</w:t>
      </w:r>
      <w:r w:rsidRPr="00E2210A">
        <w:rPr>
          <w:rFonts w:ascii="仿宋" w:eastAsia="仿宋" w:hAnsi="仿宋" w:cs="方正仿宋_GB2312"/>
          <w:sz w:val="28"/>
          <w:szCs w:val="28"/>
        </w:rPr>
        <w:t xml:space="preserve">    </w:t>
      </w:r>
    </w:p>
    <w:p w:rsidR="007F42A6" w:rsidRPr="00E2210A" w:rsidRDefault="00E2210A">
      <w:pPr>
        <w:spacing w:line="600" w:lineRule="exact"/>
        <w:ind w:firstLineChars="200" w:firstLine="560"/>
        <w:rPr>
          <w:rFonts w:ascii="仿宋" w:eastAsia="仿宋" w:hAnsi="仿宋" w:cs="方正仿宋_GB2312"/>
          <w:sz w:val="28"/>
          <w:szCs w:val="28"/>
        </w:rPr>
      </w:pPr>
      <w:r w:rsidRPr="00E2210A">
        <w:rPr>
          <w:rFonts w:ascii="仿宋" w:eastAsia="仿宋" w:hAnsi="仿宋" w:cs="方正仿宋_GB2312" w:hint="eastAsia"/>
          <w:sz w:val="28"/>
          <w:szCs w:val="28"/>
        </w:rPr>
        <w:t>（三）组委会不提供钢琴伴奏，自备钢琴伴奏。</w:t>
      </w:r>
    </w:p>
    <w:p w:rsidR="007F42A6" w:rsidRDefault="00E2210A">
      <w:pPr>
        <w:spacing w:line="600" w:lineRule="exact"/>
        <w:ind w:firstLineChars="200" w:firstLine="560"/>
        <w:rPr>
          <w:rFonts w:ascii="方正仿宋_GB2312" w:eastAsia="方正仿宋_GB2312" w:hAnsi="方正仿宋_GB2312" w:cs="方正仿宋_GB2312"/>
          <w:sz w:val="28"/>
          <w:szCs w:val="28"/>
        </w:rPr>
      </w:pPr>
      <w:r w:rsidRPr="00E2210A">
        <w:rPr>
          <w:rFonts w:ascii="仿宋" w:eastAsia="仿宋" w:hAnsi="仿宋" w:cs="方正仿宋_GB2312" w:hint="eastAsia"/>
          <w:color w:val="000000"/>
          <w:sz w:val="28"/>
          <w:szCs w:val="28"/>
        </w:rPr>
        <w:t>（四）比赛用舞台装置、灯光和音响设备由</w:t>
      </w:r>
      <w:proofErr w:type="gramStart"/>
      <w:r w:rsidRPr="00E2210A">
        <w:rPr>
          <w:rFonts w:ascii="仿宋" w:eastAsia="仿宋" w:hAnsi="仿宋" w:cs="方正仿宋_GB2312" w:hint="eastAsia"/>
          <w:color w:val="000000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cs="方正仿宋_GB2312" w:hint="eastAsia"/>
          <w:color w:val="000000"/>
          <w:sz w:val="28"/>
          <w:szCs w:val="28"/>
        </w:rPr>
        <w:t>统一提供；</w:t>
      </w:r>
    </w:p>
    <w:p w:rsidR="007F42A6" w:rsidRDefault="00E2210A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十、技术平台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（一）具有标准舞台的剧场</w:t>
      </w:r>
      <w:r w:rsidRPr="00E2210A">
        <w:rPr>
          <w:rFonts w:ascii="仿宋" w:eastAsia="仿宋" w:hAnsi="仿宋"/>
          <w:sz w:val="28"/>
          <w:szCs w:val="28"/>
        </w:rPr>
        <w:t>1</w:t>
      </w:r>
      <w:r w:rsidRPr="00E2210A">
        <w:rPr>
          <w:rFonts w:ascii="仿宋" w:eastAsia="仿宋" w:hAnsi="仿宋" w:hint="eastAsia"/>
          <w:sz w:val="28"/>
          <w:szCs w:val="28"/>
        </w:rPr>
        <w:t>个。比赛舞台的台口宽</w:t>
      </w:r>
      <w:r w:rsidRPr="00E2210A">
        <w:rPr>
          <w:rFonts w:ascii="仿宋" w:eastAsia="仿宋" w:hAnsi="仿宋"/>
          <w:sz w:val="28"/>
          <w:szCs w:val="28"/>
        </w:rPr>
        <w:t>14</w:t>
      </w:r>
      <w:r w:rsidRPr="00E2210A">
        <w:rPr>
          <w:rFonts w:ascii="仿宋" w:eastAsia="仿宋" w:hAnsi="仿宋" w:hint="eastAsia"/>
          <w:sz w:val="28"/>
          <w:szCs w:val="28"/>
        </w:rPr>
        <w:t>米、高</w:t>
      </w:r>
      <w:r w:rsidRPr="00E2210A">
        <w:rPr>
          <w:rFonts w:ascii="仿宋" w:eastAsia="仿宋" w:hAnsi="仿宋"/>
          <w:sz w:val="28"/>
          <w:szCs w:val="28"/>
        </w:rPr>
        <w:t>8</w:t>
      </w:r>
      <w:r w:rsidRPr="00E2210A">
        <w:rPr>
          <w:rFonts w:ascii="仿宋" w:eastAsia="仿宋" w:hAnsi="仿宋" w:hint="eastAsia"/>
          <w:sz w:val="28"/>
          <w:szCs w:val="28"/>
        </w:rPr>
        <w:t>米，台深</w:t>
      </w:r>
      <w:r w:rsidRPr="00E2210A">
        <w:rPr>
          <w:rFonts w:ascii="仿宋" w:eastAsia="仿宋" w:hAnsi="仿宋"/>
          <w:sz w:val="28"/>
          <w:szCs w:val="28"/>
        </w:rPr>
        <w:t>16</w:t>
      </w:r>
      <w:r w:rsidRPr="00E2210A">
        <w:rPr>
          <w:rFonts w:ascii="仿宋" w:eastAsia="仿宋" w:hAnsi="仿宋" w:hint="eastAsia"/>
          <w:sz w:val="28"/>
          <w:szCs w:val="28"/>
        </w:rPr>
        <w:t>米，台面距栅栏天顶</w:t>
      </w:r>
      <w:r w:rsidRPr="00E2210A">
        <w:rPr>
          <w:rFonts w:ascii="仿宋" w:eastAsia="仿宋" w:hAnsi="仿宋"/>
          <w:sz w:val="28"/>
          <w:szCs w:val="28"/>
        </w:rPr>
        <w:t>21</w:t>
      </w:r>
      <w:r w:rsidRPr="00E2210A">
        <w:rPr>
          <w:rFonts w:ascii="仿宋" w:eastAsia="仿宋" w:hAnsi="仿宋" w:hint="eastAsia"/>
          <w:sz w:val="28"/>
          <w:szCs w:val="28"/>
        </w:rPr>
        <w:t>米。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（二）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灯光系统</w:t>
      </w:r>
      <w:r w:rsidRPr="00E2210A">
        <w:rPr>
          <w:rFonts w:ascii="仿宋" w:eastAsia="仿宋" w:hAnsi="仿宋" w:hint="eastAsia"/>
          <w:sz w:val="28"/>
          <w:szCs w:val="28"/>
        </w:rPr>
        <w:t>采用数字灯光控制台。配备舞台常规灯，可变色，有定点光和追光。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（三）音响系统采用数字调音台，外围设备包括</w:t>
      </w:r>
      <w:r w:rsidRPr="00E2210A">
        <w:rPr>
          <w:rFonts w:ascii="仿宋" w:eastAsia="仿宋" w:hAnsi="仿宋"/>
          <w:sz w:val="28"/>
          <w:szCs w:val="28"/>
        </w:rPr>
        <w:t>PC</w:t>
      </w:r>
      <w:r w:rsidRPr="00E2210A">
        <w:rPr>
          <w:rFonts w:ascii="仿宋" w:eastAsia="仿宋" w:hAnsi="仿宋" w:hint="eastAsia"/>
          <w:sz w:val="28"/>
          <w:szCs w:val="28"/>
        </w:rPr>
        <w:t>音频工作平</w:t>
      </w:r>
      <w:r w:rsidRPr="00E2210A">
        <w:rPr>
          <w:rFonts w:ascii="仿宋" w:eastAsia="仿宋" w:hAnsi="仿宋" w:hint="eastAsia"/>
          <w:sz w:val="28"/>
          <w:szCs w:val="28"/>
        </w:rPr>
        <w:lastRenderedPageBreak/>
        <w:t>台、</w:t>
      </w:r>
      <w:r w:rsidRPr="00E2210A">
        <w:rPr>
          <w:rFonts w:ascii="仿宋" w:eastAsia="仿宋" w:hAnsi="仿宋"/>
          <w:sz w:val="28"/>
          <w:szCs w:val="28"/>
        </w:rPr>
        <w:t>DVD</w:t>
      </w:r>
      <w:r w:rsidRPr="00E2210A">
        <w:rPr>
          <w:rFonts w:ascii="仿宋" w:eastAsia="仿宋" w:hAnsi="仿宋" w:hint="eastAsia"/>
          <w:sz w:val="28"/>
          <w:szCs w:val="28"/>
        </w:rPr>
        <w:t>、</w:t>
      </w:r>
      <w:r w:rsidRPr="00E2210A">
        <w:rPr>
          <w:rFonts w:ascii="仿宋" w:eastAsia="仿宋" w:hAnsi="仿宋"/>
          <w:sz w:val="28"/>
          <w:szCs w:val="28"/>
        </w:rPr>
        <w:t>MD</w:t>
      </w:r>
      <w:r w:rsidRPr="00E2210A">
        <w:rPr>
          <w:rFonts w:ascii="仿宋" w:eastAsia="仿宋" w:hAnsi="仿宋" w:hint="eastAsia"/>
          <w:sz w:val="28"/>
          <w:szCs w:val="28"/>
        </w:rPr>
        <w:t>、数码录音机等。</w:t>
      </w:r>
    </w:p>
    <w:p w:rsidR="007F42A6" w:rsidRDefault="00E2210A">
      <w:pPr>
        <w:spacing w:line="600" w:lineRule="exact"/>
        <w:ind w:firstLineChars="200" w:firstLine="561"/>
        <w:rPr>
          <w:rFonts w:ascii="方正仿宋_GB2312" w:eastAsia="方正仿宋_GB2312" w:hAnsi="方正仿宋_GB2312" w:cs="方正仿宋_GB2312"/>
          <w:b/>
          <w:sz w:val="28"/>
          <w:szCs w:val="28"/>
        </w:rPr>
      </w:pPr>
      <w:r>
        <w:rPr>
          <w:rFonts w:ascii="方正仿宋_GB2312" w:eastAsia="方正仿宋_GB2312" w:hAnsi="方正仿宋_GB2312" w:cs="方正仿宋_GB2312" w:hint="eastAsia"/>
          <w:b/>
          <w:sz w:val="28"/>
          <w:szCs w:val="28"/>
        </w:rPr>
        <w:t>十一、成绩评定</w:t>
      </w:r>
    </w:p>
    <w:p w:rsidR="007F42A6" w:rsidRPr="00E2210A" w:rsidRDefault="00E2210A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</w:t>
      </w:r>
      <w:r w:rsidRPr="00E2210A">
        <w:rPr>
          <w:rFonts w:ascii="仿宋" w:eastAsia="仿宋" w:hAnsi="仿宋"/>
          <w:sz w:val="28"/>
          <w:szCs w:val="28"/>
        </w:rPr>
        <w:t xml:space="preserve"> </w:t>
      </w:r>
      <w:r w:rsidRPr="00E2210A">
        <w:rPr>
          <w:rFonts w:ascii="仿宋" w:eastAsia="仿宋" w:hAnsi="仿宋" w:hint="eastAsia"/>
          <w:sz w:val="28"/>
          <w:szCs w:val="28"/>
        </w:rPr>
        <w:t>（一）评分标准</w:t>
      </w:r>
    </w:p>
    <w:p w:rsidR="007F42A6" w:rsidRPr="00E2210A" w:rsidRDefault="00E2210A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1</w:t>
      </w:r>
      <w:r w:rsidRPr="00E2210A">
        <w:rPr>
          <w:rFonts w:ascii="仿宋" w:eastAsia="仿宋" w:hAnsi="仿宋" w:hint="eastAsia"/>
          <w:sz w:val="28"/>
          <w:szCs w:val="28"/>
        </w:rPr>
        <w:t>．</w:t>
      </w:r>
      <w:r w:rsidRPr="00E2210A">
        <w:rPr>
          <w:rFonts w:ascii="仿宋" w:eastAsia="仿宋" w:hAnsi="仿宋" w:hint="eastAsia"/>
          <w:sz w:val="28"/>
          <w:szCs w:val="28"/>
        </w:rPr>
        <w:t>歌唱表演依据选手的专业素质、技术技巧、对作品的艺术表现能力、舞台表现力以及作品的难度等因素，确定标准，综合评分。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仿宋_GB2312"/>
          <w:sz w:val="28"/>
          <w:szCs w:val="28"/>
        </w:rPr>
      </w:pPr>
      <w:r w:rsidRPr="00E2210A">
        <w:rPr>
          <w:rFonts w:ascii="仿宋" w:eastAsia="仿宋" w:hAnsi="仿宋" w:cs="仿宋_GB2312"/>
          <w:sz w:val="28"/>
          <w:szCs w:val="28"/>
        </w:rPr>
        <w:t>2</w:t>
      </w:r>
      <w:r w:rsidRPr="00E2210A">
        <w:rPr>
          <w:rFonts w:ascii="仿宋" w:eastAsia="仿宋" w:hAnsi="仿宋" w:cs="仿宋_GB2312" w:hint="eastAsia"/>
          <w:sz w:val="28"/>
          <w:szCs w:val="28"/>
        </w:rPr>
        <w:t>．</w:t>
      </w:r>
      <w:r w:rsidRPr="00E2210A">
        <w:rPr>
          <w:rFonts w:ascii="仿宋" w:eastAsia="仿宋" w:hAnsi="仿宋" w:cs="仿宋_GB2312" w:hint="eastAsia"/>
          <w:sz w:val="28"/>
          <w:szCs w:val="28"/>
        </w:rPr>
        <w:t>专业拓展，依据选手现场回答问题的准确程度进行评分。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 w:cs="Arial"/>
          <w:sz w:val="28"/>
          <w:szCs w:val="28"/>
        </w:rPr>
      </w:pPr>
      <w:r w:rsidRPr="00E2210A">
        <w:rPr>
          <w:rFonts w:ascii="仿宋" w:eastAsia="仿宋" w:hAnsi="仿宋" w:cs="仿宋_GB2312"/>
          <w:sz w:val="28"/>
          <w:szCs w:val="28"/>
        </w:rPr>
        <w:t>3</w:t>
      </w:r>
      <w:r w:rsidRPr="00E2210A">
        <w:rPr>
          <w:rFonts w:ascii="仿宋" w:eastAsia="仿宋" w:hAnsi="仿宋" w:cs="仿宋_GB2312" w:hint="eastAsia"/>
          <w:sz w:val="28"/>
          <w:szCs w:val="28"/>
        </w:rPr>
        <w:t>．</w:t>
      </w:r>
      <w:r w:rsidRPr="00E2210A">
        <w:rPr>
          <w:rFonts w:ascii="仿宋" w:eastAsia="仿宋" w:hAnsi="仿宋" w:cs="仿宋_GB2312" w:hint="eastAsia"/>
          <w:sz w:val="28"/>
          <w:szCs w:val="28"/>
        </w:rPr>
        <w:t>第一轮比赛分值权重为</w:t>
      </w:r>
      <w:r w:rsidRPr="00E2210A">
        <w:rPr>
          <w:rFonts w:ascii="仿宋" w:eastAsia="仿宋" w:hAnsi="仿宋" w:cs="仿宋_GB2312"/>
          <w:sz w:val="28"/>
          <w:szCs w:val="28"/>
        </w:rPr>
        <w:t>40</w:t>
      </w:r>
      <w:r w:rsidRPr="00E2210A">
        <w:rPr>
          <w:rFonts w:ascii="仿宋" w:eastAsia="仿宋" w:hAnsi="仿宋" w:cs="Arial" w:hint="eastAsia"/>
          <w:sz w:val="28"/>
          <w:szCs w:val="28"/>
        </w:rPr>
        <w:t>％，第二轮比赛分值权重为</w:t>
      </w:r>
      <w:r w:rsidRPr="00E2210A">
        <w:rPr>
          <w:rFonts w:ascii="仿宋" w:eastAsia="仿宋" w:hAnsi="仿宋" w:cs="Arial"/>
          <w:sz w:val="28"/>
          <w:szCs w:val="28"/>
        </w:rPr>
        <w:t>60</w:t>
      </w:r>
      <w:r w:rsidRPr="00E2210A">
        <w:rPr>
          <w:rFonts w:ascii="仿宋" w:eastAsia="仿宋" w:hAnsi="仿宋" w:cs="Arial" w:hint="eastAsia"/>
          <w:sz w:val="28"/>
          <w:szCs w:val="28"/>
        </w:rPr>
        <w:t>％。</w:t>
      </w:r>
    </w:p>
    <w:p w:rsidR="007F42A6" w:rsidRPr="00E2210A" w:rsidRDefault="00E2210A" w:rsidP="00E2210A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（二）评分方法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比赛评分遵循科学合理、切实严谨、公平公正的原则，既全面衡量，又突出重点；既重视基础水平和质量，又重视综合表现、应用和创造能力；专业性与职业性相结合。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（三）成绩公布</w:t>
      </w:r>
    </w:p>
    <w:p w:rsidR="007F42A6" w:rsidRPr="00E2210A" w:rsidRDefault="00E2210A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评分采取由评审委员会当场集体评分的方法。每位评委独立评分；由专门人员在统一时间收取评分表；计算得出其它分数的平均分，即为选手的比赛得分，</w:t>
      </w:r>
      <w:r>
        <w:rPr>
          <w:rFonts w:ascii="仿宋" w:eastAsia="仿宋" w:hAnsi="仿宋" w:hint="eastAsia"/>
          <w:sz w:val="28"/>
          <w:szCs w:val="28"/>
        </w:rPr>
        <w:t>在沈阳职业院校技能</w:t>
      </w:r>
      <w:proofErr w:type="gramStart"/>
      <w:r>
        <w:rPr>
          <w:rFonts w:ascii="仿宋" w:eastAsia="仿宋" w:hAnsi="仿宋" w:hint="eastAsia"/>
          <w:sz w:val="28"/>
          <w:szCs w:val="28"/>
        </w:rPr>
        <w:t>大赛网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公布比赛结果。</w:t>
      </w:r>
    </w:p>
    <w:p w:rsidR="007F42A6" w:rsidRPr="00E2210A" w:rsidRDefault="00E2210A">
      <w:pPr>
        <w:spacing w:line="600" w:lineRule="exact"/>
        <w:ind w:firstLineChars="100" w:firstLine="28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（四）成绩符合</w:t>
      </w:r>
    </w:p>
    <w:p w:rsidR="007F42A6" w:rsidRPr="00E2210A" w:rsidRDefault="00E2210A">
      <w:pPr>
        <w:spacing w:line="480" w:lineRule="exact"/>
        <w:ind w:firstLineChars="200" w:firstLine="560"/>
        <w:rPr>
          <w:rFonts w:ascii="仿宋" w:eastAsia="仿宋" w:hAnsi="仿宋"/>
        </w:rPr>
      </w:pPr>
      <w:r w:rsidRPr="00E2210A">
        <w:rPr>
          <w:rFonts w:ascii="仿宋" w:eastAsia="仿宋" w:hAnsi="仿宋"/>
          <w:sz w:val="28"/>
          <w:szCs w:val="28"/>
        </w:rPr>
        <w:t>3.</w:t>
      </w:r>
      <w:r w:rsidRPr="00E2210A">
        <w:rPr>
          <w:rFonts w:ascii="仿宋" w:eastAsia="仿宋" w:hAnsi="仿宋" w:hint="eastAsia"/>
          <w:sz w:val="28"/>
          <w:szCs w:val="28"/>
        </w:rPr>
        <w:t>分数采用百分制。</w:t>
      </w:r>
      <w:r w:rsidRPr="00E2210A">
        <w:rPr>
          <w:rFonts w:ascii="仿宋" w:eastAsia="仿宋" w:hAnsi="仿宋" w:hint="eastAsia"/>
          <w:sz w:val="28"/>
          <w:szCs w:val="28"/>
        </w:rPr>
        <w:t>每项比赛内容满分均为</w:t>
      </w:r>
      <w:r w:rsidRPr="00E2210A">
        <w:rPr>
          <w:rFonts w:ascii="仿宋" w:eastAsia="仿宋" w:hAnsi="仿宋"/>
          <w:sz w:val="28"/>
          <w:szCs w:val="28"/>
        </w:rPr>
        <w:t>100</w:t>
      </w:r>
      <w:r w:rsidRPr="00E2210A">
        <w:rPr>
          <w:rFonts w:ascii="仿宋" w:eastAsia="仿宋" w:hAnsi="仿宋" w:hint="eastAsia"/>
          <w:sz w:val="28"/>
          <w:szCs w:val="28"/>
        </w:rPr>
        <w:t>分。参赛选手的最后总得分，由每项比赛得分计算后相加而成。</w:t>
      </w:r>
    </w:p>
    <w:p w:rsidR="007F42A6" w:rsidRDefault="00E2210A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十二、奖项设定</w:t>
      </w:r>
    </w:p>
    <w:p w:rsidR="007F42A6" w:rsidRDefault="00E2210A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（一）参赛选手个人奖，设一、二、三等奖。以参赛选手总数为基数，一等奖占比</w:t>
      </w:r>
      <w:r>
        <w:rPr>
          <w:rFonts w:ascii="仿宋" w:eastAsia="仿宋" w:hAnsi="仿宋"/>
          <w:sz w:val="28"/>
          <w:szCs w:val="28"/>
        </w:rPr>
        <w:t>10%</w:t>
      </w:r>
      <w:r>
        <w:rPr>
          <w:rFonts w:ascii="仿宋" w:eastAsia="仿宋" w:hAnsi="仿宋" w:hint="eastAsia"/>
          <w:sz w:val="28"/>
          <w:szCs w:val="28"/>
        </w:rPr>
        <w:t>，二等奖占比</w:t>
      </w:r>
      <w:r>
        <w:rPr>
          <w:rFonts w:ascii="仿宋" w:eastAsia="仿宋" w:hAnsi="仿宋"/>
          <w:sz w:val="28"/>
          <w:szCs w:val="28"/>
        </w:rPr>
        <w:t>20%</w:t>
      </w:r>
      <w:r>
        <w:rPr>
          <w:rFonts w:ascii="仿宋" w:eastAsia="仿宋" w:hAnsi="仿宋" w:hint="eastAsia"/>
          <w:sz w:val="28"/>
          <w:szCs w:val="28"/>
        </w:rPr>
        <w:t>，三等奖占比</w:t>
      </w:r>
      <w:r>
        <w:rPr>
          <w:rFonts w:ascii="仿宋" w:eastAsia="仿宋" w:hAnsi="仿宋"/>
          <w:sz w:val="28"/>
          <w:szCs w:val="28"/>
        </w:rPr>
        <w:t>30%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（二）优秀指导教师奖。</w:t>
      </w:r>
      <w:r w:rsidRPr="00E2210A">
        <w:rPr>
          <w:rFonts w:ascii="仿宋" w:eastAsia="仿宋" w:hAnsi="仿宋" w:hint="eastAsia"/>
          <w:sz w:val="28"/>
          <w:szCs w:val="28"/>
        </w:rPr>
        <w:t>获</w:t>
      </w:r>
      <w:r w:rsidRPr="00E2210A">
        <w:rPr>
          <w:rFonts w:ascii="仿宋" w:eastAsia="仿宋" w:hAnsi="仿宋" w:hint="eastAsia"/>
          <w:sz w:val="28"/>
          <w:szCs w:val="28"/>
        </w:rPr>
        <w:t>奖的参赛选手指导教师由大赛组委会颁发</w:t>
      </w:r>
      <w:r>
        <w:rPr>
          <w:rFonts w:ascii="仿宋" w:eastAsia="仿宋" w:hAnsi="仿宋" w:hint="eastAsia"/>
          <w:sz w:val="28"/>
          <w:szCs w:val="28"/>
        </w:rPr>
        <w:t>相应级别的</w:t>
      </w:r>
      <w:r w:rsidRPr="00E2210A">
        <w:rPr>
          <w:rFonts w:ascii="仿宋" w:eastAsia="仿宋" w:hAnsi="仿宋" w:hint="eastAsia"/>
          <w:sz w:val="28"/>
          <w:szCs w:val="28"/>
        </w:rPr>
        <w:t>指导教师证。</w:t>
      </w:r>
    </w:p>
    <w:p w:rsidR="007F42A6" w:rsidRDefault="007F42A6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</w:p>
    <w:p w:rsidR="007F42A6" w:rsidRDefault="00E2210A">
      <w:pPr>
        <w:spacing w:line="6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十三</w:t>
      </w:r>
      <w:r>
        <w:rPr>
          <w:rFonts w:ascii="仿宋" w:eastAsia="仿宋" w:hAnsi="仿宋" w:hint="eastAsia"/>
          <w:b/>
          <w:sz w:val="28"/>
          <w:szCs w:val="28"/>
        </w:rPr>
        <w:t>、赛项安全</w:t>
      </w:r>
    </w:p>
    <w:p w:rsidR="007F42A6" w:rsidRDefault="00E2210A">
      <w:pPr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赛事安全是技能竞赛一切工作顺利开展的先决条件，是赛事筹备和运行工作必须考虑的核心问题。</w:t>
      </w:r>
      <w:proofErr w:type="gramStart"/>
      <w:r>
        <w:rPr>
          <w:rFonts w:ascii="仿宋" w:eastAsia="仿宋" w:hAnsi="仿宋" w:hint="eastAsia"/>
          <w:sz w:val="28"/>
          <w:szCs w:val="28"/>
        </w:rPr>
        <w:t>大赛办</w:t>
      </w:r>
      <w:proofErr w:type="gramEnd"/>
      <w:r>
        <w:rPr>
          <w:rFonts w:ascii="仿宋" w:eastAsia="仿宋" w:hAnsi="仿宋" w:hint="eastAsia"/>
          <w:sz w:val="28"/>
          <w:szCs w:val="28"/>
        </w:rPr>
        <w:t>采取切实有效措施保证大赛期间参赛选手、指导教师、评委、工作人员及观众的人身安全。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（一）比赛环境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1.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大赛办须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在赛前组织专人对比赛现场、住宿场所和交通保障进行考察，并对安全工作提出明确要求。赛场的布置，赛场内的器材、设备，应符合国家有关安全规定。如有必要，也可进行赛场仿真模拟测试，以发现可能出现的问题。承办单位赛前须按照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要求排除安全隐患。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2.</w:t>
      </w:r>
      <w:r w:rsidRPr="00E2210A">
        <w:rPr>
          <w:rFonts w:ascii="仿宋" w:eastAsia="仿宋" w:hAnsi="仿宋" w:hint="eastAsia"/>
          <w:sz w:val="28"/>
          <w:szCs w:val="28"/>
        </w:rPr>
        <w:t>赛场周围要设立警戒线，要求所有参</w:t>
      </w:r>
      <w:r w:rsidRPr="00E2210A">
        <w:rPr>
          <w:rFonts w:ascii="仿宋" w:eastAsia="仿宋" w:hAnsi="仿宋" w:hint="eastAsia"/>
          <w:sz w:val="28"/>
          <w:szCs w:val="28"/>
        </w:rPr>
        <w:t>赛人员必须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凭大赛办印发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的有效证件进入场地，防止无关人员进入发生意外事件。比赛现场内应参照相关职业岗位的要求为选手提供必要的劳动保护。在具有危险性的操作环节，裁判员要严防选手出现错误操作。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3.</w:t>
      </w:r>
      <w:r w:rsidRPr="00E2210A">
        <w:rPr>
          <w:rFonts w:ascii="仿宋" w:eastAsia="仿宋" w:hAnsi="仿宋" w:hint="eastAsia"/>
          <w:sz w:val="28"/>
          <w:szCs w:val="28"/>
        </w:rPr>
        <w:t>承办单位应提供保证应急预案实施的条件。对于比赛内容涉及高空作业、可能有坠物、大用电量、易发生火灾等情况的赛项，必须明确制度和预案，并配备急救人员与设施。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4.</w:t>
      </w:r>
      <w:r w:rsidRPr="00E2210A">
        <w:rPr>
          <w:rFonts w:ascii="仿宋" w:eastAsia="仿宋" w:hAnsi="仿宋" w:hint="eastAsia"/>
          <w:sz w:val="28"/>
          <w:szCs w:val="28"/>
        </w:rPr>
        <w:t>严格控制与参赛无关的易燃易爆以及各类危险品进入比赛场地，不许随便携带书包进入赛场。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5.</w:t>
      </w:r>
      <w:r w:rsidRPr="00E2210A">
        <w:rPr>
          <w:rFonts w:ascii="仿宋" w:eastAsia="仿宋" w:hAnsi="仿宋" w:hint="eastAsia"/>
          <w:sz w:val="28"/>
          <w:szCs w:val="28"/>
        </w:rPr>
        <w:t>配备先进的仪器，防止有人利用电磁波干扰比赛秩序。大赛现场需对赛场进行网络安</w:t>
      </w:r>
      <w:r w:rsidRPr="00E2210A">
        <w:rPr>
          <w:rFonts w:ascii="仿宋" w:eastAsia="仿宋" w:hAnsi="仿宋" w:hint="eastAsia"/>
          <w:sz w:val="28"/>
          <w:szCs w:val="28"/>
        </w:rPr>
        <w:t>全控制，以免场内外信息交互，充分体现大赛的严肃、公平和公正性。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lastRenderedPageBreak/>
        <w:t>6.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大赛办须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会同承办单位制定开放赛场和体验区的人员疏导方案。赛场环境中存在人员密集、车流人流交错的区域，除了设置齐全的指示标志外，须增加引导人员，并开辟备用通道。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7.</w:t>
      </w:r>
      <w:r w:rsidRPr="00E2210A">
        <w:rPr>
          <w:rFonts w:ascii="仿宋" w:eastAsia="仿宋" w:hAnsi="仿宋" w:hint="eastAsia"/>
          <w:sz w:val="28"/>
          <w:szCs w:val="28"/>
        </w:rPr>
        <w:t>大赛期间，承办单位须在赛场管理的关键岗位，增加力量，建立安全管理日志。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（二）生活条件</w:t>
      </w:r>
    </w:p>
    <w:p w:rsidR="007F42A6" w:rsidRPr="00E2210A" w:rsidRDefault="00E2210A" w:rsidP="00E2210A">
      <w:pPr>
        <w:spacing w:line="560" w:lineRule="atLeast"/>
        <w:ind w:firstLine="570"/>
        <w:rPr>
          <w:rFonts w:ascii="仿宋" w:eastAsia="仿宋" w:hAnsi="仿宋" w:hint="eastAsia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1.</w:t>
      </w:r>
      <w:r w:rsidRPr="00E2210A">
        <w:rPr>
          <w:rFonts w:ascii="仿宋" w:eastAsia="仿宋" w:hAnsi="仿宋" w:hint="eastAsia"/>
          <w:sz w:val="28"/>
          <w:szCs w:val="28"/>
        </w:rPr>
        <w:t>比赛期间，原则上由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统一安排参赛选手和指导教师</w:t>
      </w:r>
      <w:r w:rsidRPr="00E2210A">
        <w:rPr>
          <w:rFonts w:ascii="仿宋" w:eastAsia="仿宋" w:hAnsi="仿宋" w:cs="宋体" w:hint="eastAsia"/>
          <w:sz w:val="28"/>
          <w:szCs w:val="28"/>
        </w:rPr>
        <w:t>午餐</w:t>
      </w:r>
      <w:r w:rsidRPr="00E2210A">
        <w:rPr>
          <w:rFonts w:ascii="仿宋" w:eastAsia="仿宋" w:hAnsi="仿宋" w:hint="eastAsia"/>
          <w:sz w:val="28"/>
          <w:szCs w:val="28"/>
        </w:rPr>
        <w:t>。承办单位须尊重少数民族的信仰及文化，根据国家相关的民族政策，安排好少数民族选手和教师的饮食</w:t>
      </w:r>
      <w:r w:rsidRPr="00E2210A">
        <w:rPr>
          <w:rFonts w:ascii="仿宋" w:eastAsia="仿宋" w:hAnsi="仿宋" w:hint="eastAsia"/>
          <w:sz w:val="28"/>
          <w:szCs w:val="28"/>
        </w:rPr>
        <w:t>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/>
          <w:sz w:val="28"/>
          <w:szCs w:val="28"/>
        </w:rPr>
        <w:t>.</w:t>
      </w:r>
      <w:r w:rsidRPr="00E2210A">
        <w:rPr>
          <w:rFonts w:ascii="仿宋" w:eastAsia="仿宋" w:hAnsi="仿宋" w:hint="eastAsia"/>
          <w:sz w:val="28"/>
          <w:szCs w:val="28"/>
        </w:rPr>
        <w:t>各赛项的安全管理，除了可以采取必要的安全隔离措施外，应严格遵守国家相关法律法规，保护个人隐私和人身自由。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（三）组队责任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1.</w:t>
      </w:r>
      <w:r w:rsidRPr="00E2210A">
        <w:rPr>
          <w:rFonts w:ascii="仿宋" w:eastAsia="仿宋" w:hAnsi="仿宋" w:hint="eastAsia"/>
          <w:sz w:val="28"/>
          <w:szCs w:val="28"/>
        </w:rPr>
        <w:t>各学校组织代表队时，须安排为参赛选手购买大赛期间的人身意外伤害保险。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2.</w:t>
      </w:r>
      <w:r w:rsidRPr="00E2210A">
        <w:rPr>
          <w:rFonts w:ascii="仿宋" w:eastAsia="仿宋" w:hAnsi="仿宋" w:hint="eastAsia"/>
          <w:sz w:val="28"/>
          <w:szCs w:val="28"/>
        </w:rPr>
        <w:t>各学校代表队组成后，须制定相关管理制度，并对所有选手、指导教师进行安全教育。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3.</w:t>
      </w:r>
      <w:r w:rsidRPr="00E2210A">
        <w:rPr>
          <w:rFonts w:ascii="仿宋" w:eastAsia="仿宋" w:hAnsi="仿宋" w:hint="eastAsia"/>
          <w:sz w:val="28"/>
          <w:szCs w:val="28"/>
        </w:rPr>
        <w:t>各参赛队伍须加强对参与比赛人员的安全管理，实现与赛场安全管理的对接。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（四）应急处理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比赛期间发生意外事故，发现者应第一时间报告大赛办，同时采取措施避免事态扩大。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应立即启动预案予以解决并报告组委会。赛项出现重大安全问题可以停赛，是否停赛由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决定。事后，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lastRenderedPageBreak/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应向组委会报告详细情况。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（五）处罚措施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1.</w:t>
      </w:r>
      <w:r w:rsidRPr="00E2210A">
        <w:rPr>
          <w:rFonts w:ascii="仿宋" w:eastAsia="仿宋" w:hAnsi="仿宋" w:hint="eastAsia"/>
          <w:sz w:val="28"/>
          <w:szCs w:val="28"/>
        </w:rPr>
        <w:t>因参赛队伍原因造成重大安全事故的，取消其获奖资格。</w:t>
      </w:r>
    </w:p>
    <w:p w:rsidR="007F42A6" w:rsidRPr="00E2210A" w:rsidRDefault="00E2210A">
      <w:pPr>
        <w:spacing w:line="560" w:lineRule="atLeast"/>
        <w:ind w:firstLine="57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2.</w:t>
      </w:r>
      <w:r w:rsidRPr="00E2210A">
        <w:rPr>
          <w:rFonts w:ascii="仿宋" w:eastAsia="仿宋" w:hAnsi="仿宋" w:hint="eastAsia"/>
          <w:sz w:val="28"/>
          <w:szCs w:val="28"/>
        </w:rPr>
        <w:t>参赛队伍有发生重大安全事故隐患，经赛场工作人员提示、警告无效</w:t>
      </w:r>
      <w:r w:rsidRPr="00E2210A">
        <w:rPr>
          <w:rFonts w:ascii="仿宋" w:eastAsia="仿宋" w:hAnsi="仿宋" w:hint="eastAsia"/>
          <w:sz w:val="28"/>
          <w:szCs w:val="28"/>
        </w:rPr>
        <w:t>的，可取消其继续比赛的资格。</w:t>
      </w:r>
    </w:p>
    <w:p w:rsidR="007F42A6" w:rsidRDefault="00E2210A">
      <w:pPr>
        <w:spacing w:line="560" w:lineRule="atLeast"/>
        <w:ind w:firstLine="570"/>
        <w:rPr>
          <w:rFonts w:ascii="仿宋_GB2312" w:eastAsia="仿宋_GB2312" w:hAnsi="宋体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3.</w:t>
      </w:r>
      <w:r w:rsidRPr="00E2210A">
        <w:rPr>
          <w:rFonts w:ascii="仿宋" w:eastAsia="仿宋" w:hAnsi="仿宋" w:hint="eastAsia"/>
          <w:sz w:val="28"/>
          <w:szCs w:val="28"/>
        </w:rPr>
        <w:t>赛事工作人员违规的，按照相应的制度追究责任。情节恶劣并造成重大安全事故的，由司法机关追究相应法律责任。</w:t>
      </w:r>
    </w:p>
    <w:p w:rsidR="007F42A6" w:rsidRDefault="00E2210A">
      <w:pPr>
        <w:spacing w:line="560" w:lineRule="atLeast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Ansi="仿宋"/>
          <w:b/>
          <w:sz w:val="28"/>
          <w:szCs w:val="28"/>
        </w:rPr>
        <w:t xml:space="preserve">   </w:t>
      </w:r>
      <w:r>
        <w:rPr>
          <w:rFonts w:ascii="仿宋" w:eastAsia="仿宋" w:hAnsi="仿宋" w:hint="eastAsia"/>
          <w:b/>
          <w:sz w:val="28"/>
          <w:szCs w:val="28"/>
        </w:rPr>
        <w:t>十四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、竞赛须知</w:t>
      </w:r>
    </w:p>
    <w:p w:rsidR="007F42A6" w:rsidRDefault="00E2210A">
      <w:pPr>
        <w:spacing w:line="560" w:lineRule="atLeast"/>
        <w:ind w:firstLineChars="200" w:firstLine="56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（一）参赛队须知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1.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参赛队统一使用统一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名称，不使用学校或其他组织名称。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2.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参赛选手、指导教师、参赛曲目在报名获得确认后，不得更换。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3.</w:t>
      </w:r>
      <w:proofErr w:type="gramStart"/>
      <w:r w:rsidRPr="00E2210A">
        <w:rPr>
          <w:rFonts w:ascii="仿宋" w:eastAsia="仿宋" w:hAnsi="仿宋" w:hint="eastAsia"/>
          <w:color w:val="000000"/>
          <w:sz w:val="28"/>
          <w:szCs w:val="28"/>
        </w:rPr>
        <w:t>参赛队须为</w:t>
      </w:r>
      <w:proofErr w:type="gramEnd"/>
      <w:r w:rsidRPr="00E2210A">
        <w:rPr>
          <w:rFonts w:ascii="仿宋" w:eastAsia="仿宋" w:hAnsi="仿宋" w:hint="eastAsia"/>
          <w:color w:val="000000"/>
          <w:sz w:val="28"/>
          <w:szCs w:val="28"/>
        </w:rPr>
        <w:t>参赛选手购买保险。</w:t>
      </w:r>
    </w:p>
    <w:p w:rsidR="007F42A6" w:rsidRDefault="00E2210A">
      <w:pPr>
        <w:spacing w:line="560" w:lineRule="atLeast"/>
        <w:ind w:firstLineChars="150" w:firstLine="42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（二）</w:t>
      </w:r>
      <w:r>
        <w:rPr>
          <w:rFonts w:ascii="仿宋_GB2312" w:eastAsia="仿宋_GB2312" w:hAnsi="宋体" w:hint="eastAsia"/>
          <w:sz w:val="28"/>
          <w:szCs w:val="28"/>
        </w:rPr>
        <w:t>领队、指导教师须知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1.</w:t>
      </w:r>
      <w:r w:rsidRPr="00E2210A">
        <w:rPr>
          <w:rFonts w:ascii="仿宋" w:eastAsia="仿宋" w:hAnsi="仿宋" w:hint="eastAsia"/>
          <w:sz w:val="28"/>
          <w:szCs w:val="28"/>
        </w:rPr>
        <w:t>按要求准时参加领队会等会议，并认真传达、落实会议精神，协助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组织好本队选手参赛的相关事宜。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2.</w:t>
      </w:r>
      <w:r w:rsidRPr="00E2210A">
        <w:rPr>
          <w:rFonts w:ascii="仿宋" w:eastAsia="仿宋" w:hAnsi="仿宋" w:hint="eastAsia"/>
          <w:sz w:val="28"/>
          <w:szCs w:val="28"/>
        </w:rPr>
        <w:t>按时参加抽签活动，确认比赛出场顺序，确保本队参赛选手准时参加各项比赛。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3.</w:t>
      </w:r>
      <w:r w:rsidRPr="00E2210A">
        <w:rPr>
          <w:rFonts w:ascii="仿宋" w:eastAsia="仿宋" w:hAnsi="仿宋" w:hint="eastAsia"/>
          <w:sz w:val="28"/>
          <w:szCs w:val="28"/>
        </w:rPr>
        <w:t>熟悉比赛流程，妥善安排好本队人员每天的吃、住、行等日常生活，保证安全。与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相关赛务工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作小组保持联系。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4.</w:t>
      </w:r>
      <w:r w:rsidRPr="00E2210A">
        <w:rPr>
          <w:rFonts w:ascii="仿宋" w:eastAsia="仿宋" w:hAnsi="仿宋" w:hint="eastAsia"/>
          <w:sz w:val="28"/>
          <w:szCs w:val="28"/>
        </w:rPr>
        <w:t>贯彻执行比赛的各项规定，比赛期间不得私自接触评委。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5.</w:t>
      </w:r>
      <w:r w:rsidRPr="00E2210A">
        <w:rPr>
          <w:rFonts w:ascii="仿宋" w:eastAsia="仿宋" w:hAnsi="仿宋" w:hint="eastAsia"/>
          <w:sz w:val="28"/>
          <w:szCs w:val="28"/>
        </w:rPr>
        <w:t>参赛队对评分、评奖、处罚等有异议拟申诉的，统一由领队在评分、评奖结果和处罚决定公布后</w:t>
      </w:r>
      <w:r w:rsidRPr="00E2210A">
        <w:rPr>
          <w:rFonts w:ascii="仿宋" w:eastAsia="仿宋" w:hAnsi="仿宋"/>
          <w:sz w:val="28"/>
          <w:szCs w:val="28"/>
        </w:rPr>
        <w:t>2</w:t>
      </w:r>
      <w:r w:rsidRPr="00E2210A">
        <w:rPr>
          <w:rFonts w:ascii="仿宋" w:eastAsia="仿宋" w:hAnsi="仿宋" w:hint="eastAsia"/>
          <w:sz w:val="28"/>
          <w:szCs w:val="28"/>
        </w:rPr>
        <w:t>小时内，向赛项仲裁工作组递交</w:t>
      </w:r>
      <w:r w:rsidRPr="00E2210A">
        <w:rPr>
          <w:rFonts w:ascii="仿宋" w:eastAsia="仿宋" w:hAnsi="仿宋" w:hint="eastAsia"/>
          <w:sz w:val="28"/>
          <w:szCs w:val="28"/>
        </w:rPr>
        <w:lastRenderedPageBreak/>
        <w:t>书面申诉报告。过时或口头申诉不予受理。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6.</w:t>
      </w:r>
      <w:r w:rsidRPr="00E2210A">
        <w:rPr>
          <w:rFonts w:ascii="仿宋" w:eastAsia="仿宋" w:hAnsi="仿宋" w:hint="eastAsia"/>
          <w:sz w:val="28"/>
          <w:szCs w:val="28"/>
        </w:rPr>
        <w:t>做好本队人员的思想教育和选手业务辅导、心理疏导工作，引导参赛选手团结友爱，互相协作，树立良好的赛风。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7.</w:t>
      </w:r>
      <w:r w:rsidRPr="00E2210A">
        <w:rPr>
          <w:rFonts w:ascii="仿宋" w:eastAsia="仿宋" w:hAnsi="仿宋" w:hint="eastAsia"/>
          <w:sz w:val="28"/>
          <w:szCs w:val="28"/>
        </w:rPr>
        <w:t>自觉遵守比赛</w:t>
      </w:r>
      <w:r w:rsidRPr="00E2210A">
        <w:rPr>
          <w:rFonts w:ascii="仿宋" w:eastAsia="仿宋" w:hAnsi="仿宋" w:hint="eastAsia"/>
          <w:sz w:val="28"/>
          <w:szCs w:val="28"/>
        </w:rPr>
        <w:t>规则，尊重和支持评委和会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务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工作人员的工作，不随意进入比赛及其他禁止入内的区域，确保比赛进程的公平、公正、顺利、高效。</w:t>
      </w:r>
    </w:p>
    <w:p w:rsidR="007F42A6" w:rsidRDefault="00E2210A">
      <w:pPr>
        <w:spacing w:line="560" w:lineRule="atLeast"/>
        <w:ind w:firstLineChars="200" w:firstLine="560"/>
        <w:rPr>
          <w:rFonts w:ascii="仿宋_GB2312" w:eastAsia="仿宋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>（三）参赛选手须知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1.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参赛选手须持本人身份证、学生证及统一签发的参赛</w:t>
      </w:r>
      <w:proofErr w:type="gramStart"/>
      <w:r w:rsidRPr="00E2210A">
        <w:rPr>
          <w:rFonts w:ascii="仿宋" w:eastAsia="仿宋" w:hAnsi="仿宋" w:hint="eastAsia"/>
          <w:color w:val="000000"/>
          <w:sz w:val="28"/>
          <w:szCs w:val="28"/>
        </w:rPr>
        <w:t>证参加</w:t>
      </w:r>
      <w:proofErr w:type="gramEnd"/>
      <w:r w:rsidRPr="00E2210A">
        <w:rPr>
          <w:rFonts w:ascii="仿宋" w:eastAsia="仿宋" w:hAnsi="仿宋" w:hint="eastAsia"/>
          <w:color w:val="000000"/>
          <w:sz w:val="28"/>
          <w:szCs w:val="28"/>
        </w:rPr>
        <w:t>比赛；须提前在规定时间内到达赛区现场检录；迟到超过</w:t>
      </w:r>
      <w:r w:rsidRPr="00E2210A">
        <w:rPr>
          <w:rFonts w:ascii="仿宋" w:eastAsia="仿宋" w:hAnsi="仿宋"/>
          <w:color w:val="000000"/>
          <w:sz w:val="28"/>
          <w:szCs w:val="28"/>
        </w:rPr>
        <w:t>15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分钟的选手，视作弃权，</w:t>
      </w:r>
      <w:r w:rsidRPr="00E2210A">
        <w:rPr>
          <w:rFonts w:ascii="仿宋" w:eastAsia="仿宋" w:hAnsi="仿宋" w:hint="eastAsia"/>
          <w:sz w:val="28"/>
          <w:szCs w:val="28"/>
        </w:rPr>
        <w:t>不得入场比赛。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2.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选手</w:t>
      </w:r>
      <w:proofErr w:type="gramStart"/>
      <w:r w:rsidRPr="00E2210A">
        <w:rPr>
          <w:rFonts w:ascii="仿宋" w:eastAsia="仿宋" w:hAnsi="仿宋" w:hint="eastAsia"/>
          <w:color w:val="000000"/>
          <w:sz w:val="28"/>
          <w:szCs w:val="28"/>
        </w:rPr>
        <w:t>由引导</w:t>
      </w:r>
      <w:proofErr w:type="gramEnd"/>
      <w:r w:rsidRPr="00E2210A">
        <w:rPr>
          <w:rFonts w:ascii="仿宋" w:eastAsia="仿宋" w:hAnsi="仿宋" w:hint="eastAsia"/>
          <w:color w:val="000000"/>
          <w:sz w:val="28"/>
          <w:szCs w:val="28"/>
        </w:rPr>
        <w:t>员引导进入赛场，并在指定地点等候比赛，不得随意走动，不得大声喧哗。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3.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选手不得携带任何书籍、纸质资料、通讯工具和存储设备（如</w:t>
      </w:r>
      <w:r w:rsidRPr="00E2210A">
        <w:rPr>
          <w:rFonts w:ascii="仿宋" w:eastAsia="仿宋" w:hAnsi="仿宋"/>
          <w:color w:val="000000"/>
          <w:sz w:val="28"/>
          <w:szCs w:val="28"/>
        </w:rPr>
        <w:t>U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盘）进入赛场，一旦发现，视同作弊。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4.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所有比赛项目均须在规定时间内完成，超时或缺项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将扣分。选手比赛结束，即跟随引导员离开赛场，不得在赛场滞留。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color w:val="000000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5.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在比赛过程中，要严格按照规定程序进行操作，爱护比赛现场的设备和器材，注意安全，防止意外事故发生。</w:t>
      </w:r>
    </w:p>
    <w:p w:rsidR="007F42A6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 w:rsidRPr="00E2210A">
        <w:rPr>
          <w:rFonts w:ascii="仿宋" w:eastAsia="仿宋" w:hAnsi="仿宋"/>
          <w:color w:val="000000"/>
          <w:sz w:val="28"/>
          <w:szCs w:val="28"/>
        </w:rPr>
        <w:t>6.</w:t>
      </w:r>
      <w:r w:rsidRPr="00E2210A">
        <w:rPr>
          <w:rFonts w:ascii="仿宋" w:eastAsia="仿宋" w:hAnsi="仿宋" w:hint="eastAsia"/>
          <w:color w:val="000000"/>
          <w:sz w:val="28"/>
          <w:szCs w:val="28"/>
        </w:rPr>
        <w:t>参赛选手应遵守比赛规则和赛场纪律，服从比赛</w:t>
      </w:r>
      <w:proofErr w:type="gramStart"/>
      <w:r w:rsidRPr="00E2210A">
        <w:rPr>
          <w:rFonts w:ascii="仿宋" w:eastAsia="仿宋" w:hAnsi="仿宋" w:hint="eastAsia"/>
          <w:color w:val="000000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color w:val="000000"/>
          <w:sz w:val="28"/>
          <w:szCs w:val="28"/>
        </w:rPr>
        <w:t>的指挥和工作人员的安排。诚信参赛，拒绝舞弊，一旦发现弄虚作假等舞弊行</w:t>
      </w:r>
      <w:r w:rsidRPr="00E2210A">
        <w:rPr>
          <w:rFonts w:ascii="仿宋" w:eastAsia="仿宋" w:hAnsi="仿宋" w:hint="eastAsia"/>
          <w:sz w:val="28"/>
          <w:szCs w:val="28"/>
        </w:rPr>
        <w:t>为，即取消该选手的比赛资格和成绩，并通报批评。</w:t>
      </w:r>
    </w:p>
    <w:p w:rsidR="007F42A6" w:rsidRDefault="00E2210A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(</w:t>
      </w:r>
      <w:r>
        <w:rPr>
          <w:rFonts w:ascii="仿宋_GB2312" w:eastAsia="仿宋_GB2312" w:hAnsi="宋体" w:hint="eastAsia"/>
          <w:sz w:val="28"/>
          <w:szCs w:val="28"/>
        </w:rPr>
        <w:t>四</w:t>
      </w:r>
      <w:r>
        <w:rPr>
          <w:rFonts w:ascii="仿宋_GB2312" w:eastAsia="仿宋_GB2312" w:hAnsi="宋体"/>
          <w:sz w:val="28"/>
          <w:szCs w:val="28"/>
        </w:rPr>
        <w:t>)</w:t>
      </w:r>
      <w:r>
        <w:rPr>
          <w:rFonts w:ascii="仿宋_GB2312" w:eastAsia="仿宋_GB2312" w:hAnsi="宋体" w:hint="eastAsia"/>
          <w:sz w:val="28"/>
          <w:szCs w:val="28"/>
        </w:rPr>
        <w:t>工作人员须知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1.</w:t>
      </w:r>
      <w:r w:rsidRPr="00E2210A">
        <w:rPr>
          <w:rFonts w:ascii="仿宋" w:eastAsia="仿宋" w:hAnsi="仿宋" w:hint="eastAsia"/>
          <w:sz w:val="28"/>
          <w:szCs w:val="28"/>
        </w:rPr>
        <w:t>必须服从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统一指挥，认真履行职责，做好比赛各项服务工作。按时到岗，尽职尽责做好分配的各项工作，保证比赛顺利进行。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lastRenderedPageBreak/>
        <w:t>2.</w:t>
      </w:r>
      <w:r w:rsidRPr="00E2210A">
        <w:rPr>
          <w:rFonts w:ascii="仿宋" w:eastAsia="仿宋" w:hAnsi="仿宋" w:hint="eastAsia"/>
          <w:sz w:val="28"/>
          <w:szCs w:val="28"/>
        </w:rPr>
        <w:t>协助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做好抽签、检录、计时和统分等工作。认真检查、核准选手证件，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引领选手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进入和离开赛场，不得带领非参赛选手进入赛场。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3.</w:t>
      </w:r>
      <w:r w:rsidRPr="00E2210A">
        <w:rPr>
          <w:rFonts w:ascii="仿宋" w:eastAsia="仿宋" w:hAnsi="仿宋" w:hint="eastAsia"/>
          <w:sz w:val="28"/>
          <w:szCs w:val="28"/>
        </w:rPr>
        <w:t>如遇突发事件，要及时向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报告，同时做好疏导工作，避免重大事故发生，确保比赛圆满成功。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4.</w:t>
      </w:r>
      <w:r w:rsidRPr="00E2210A">
        <w:rPr>
          <w:rFonts w:ascii="仿宋" w:eastAsia="仿宋" w:hAnsi="仿宋" w:hint="eastAsia"/>
          <w:sz w:val="28"/>
          <w:szCs w:val="28"/>
        </w:rPr>
        <w:t>不得在赛场内接听或打电话。坚守岗位，不做与工作岗位无关的事项。</w:t>
      </w:r>
    </w:p>
    <w:p w:rsidR="007F42A6" w:rsidRDefault="00E2210A">
      <w:pPr>
        <w:spacing w:line="480" w:lineRule="exact"/>
        <w:ind w:firstLineChars="200" w:firstLine="561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十五、申诉与仲裁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本赛项在比赛过程中若出现有失公正或有关人员违规等现象，参赛队领队可在比赛结束后</w:t>
      </w:r>
      <w:r w:rsidRPr="00E2210A">
        <w:rPr>
          <w:rFonts w:ascii="仿宋" w:eastAsia="仿宋" w:hAnsi="仿宋"/>
          <w:sz w:val="28"/>
          <w:szCs w:val="28"/>
        </w:rPr>
        <w:t>2</w:t>
      </w:r>
      <w:r w:rsidRPr="00E2210A">
        <w:rPr>
          <w:rFonts w:ascii="仿宋" w:eastAsia="仿宋" w:hAnsi="仿宋" w:hint="eastAsia"/>
          <w:sz w:val="28"/>
          <w:szCs w:val="28"/>
        </w:rPr>
        <w:t>小时之内向</w:t>
      </w:r>
      <w:proofErr w:type="gramStart"/>
      <w:r w:rsidRPr="00E2210A">
        <w:rPr>
          <w:rFonts w:ascii="仿宋" w:eastAsia="仿宋" w:hAnsi="仿宋" w:hint="eastAsia"/>
          <w:sz w:val="28"/>
          <w:szCs w:val="28"/>
        </w:rPr>
        <w:t>仲裁组</w:t>
      </w:r>
      <w:proofErr w:type="gramEnd"/>
      <w:r w:rsidRPr="00E2210A">
        <w:rPr>
          <w:rFonts w:ascii="仿宋" w:eastAsia="仿宋" w:hAnsi="仿宋" w:hint="eastAsia"/>
          <w:sz w:val="28"/>
          <w:szCs w:val="28"/>
        </w:rPr>
        <w:t>提出书面申诉。</w:t>
      </w:r>
      <w:r w:rsidRPr="00E2210A">
        <w:rPr>
          <w:rFonts w:ascii="仿宋" w:eastAsia="仿宋" w:hAnsi="仿宋"/>
          <w:sz w:val="28"/>
          <w:szCs w:val="28"/>
        </w:rPr>
        <w:t xml:space="preserve">      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书面申诉应对申诉事件的现象、发生时间、涉及人员、申诉依据等进行充分、实事求是的叙述，并</w:t>
      </w:r>
      <w:r w:rsidRPr="00E2210A">
        <w:rPr>
          <w:rFonts w:ascii="仿宋" w:eastAsia="仿宋" w:hAnsi="仿宋" w:hint="eastAsia"/>
          <w:sz w:val="28"/>
          <w:szCs w:val="28"/>
        </w:rPr>
        <w:t>由领队亲笔签名。非书面申诉不予受理。</w:t>
      </w:r>
      <w:r w:rsidRPr="00E2210A">
        <w:rPr>
          <w:rFonts w:ascii="仿宋" w:eastAsia="仿宋" w:hAnsi="仿宋"/>
          <w:sz w:val="28"/>
          <w:szCs w:val="28"/>
        </w:rPr>
        <w:t xml:space="preserve"> </w:t>
      </w:r>
    </w:p>
    <w:p w:rsidR="007F42A6" w:rsidRDefault="00E2210A">
      <w:pPr>
        <w:spacing w:line="560" w:lineRule="atLeas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赛项仲裁工作组在接到申诉报告后的</w:t>
      </w:r>
      <w:r w:rsidRPr="00E2210A">
        <w:rPr>
          <w:rFonts w:ascii="仿宋" w:eastAsia="仿宋" w:hAnsi="仿宋"/>
          <w:sz w:val="28"/>
          <w:szCs w:val="28"/>
        </w:rPr>
        <w:t>2</w:t>
      </w:r>
      <w:r w:rsidRPr="00E2210A">
        <w:rPr>
          <w:rFonts w:ascii="仿宋" w:eastAsia="仿宋" w:hAnsi="仿宋" w:hint="eastAsia"/>
          <w:sz w:val="28"/>
          <w:szCs w:val="28"/>
        </w:rPr>
        <w:t>小时内组织复议，并及时将复议结果以书面形式告知申诉方，仲裁结果为最终结果。</w:t>
      </w:r>
    </w:p>
    <w:p w:rsidR="007F42A6" w:rsidRDefault="00E2210A">
      <w:pPr>
        <w:spacing w:line="480" w:lineRule="exact"/>
        <w:ind w:firstLineChars="249" w:firstLine="698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t>十六、竞赛观摩</w:t>
      </w:r>
    </w:p>
    <w:p w:rsidR="007F42A6" w:rsidRPr="00E2210A" w:rsidRDefault="00E2210A">
      <w:pPr>
        <w:spacing w:line="560" w:lineRule="atLeast"/>
        <w:ind w:leftChars="100" w:left="210" w:firstLineChars="100" w:firstLine="280"/>
        <w:rPr>
          <w:rFonts w:ascii="仿宋" w:eastAsia="仿宋" w:hAnsi="仿宋"/>
          <w:bCs/>
          <w:sz w:val="28"/>
          <w:szCs w:val="28"/>
        </w:rPr>
      </w:pPr>
      <w:r w:rsidRPr="00E2210A">
        <w:rPr>
          <w:rFonts w:ascii="仿宋" w:eastAsia="仿宋" w:hAnsi="仿宋" w:hint="eastAsia"/>
          <w:bCs/>
          <w:sz w:val="28"/>
          <w:szCs w:val="28"/>
        </w:rPr>
        <w:t>比赛观摩对象为参赛院校师生及有关从业人员。观摩要求：</w:t>
      </w:r>
      <w:r w:rsidRPr="00E2210A">
        <w:rPr>
          <w:rFonts w:ascii="仿宋" w:eastAsia="仿宋" w:hAnsi="仿宋"/>
          <w:bCs/>
          <w:sz w:val="28"/>
          <w:szCs w:val="28"/>
        </w:rPr>
        <w:t xml:space="preserve">     </w:t>
      </w:r>
    </w:p>
    <w:p w:rsidR="007F42A6" w:rsidRPr="00E2210A" w:rsidRDefault="00E2210A">
      <w:pPr>
        <w:spacing w:line="560" w:lineRule="atLeast"/>
        <w:ind w:leftChars="100" w:left="210" w:firstLineChars="100" w:firstLine="280"/>
        <w:rPr>
          <w:rFonts w:ascii="仿宋" w:eastAsia="仿宋" w:hAnsi="仿宋"/>
          <w:bCs/>
          <w:sz w:val="28"/>
          <w:szCs w:val="28"/>
        </w:rPr>
      </w:pPr>
      <w:r w:rsidRPr="00E2210A">
        <w:rPr>
          <w:rFonts w:ascii="仿宋" w:eastAsia="仿宋" w:hAnsi="仿宋" w:hint="eastAsia"/>
          <w:bCs/>
          <w:sz w:val="28"/>
          <w:szCs w:val="28"/>
        </w:rPr>
        <w:t>（一）观摩</w:t>
      </w:r>
      <w:proofErr w:type="gramStart"/>
      <w:r w:rsidRPr="00E2210A">
        <w:rPr>
          <w:rFonts w:ascii="仿宋" w:eastAsia="仿宋" w:hAnsi="仿宋" w:hint="eastAsia"/>
          <w:bCs/>
          <w:sz w:val="28"/>
          <w:szCs w:val="28"/>
        </w:rPr>
        <w:t>凭选手证</w:t>
      </w:r>
      <w:proofErr w:type="gramEnd"/>
      <w:r w:rsidRPr="00E2210A">
        <w:rPr>
          <w:rFonts w:ascii="仿宋" w:eastAsia="仿宋" w:hAnsi="仿宋" w:hint="eastAsia"/>
          <w:bCs/>
          <w:sz w:val="28"/>
          <w:szCs w:val="28"/>
        </w:rPr>
        <w:t>、领队证、指导教师证、工作证等相关证件入场；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2210A">
        <w:rPr>
          <w:rFonts w:ascii="仿宋" w:eastAsia="仿宋" w:hAnsi="仿宋" w:hint="eastAsia"/>
          <w:bCs/>
          <w:sz w:val="28"/>
          <w:szCs w:val="28"/>
        </w:rPr>
        <w:t>（二）不得喧哗，不得对场上比赛选手做出任何提示或干扰，不得进入评委席，不得干扰评委正常工作；</w:t>
      </w:r>
    </w:p>
    <w:p w:rsidR="007F42A6" w:rsidRDefault="00E2210A">
      <w:pPr>
        <w:spacing w:line="560" w:lineRule="atLeast"/>
        <w:ind w:firstLineChars="200" w:firstLine="560"/>
        <w:rPr>
          <w:rFonts w:ascii="仿宋_GB2312" w:eastAsia="仿宋_GB2312" w:hAnsi="宋体"/>
          <w:b/>
          <w:bCs/>
          <w:sz w:val="28"/>
          <w:szCs w:val="28"/>
        </w:rPr>
      </w:pPr>
      <w:r w:rsidRPr="00E2210A">
        <w:rPr>
          <w:rFonts w:ascii="仿宋" w:eastAsia="仿宋" w:hAnsi="仿宋" w:hint="eastAsia"/>
          <w:bCs/>
          <w:sz w:val="28"/>
          <w:szCs w:val="28"/>
        </w:rPr>
        <w:t>（三）若出现干扰比赛正常进行的行为，工作人员有权将相关人员带离现场。</w:t>
      </w:r>
    </w:p>
    <w:p w:rsidR="007F42A6" w:rsidRDefault="00E2210A">
      <w:pPr>
        <w:spacing w:line="480" w:lineRule="exact"/>
        <w:ind w:firstLineChars="245" w:firstLine="687"/>
        <w:rPr>
          <w:rFonts w:ascii="仿宋_GB2312" w:eastAsia="仿宋_GB2312" w:hAnsi="仿宋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仿宋" w:cs="宋体" w:hint="eastAsia"/>
          <w:b/>
          <w:bCs/>
          <w:kern w:val="0"/>
          <w:sz w:val="28"/>
          <w:szCs w:val="28"/>
        </w:rPr>
        <w:lastRenderedPageBreak/>
        <w:t>十七、竞赛直播</w:t>
      </w:r>
    </w:p>
    <w:p w:rsidR="007F42A6" w:rsidRDefault="00E2210A">
      <w:pPr>
        <w:widowControl/>
        <w:spacing w:line="560" w:lineRule="atLeast"/>
        <w:ind w:firstLineChars="200" w:firstLine="560"/>
        <w:rPr>
          <w:rFonts w:ascii="仿宋_GB2312" w:eastAsia="仿宋_GB2312" w:hAnsi="仿宋_GB2312" w:cs="仿宋_GB2312"/>
          <w:bCs/>
          <w:sz w:val="28"/>
          <w:szCs w:val="28"/>
        </w:rPr>
      </w:pPr>
      <w:proofErr w:type="gramStart"/>
      <w:r w:rsidRPr="00E2210A">
        <w:rPr>
          <w:rFonts w:ascii="仿宋" w:eastAsia="仿宋" w:hAnsi="仿宋" w:cs="仿宋_GB2312" w:hint="eastAsia"/>
          <w:bCs/>
          <w:sz w:val="28"/>
          <w:szCs w:val="28"/>
        </w:rPr>
        <w:t>大赛办</w:t>
      </w:r>
      <w:proofErr w:type="gramEnd"/>
      <w:r w:rsidRPr="00E2210A">
        <w:rPr>
          <w:rFonts w:ascii="仿宋" w:eastAsia="仿宋" w:hAnsi="仿宋" w:cs="仿宋_GB2312" w:hint="eastAsia"/>
          <w:bCs/>
          <w:sz w:val="28"/>
          <w:szCs w:val="28"/>
        </w:rPr>
        <w:t>要安排对全部比赛过程无盲点录像，同时，安排对优秀选手、优秀指导教师、评委和行业专家进行采访；突出赛项重点与优势特色，为大赛宣传和资源转化提供全面的信息资料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。</w:t>
      </w:r>
    </w:p>
    <w:p w:rsidR="007F42A6" w:rsidRDefault="00E2210A">
      <w:pPr>
        <w:pStyle w:val="3"/>
        <w:keepNext w:val="0"/>
        <w:keepLines w:val="0"/>
        <w:adjustRightInd w:val="0"/>
        <w:snapToGrid w:val="0"/>
        <w:spacing w:before="0" w:after="0" w:line="560" w:lineRule="exact"/>
        <w:ind w:firstLineChars="295" w:firstLine="827"/>
        <w:jc w:val="left"/>
        <w:rPr>
          <w:rFonts w:ascii="仿宋_GB2312" w:eastAsia="仿宋_GB2312" w:hAnsi="仿宋" w:cs="宋体"/>
          <w:bCs w:val="0"/>
          <w:sz w:val="28"/>
          <w:szCs w:val="28"/>
        </w:rPr>
      </w:pPr>
      <w:r>
        <w:rPr>
          <w:rFonts w:ascii="仿宋_GB2312" w:eastAsia="仿宋_GB2312" w:hAnsi="仿宋" w:cs="宋体" w:hint="eastAsia"/>
          <w:bCs w:val="0"/>
          <w:sz w:val="28"/>
          <w:szCs w:val="28"/>
        </w:rPr>
        <w:t>十八、资源转化</w:t>
      </w:r>
    </w:p>
    <w:p w:rsidR="007F42A6" w:rsidRPr="00E2210A" w:rsidRDefault="00E2210A" w:rsidP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（一）赛项资源的整理归类</w:t>
      </w:r>
    </w:p>
    <w:p w:rsidR="007F42A6" w:rsidRPr="00E2210A" w:rsidRDefault="00E2210A">
      <w:pPr>
        <w:spacing w:line="56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hint="eastAsia"/>
          <w:sz w:val="28"/>
          <w:szCs w:val="28"/>
        </w:rPr>
        <w:t>赛项结束后</w:t>
      </w:r>
      <w:r w:rsidRPr="00E2210A">
        <w:rPr>
          <w:rFonts w:ascii="仿宋" w:eastAsia="仿宋" w:hAnsi="仿宋"/>
          <w:sz w:val="28"/>
          <w:szCs w:val="28"/>
        </w:rPr>
        <w:t>1</w:t>
      </w:r>
      <w:r w:rsidRPr="00E2210A">
        <w:rPr>
          <w:rFonts w:ascii="仿宋" w:eastAsia="仿宋" w:hAnsi="仿宋" w:hint="eastAsia"/>
          <w:sz w:val="28"/>
          <w:szCs w:val="28"/>
        </w:rPr>
        <w:t>个月内完成竞赛资源的整理与归档，并在此基础上完成制定资源转化方案。</w:t>
      </w:r>
    </w:p>
    <w:p w:rsidR="007F42A6" w:rsidRPr="00E2210A" w:rsidRDefault="00E2210A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 w:cs="仿宋_GB2312"/>
          <w:bCs/>
          <w:sz w:val="28"/>
          <w:szCs w:val="28"/>
        </w:rPr>
        <w:t xml:space="preserve">    </w:t>
      </w:r>
      <w:r w:rsidRPr="00E2210A">
        <w:rPr>
          <w:rFonts w:ascii="仿宋" w:eastAsia="仿宋" w:hAnsi="仿宋" w:cs="仿宋_GB2312" w:hint="eastAsia"/>
          <w:bCs/>
          <w:sz w:val="28"/>
          <w:szCs w:val="28"/>
        </w:rPr>
        <w:t>（</w:t>
      </w:r>
      <w:r w:rsidRPr="00E2210A">
        <w:rPr>
          <w:rFonts w:ascii="仿宋" w:eastAsia="仿宋" w:hAnsi="仿宋" w:hint="eastAsia"/>
          <w:sz w:val="28"/>
          <w:szCs w:val="28"/>
        </w:rPr>
        <w:t>二）教学资源转化方案</w:t>
      </w:r>
    </w:p>
    <w:p w:rsidR="007F42A6" w:rsidRPr="00E2210A" w:rsidRDefault="00E2210A">
      <w:pPr>
        <w:spacing w:line="560" w:lineRule="atLeas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 xml:space="preserve">    1</w:t>
      </w:r>
      <w:r w:rsidRPr="00E2210A">
        <w:rPr>
          <w:rFonts w:ascii="仿宋" w:eastAsia="仿宋" w:hAnsi="仿宋" w:hint="eastAsia"/>
          <w:sz w:val="28"/>
          <w:szCs w:val="28"/>
        </w:rPr>
        <w:t>．在赛项结束</w:t>
      </w:r>
      <w:r w:rsidRPr="00E2210A">
        <w:rPr>
          <w:rFonts w:ascii="仿宋" w:eastAsia="仿宋" w:hAnsi="仿宋"/>
          <w:sz w:val="28"/>
          <w:szCs w:val="28"/>
        </w:rPr>
        <w:t>1</w:t>
      </w:r>
      <w:r w:rsidRPr="00E2210A">
        <w:rPr>
          <w:rFonts w:ascii="仿宋" w:eastAsia="仿宋" w:hAnsi="仿宋" w:hint="eastAsia"/>
          <w:sz w:val="28"/>
          <w:szCs w:val="28"/>
        </w:rPr>
        <w:t>个月内，整理编辑出竞赛获奖选手的风采展示片和竞赛宣传片。</w:t>
      </w:r>
    </w:p>
    <w:p w:rsidR="007F42A6" w:rsidRPr="00E2210A" w:rsidRDefault="00E2210A">
      <w:pPr>
        <w:spacing w:line="560" w:lineRule="atLeast"/>
        <w:ind w:firstLine="630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2</w:t>
      </w:r>
      <w:r w:rsidRPr="00E2210A">
        <w:rPr>
          <w:rFonts w:ascii="仿宋" w:eastAsia="仿宋" w:hAnsi="仿宋" w:hint="eastAsia"/>
          <w:sz w:val="28"/>
          <w:szCs w:val="28"/>
        </w:rPr>
        <w:t>．在赛项结束</w:t>
      </w:r>
      <w:r w:rsidRPr="00E2210A">
        <w:rPr>
          <w:rFonts w:ascii="仿宋" w:eastAsia="仿宋" w:hAnsi="仿宋"/>
          <w:sz w:val="28"/>
          <w:szCs w:val="28"/>
        </w:rPr>
        <w:t>3</w:t>
      </w:r>
      <w:r w:rsidRPr="00E2210A">
        <w:rPr>
          <w:rFonts w:ascii="仿宋" w:eastAsia="仿宋" w:hAnsi="仿宋" w:hint="eastAsia"/>
          <w:sz w:val="28"/>
          <w:szCs w:val="28"/>
        </w:rPr>
        <w:t>个月内，完成</w:t>
      </w:r>
      <w:r w:rsidRPr="00E2210A">
        <w:rPr>
          <w:rFonts w:ascii="仿宋" w:eastAsia="仿宋" w:hAnsi="仿宋" w:cs="仿宋_GB2312" w:hint="eastAsia"/>
          <w:bCs/>
          <w:sz w:val="28"/>
          <w:szCs w:val="28"/>
        </w:rPr>
        <w:t>编辑比赛样题、比赛考核评分案例等，促进教学方式、培养模式、评价方式的改革，全面提升舞</w:t>
      </w:r>
      <w:r w:rsidRPr="00E2210A">
        <w:rPr>
          <w:rFonts w:ascii="仿宋" w:eastAsia="仿宋" w:hAnsi="仿宋" w:cs="仿宋_GB2312" w:hint="eastAsia"/>
          <w:bCs/>
          <w:sz w:val="28"/>
          <w:szCs w:val="28"/>
        </w:rPr>
        <w:t>蹈表演专业建设水</w:t>
      </w:r>
      <w:r w:rsidRPr="00E2210A">
        <w:rPr>
          <w:rFonts w:ascii="仿宋" w:eastAsia="仿宋" w:hAnsi="仿宋" w:hint="eastAsia"/>
          <w:sz w:val="28"/>
          <w:szCs w:val="28"/>
        </w:rPr>
        <w:t>平。</w:t>
      </w:r>
    </w:p>
    <w:p w:rsidR="007F42A6" w:rsidRPr="00E2210A" w:rsidRDefault="00E2210A">
      <w:pPr>
        <w:adjustRightInd w:val="0"/>
        <w:snapToGrid w:val="0"/>
        <w:spacing w:line="560" w:lineRule="atLeas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2210A">
        <w:rPr>
          <w:rFonts w:ascii="仿宋" w:eastAsia="仿宋" w:hAnsi="仿宋"/>
          <w:sz w:val="28"/>
          <w:szCs w:val="28"/>
        </w:rPr>
        <w:t>3</w:t>
      </w:r>
      <w:r w:rsidRPr="00E2210A">
        <w:rPr>
          <w:rFonts w:ascii="仿宋" w:eastAsia="仿宋" w:hAnsi="仿宋" w:hint="eastAsia"/>
          <w:sz w:val="28"/>
          <w:szCs w:val="28"/>
        </w:rPr>
        <w:t>．在赛项结束半年内，完成比赛视频的编辑制作，推进教学资源开发。编辑比赛和专家点评音像记录，使之成为课堂教学真实、生动、共享性视频资源，为选拔和推出优秀艺术人才提供广阔的平台。</w:t>
      </w:r>
    </w:p>
    <w:p w:rsidR="007F42A6" w:rsidRPr="00E2210A" w:rsidRDefault="007F42A6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7F42A6" w:rsidRPr="00E2210A" w:rsidRDefault="007F42A6">
      <w:pPr>
        <w:spacing w:line="56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</w:p>
    <w:p w:rsidR="007F42A6" w:rsidRPr="00E2210A" w:rsidRDefault="007F42A6">
      <w:pPr>
        <w:spacing w:line="560" w:lineRule="exact"/>
        <w:ind w:firstLineChars="200" w:firstLine="562"/>
        <w:rPr>
          <w:rFonts w:ascii="仿宋" w:eastAsia="仿宋" w:hAnsi="仿宋" w:cs="仿宋_GB2312"/>
          <w:b/>
          <w:bCs/>
          <w:sz w:val="28"/>
          <w:szCs w:val="28"/>
        </w:rPr>
      </w:pPr>
    </w:p>
    <w:p w:rsidR="007F42A6" w:rsidRDefault="007F42A6">
      <w:pPr>
        <w:spacing w:line="560" w:lineRule="exact"/>
        <w:ind w:firstLineChars="200" w:firstLine="561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7F42A6" w:rsidRDefault="007F42A6">
      <w:pPr>
        <w:spacing w:line="560" w:lineRule="exact"/>
        <w:ind w:firstLineChars="200" w:firstLine="561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7F42A6" w:rsidRDefault="007F42A6">
      <w:pPr>
        <w:spacing w:line="560" w:lineRule="exact"/>
        <w:ind w:firstLineChars="200" w:firstLine="561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7F42A6" w:rsidRDefault="007F42A6">
      <w:pPr>
        <w:spacing w:line="560" w:lineRule="exact"/>
        <w:ind w:firstLineChars="200" w:firstLine="561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sectPr w:rsidR="007F4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___WRD_EMBED_SUB_43">
    <w:altName w:val="Microsoft JhengHei Light"/>
    <w:charset w:val="86"/>
    <w:family w:val="auto"/>
    <w:pitch w:val="default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C09"/>
    <w:rsid w:val="00082E8D"/>
    <w:rsid w:val="000858B8"/>
    <w:rsid w:val="000E37A8"/>
    <w:rsid w:val="000F20FD"/>
    <w:rsid w:val="00106D0B"/>
    <w:rsid w:val="00141E76"/>
    <w:rsid w:val="00153719"/>
    <w:rsid w:val="001864EC"/>
    <w:rsid w:val="00194821"/>
    <w:rsid w:val="001A5BC6"/>
    <w:rsid w:val="001B1722"/>
    <w:rsid w:val="001B2621"/>
    <w:rsid w:val="001C29C2"/>
    <w:rsid w:val="001C5EC1"/>
    <w:rsid w:val="00240F6A"/>
    <w:rsid w:val="00257DAE"/>
    <w:rsid w:val="0027695B"/>
    <w:rsid w:val="00296071"/>
    <w:rsid w:val="002E2D4C"/>
    <w:rsid w:val="002F70E7"/>
    <w:rsid w:val="002F7B0F"/>
    <w:rsid w:val="00310753"/>
    <w:rsid w:val="0031111D"/>
    <w:rsid w:val="00336EDB"/>
    <w:rsid w:val="003776F9"/>
    <w:rsid w:val="00395837"/>
    <w:rsid w:val="003B216E"/>
    <w:rsid w:val="003E3AD2"/>
    <w:rsid w:val="00405006"/>
    <w:rsid w:val="00405887"/>
    <w:rsid w:val="004416A6"/>
    <w:rsid w:val="00463C09"/>
    <w:rsid w:val="00486257"/>
    <w:rsid w:val="00486973"/>
    <w:rsid w:val="00495961"/>
    <w:rsid w:val="004A1AD9"/>
    <w:rsid w:val="004A27F0"/>
    <w:rsid w:val="00524E9E"/>
    <w:rsid w:val="00527983"/>
    <w:rsid w:val="00543880"/>
    <w:rsid w:val="005C3ECA"/>
    <w:rsid w:val="005D4273"/>
    <w:rsid w:val="00632127"/>
    <w:rsid w:val="006D6C8B"/>
    <w:rsid w:val="006E2807"/>
    <w:rsid w:val="006F7CF8"/>
    <w:rsid w:val="00761A65"/>
    <w:rsid w:val="00764415"/>
    <w:rsid w:val="007664AB"/>
    <w:rsid w:val="00775B24"/>
    <w:rsid w:val="00795E83"/>
    <w:rsid w:val="007C670D"/>
    <w:rsid w:val="007D7DE5"/>
    <w:rsid w:val="007F42A6"/>
    <w:rsid w:val="00805450"/>
    <w:rsid w:val="00815E73"/>
    <w:rsid w:val="008165FD"/>
    <w:rsid w:val="00834ABE"/>
    <w:rsid w:val="00874004"/>
    <w:rsid w:val="00886E1D"/>
    <w:rsid w:val="008A09DC"/>
    <w:rsid w:val="008B7A30"/>
    <w:rsid w:val="008D7E5E"/>
    <w:rsid w:val="008F50DC"/>
    <w:rsid w:val="0097580E"/>
    <w:rsid w:val="00997D57"/>
    <w:rsid w:val="009A5F13"/>
    <w:rsid w:val="00A016CA"/>
    <w:rsid w:val="00A13239"/>
    <w:rsid w:val="00A23AD6"/>
    <w:rsid w:val="00AD4628"/>
    <w:rsid w:val="00AD6815"/>
    <w:rsid w:val="00AF2170"/>
    <w:rsid w:val="00AF58B2"/>
    <w:rsid w:val="00B17AA0"/>
    <w:rsid w:val="00B212D9"/>
    <w:rsid w:val="00B445E6"/>
    <w:rsid w:val="00B45F04"/>
    <w:rsid w:val="00B56EB3"/>
    <w:rsid w:val="00B73232"/>
    <w:rsid w:val="00B9761C"/>
    <w:rsid w:val="00BD4D7B"/>
    <w:rsid w:val="00BE47DD"/>
    <w:rsid w:val="00C21FFC"/>
    <w:rsid w:val="00C37269"/>
    <w:rsid w:val="00C45A9C"/>
    <w:rsid w:val="00C5771C"/>
    <w:rsid w:val="00C61318"/>
    <w:rsid w:val="00C90C0D"/>
    <w:rsid w:val="00C9651A"/>
    <w:rsid w:val="00CE2F94"/>
    <w:rsid w:val="00CE3969"/>
    <w:rsid w:val="00CF6D6F"/>
    <w:rsid w:val="00D43FB8"/>
    <w:rsid w:val="00D559EE"/>
    <w:rsid w:val="00DB21C3"/>
    <w:rsid w:val="00DB6069"/>
    <w:rsid w:val="00DE36E0"/>
    <w:rsid w:val="00E2210A"/>
    <w:rsid w:val="00E27A2C"/>
    <w:rsid w:val="00E4623A"/>
    <w:rsid w:val="00E526DC"/>
    <w:rsid w:val="00E5381C"/>
    <w:rsid w:val="00EA39B5"/>
    <w:rsid w:val="00EA7C30"/>
    <w:rsid w:val="00EB0A75"/>
    <w:rsid w:val="00EB5662"/>
    <w:rsid w:val="00EF294C"/>
    <w:rsid w:val="00F154A0"/>
    <w:rsid w:val="00F33532"/>
    <w:rsid w:val="00F34162"/>
    <w:rsid w:val="00F7450C"/>
    <w:rsid w:val="00FA0281"/>
    <w:rsid w:val="00FB5FD4"/>
    <w:rsid w:val="030F0D08"/>
    <w:rsid w:val="0BC25E4B"/>
    <w:rsid w:val="0CA26157"/>
    <w:rsid w:val="18E776C2"/>
    <w:rsid w:val="1C6500DA"/>
    <w:rsid w:val="1C6C5C7E"/>
    <w:rsid w:val="1F2953F9"/>
    <w:rsid w:val="21FF1B04"/>
    <w:rsid w:val="326233BA"/>
    <w:rsid w:val="37F30A8A"/>
    <w:rsid w:val="38D0518B"/>
    <w:rsid w:val="3EE475F5"/>
    <w:rsid w:val="40CF3EBF"/>
    <w:rsid w:val="44C21A8E"/>
    <w:rsid w:val="47B9580E"/>
    <w:rsid w:val="4AD961F8"/>
    <w:rsid w:val="4BBA78B1"/>
    <w:rsid w:val="4CF47C43"/>
    <w:rsid w:val="4D370E5D"/>
    <w:rsid w:val="4F8A39F8"/>
    <w:rsid w:val="4FC863DA"/>
    <w:rsid w:val="507D3439"/>
    <w:rsid w:val="556B391A"/>
    <w:rsid w:val="567B428F"/>
    <w:rsid w:val="579A679A"/>
    <w:rsid w:val="57F67AA8"/>
    <w:rsid w:val="5DDB1A6A"/>
    <w:rsid w:val="67063526"/>
    <w:rsid w:val="6B0C048A"/>
    <w:rsid w:val="6E0473D9"/>
    <w:rsid w:val="6EE863E8"/>
    <w:rsid w:val="6EF64789"/>
    <w:rsid w:val="6FB06DAF"/>
    <w:rsid w:val="72433849"/>
    <w:rsid w:val="75806A1E"/>
    <w:rsid w:val="76CE1637"/>
    <w:rsid w:val="79D8155A"/>
    <w:rsid w:val="7A90631B"/>
    <w:rsid w:val="7AFA49C7"/>
    <w:rsid w:val="7CEE6BD4"/>
    <w:rsid w:val="7F7B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0261D"/>
  <w15:docId w15:val="{9F2C490A-60C5-41F2-B237-5F1B14EE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0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Balloon Text"/>
    <w:basedOn w:val="a"/>
    <w:link w:val="a6"/>
    <w:uiPriority w:val="99"/>
    <w:semiHidden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99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rPr>
      <w:b/>
      <w:bCs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rPr>
      <w:rFonts w:cs="Times New Roman"/>
      <w:sz w:val="21"/>
      <w:szCs w:val="21"/>
    </w:rPr>
  </w:style>
  <w:style w:type="character" w:customStyle="1" w:styleId="30">
    <w:name w:val="标题 3 字符"/>
    <w:link w:val="3"/>
    <w:uiPriority w:val="9"/>
    <w:semiHidden/>
    <w:qFormat/>
    <w:rPr>
      <w:rFonts w:ascii="Calibri" w:hAnsi="Calibri"/>
      <w:b/>
      <w:bCs/>
      <w:sz w:val="32"/>
      <w:szCs w:val="32"/>
    </w:rPr>
  </w:style>
  <w:style w:type="character" w:customStyle="1" w:styleId="a4">
    <w:name w:val="批注文字 字符"/>
    <w:link w:val="a3"/>
    <w:uiPriority w:val="99"/>
    <w:semiHidden/>
    <w:locked/>
    <w:rPr>
      <w:rFonts w:ascii="Calibri" w:hAnsi="Calibri" w:cs="Times New Roman"/>
      <w:kern w:val="2"/>
      <w:sz w:val="24"/>
      <w:szCs w:val="24"/>
    </w:rPr>
  </w:style>
  <w:style w:type="character" w:customStyle="1" w:styleId="a6">
    <w:name w:val="批注框文本 字符"/>
    <w:link w:val="a5"/>
    <w:uiPriority w:val="99"/>
    <w:semiHidden/>
    <w:locked/>
    <w:rPr>
      <w:rFonts w:ascii="Calibri" w:hAnsi="Calibri" w:cs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locked/>
    <w:rPr>
      <w:sz w:val="18"/>
    </w:rPr>
  </w:style>
  <w:style w:type="character" w:customStyle="1" w:styleId="aa">
    <w:name w:val="页眉 字符"/>
    <w:link w:val="a9"/>
    <w:uiPriority w:val="99"/>
    <w:semiHidden/>
    <w:locked/>
    <w:rPr>
      <w:rFonts w:ascii="Calibri" w:hAnsi="Calibri" w:cs="Times New Roman"/>
      <w:kern w:val="2"/>
      <w:sz w:val="18"/>
      <w:szCs w:val="18"/>
    </w:rPr>
  </w:style>
  <w:style w:type="character" w:customStyle="1" w:styleId="ac">
    <w:name w:val="副标题 字符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e">
    <w:name w:val="批注主题 字符"/>
    <w:link w:val="ad"/>
    <w:uiPriority w:val="99"/>
    <w:semiHidden/>
    <w:locked/>
    <w:rPr>
      <w:rFonts w:ascii="Calibri" w:hAnsi="Calibri" w:cs="Times New Roman"/>
      <w:b/>
      <w:bCs/>
      <w:kern w:val="2"/>
      <w:sz w:val="24"/>
      <w:szCs w:val="24"/>
    </w:rPr>
  </w:style>
  <w:style w:type="character" w:customStyle="1" w:styleId="Char1">
    <w:name w:val="页脚 Char1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5-">
    <w:name w:val="5-内文"/>
    <w:basedOn w:val="a"/>
    <w:link w:val="5-Char"/>
    <w:uiPriority w:val="99"/>
    <w:pPr>
      <w:spacing w:beforeLines="25" w:afterLines="25" w:line="300" w:lineRule="auto"/>
      <w:ind w:firstLineChars="200" w:firstLine="200"/>
    </w:pPr>
    <w:rPr>
      <w:rFonts w:eastAsia="仿宋_GB2312"/>
      <w:kern w:val="0"/>
      <w:sz w:val="28"/>
      <w:szCs w:val="20"/>
    </w:rPr>
  </w:style>
  <w:style w:type="character" w:customStyle="1" w:styleId="5-Char">
    <w:name w:val="5-内文 Char"/>
    <w:link w:val="5-"/>
    <w:uiPriority w:val="99"/>
    <w:locked/>
    <w:rPr>
      <w:rFonts w:ascii="Calibri" w:eastAsia="仿宋_GB2312" w:hAnsi="Calibri"/>
      <w:kern w:val="0"/>
      <w:sz w:val="20"/>
    </w:rPr>
  </w:style>
  <w:style w:type="character" w:customStyle="1" w:styleId="15">
    <w:name w:val="15"/>
    <w:uiPriority w:val="99"/>
    <w:qFormat/>
    <w:rPr>
      <w:rFonts w:ascii="Times New Roman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861</Words>
  <Characters>4914</Characters>
  <Application>Microsoft Office Word</Application>
  <DocSecurity>0</DocSecurity>
  <Lines>40</Lines>
  <Paragraphs>11</Paragraphs>
  <ScaleCrop>false</ScaleCrop>
  <Company>微软中国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cui</cp:lastModifiedBy>
  <cp:revision>20</cp:revision>
  <dcterms:created xsi:type="dcterms:W3CDTF">2019-03-17T14:41:00Z</dcterms:created>
  <dcterms:modified xsi:type="dcterms:W3CDTF">2020-09-21T08:03:00Z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