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595" w:rsidRDefault="00833595">
      <w:pPr>
        <w:snapToGrid w:val="0"/>
        <w:spacing w:line="580" w:lineRule="exact"/>
        <w:rPr>
          <w:rFonts w:ascii="黑体" w:eastAsia="黑体" w:hAnsi="黑体" w:cs="黑体"/>
          <w:b/>
          <w:sz w:val="36"/>
          <w:szCs w:val="36"/>
        </w:rPr>
      </w:pPr>
    </w:p>
    <w:p w:rsidR="00833595" w:rsidRDefault="00605DBF">
      <w:pPr>
        <w:snapToGrid w:val="0"/>
        <w:spacing w:line="580" w:lineRule="exact"/>
        <w:jc w:val="center"/>
        <w:rPr>
          <w:rFonts w:ascii="黑体" w:eastAsia="黑体" w:hAnsi="黑体" w:cs="黑体"/>
          <w:b/>
          <w:sz w:val="36"/>
          <w:szCs w:val="36"/>
        </w:rPr>
      </w:pPr>
      <w:r>
        <w:rPr>
          <w:rFonts w:ascii="黑体" w:eastAsia="黑体" w:hAnsi="黑体" w:cs="黑体" w:hint="eastAsia"/>
          <w:b/>
          <w:sz w:val="36"/>
          <w:szCs w:val="36"/>
        </w:rPr>
        <w:t>2020</w:t>
      </w:r>
      <w:r>
        <w:rPr>
          <w:rFonts w:ascii="黑体" w:eastAsia="黑体" w:hAnsi="黑体" w:cs="黑体" w:hint="eastAsia"/>
          <w:b/>
          <w:sz w:val="36"/>
          <w:szCs w:val="36"/>
        </w:rPr>
        <w:t>年沈阳职业院校技能大赛</w:t>
      </w:r>
    </w:p>
    <w:p w:rsidR="00833595" w:rsidRDefault="00132EF2">
      <w:pPr>
        <w:pStyle w:val="ad"/>
        <w:spacing w:line="580" w:lineRule="exact"/>
        <w:rPr>
          <w:rFonts w:ascii="黑体" w:eastAsia="黑体" w:hAnsi="黑体" w:cs="黑体"/>
          <w:sz w:val="36"/>
          <w:szCs w:val="36"/>
        </w:rPr>
      </w:pPr>
      <w:r>
        <w:rPr>
          <w:rFonts w:ascii="黑体" w:eastAsia="黑体" w:hAnsi="黑体" w:cs="黑体" w:hint="eastAsia"/>
          <w:sz w:val="36"/>
          <w:szCs w:val="36"/>
        </w:rPr>
        <w:t>（高职学生组）</w:t>
      </w:r>
      <w:r w:rsidR="00605DBF">
        <w:rPr>
          <w:rFonts w:ascii="黑体" w:eastAsia="黑体" w:hAnsi="黑体" w:cs="黑体" w:hint="eastAsia"/>
          <w:sz w:val="36"/>
          <w:szCs w:val="36"/>
        </w:rPr>
        <w:t>供应链运营管理技能</w:t>
      </w:r>
      <w:r w:rsidR="00605DBF">
        <w:rPr>
          <w:rFonts w:ascii="黑体" w:eastAsia="黑体" w:hAnsi="黑体" w:cs="黑体" w:hint="eastAsia"/>
          <w:sz w:val="36"/>
          <w:szCs w:val="36"/>
        </w:rPr>
        <w:t>赛项规程</w:t>
      </w:r>
    </w:p>
    <w:p w:rsidR="00833595" w:rsidRDefault="00833595">
      <w:pPr>
        <w:spacing w:line="580" w:lineRule="exact"/>
      </w:pPr>
    </w:p>
    <w:p w:rsidR="00833595" w:rsidRDefault="00605DB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一、赛项名称</w:t>
      </w:r>
      <w:r>
        <w:rPr>
          <w:rFonts w:ascii="仿宋_GB2312" w:eastAsia="仿宋_GB2312" w:hAnsi="仿宋_GB2312" w:cs="仿宋_GB2312" w:hint="eastAsia"/>
          <w:b/>
          <w:bCs/>
          <w:sz w:val="28"/>
          <w:szCs w:val="28"/>
        </w:rPr>
        <w:t>：</w:t>
      </w:r>
      <w:r>
        <w:rPr>
          <w:rFonts w:ascii="Times New Roman" w:eastAsia="仿宋_GB2312" w:hAnsi="Times New Roman"/>
          <w:b/>
          <w:bCs/>
          <w:color w:val="000000" w:themeColor="text1"/>
          <w:sz w:val="28"/>
          <w:szCs w:val="28"/>
        </w:rPr>
        <w:t>供应链运营管理技能</w:t>
      </w:r>
    </w:p>
    <w:p w:rsidR="00833595" w:rsidRDefault="00605DB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赛项编号：</w:t>
      </w:r>
      <w:r w:rsidR="00132EF2">
        <w:rPr>
          <w:rFonts w:ascii="仿宋_GB2312" w:eastAsia="仿宋_GB2312" w:hAnsi="仿宋_GB2312" w:cs="仿宋_GB2312" w:hint="eastAsia"/>
          <w:sz w:val="28"/>
          <w:szCs w:val="28"/>
        </w:rPr>
        <w:t>GZXS-20009</w:t>
      </w:r>
    </w:p>
    <w:p w:rsidR="00833595" w:rsidRDefault="00605DB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赛项名称：</w:t>
      </w:r>
      <w:r>
        <w:rPr>
          <w:rFonts w:ascii="Times New Roman" w:eastAsia="仿宋_GB2312" w:hAnsi="Times New Roman"/>
          <w:color w:val="000000" w:themeColor="text1"/>
          <w:sz w:val="28"/>
          <w:szCs w:val="28"/>
        </w:rPr>
        <w:t>供应链运营管理技能</w:t>
      </w:r>
      <w:r>
        <w:rPr>
          <w:rFonts w:ascii="仿宋_GB2312" w:eastAsia="仿宋_GB2312" w:hAnsi="仿宋_GB2312" w:cs="仿宋_GB2312"/>
          <w:sz w:val="28"/>
          <w:szCs w:val="28"/>
        </w:rPr>
        <w:t xml:space="preserve"> </w:t>
      </w:r>
    </w:p>
    <w:p w:rsidR="00833595" w:rsidRDefault="00605DB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赛项组别：</w:t>
      </w:r>
      <w:r>
        <w:rPr>
          <w:rFonts w:ascii="仿宋_GB2312" w:eastAsia="仿宋_GB2312" w:hAnsi="仿宋_GB2312" w:cs="仿宋_GB2312" w:hint="eastAsia"/>
          <w:sz w:val="28"/>
          <w:szCs w:val="28"/>
        </w:rPr>
        <w:t>高职学生组</w:t>
      </w:r>
      <w:r>
        <w:rPr>
          <w:rFonts w:ascii="仿宋_GB2312" w:eastAsia="仿宋_GB2312" w:hAnsi="仿宋_GB2312" w:cs="仿宋_GB2312"/>
          <w:sz w:val="28"/>
          <w:szCs w:val="28"/>
        </w:rPr>
        <w:t xml:space="preserve"> </w:t>
      </w:r>
    </w:p>
    <w:p w:rsidR="00833595" w:rsidRDefault="00605DB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赛项归属：</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财经商贸大类</w:t>
      </w:r>
    </w:p>
    <w:p w:rsidR="00833595" w:rsidRDefault="00605DB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二、竞赛目的</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供应链运营管理技能</w:t>
      </w:r>
      <w:r>
        <w:rPr>
          <w:rFonts w:ascii="Times New Roman" w:eastAsia="仿宋_GB2312" w:hAnsi="Times New Roman" w:hint="eastAsia"/>
          <w:color w:val="000000" w:themeColor="text1"/>
          <w:sz w:val="28"/>
          <w:szCs w:val="28"/>
        </w:rPr>
        <w:t>赛项</w:t>
      </w:r>
      <w:r>
        <w:rPr>
          <w:rFonts w:ascii="Times New Roman" w:eastAsia="仿宋_GB2312" w:hAnsi="Times New Roman"/>
          <w:color w:val="000000" w:themeColor="text1"/>
          <w:sz w:val="28"/>
          <w:szCs w:val="28"/>
        </w:rPr>
        <w:t>旨在</w:t>
      </w:r>
      <w:r>
        <w:rPr>
          <w:rFonts w:ascii="Times New Roman" w:eastAsia="仿宋_GB2312" w:hAnsi="Times New Roman" w:hint="eastAsia"/>
          <w:color w:val="000000" w:themeColor="text1"/>
          <w:sz w:val="28"/>
          <w:szCs w:val="28"/>
        </w:rPr>
        <w:t>贯彻国务院关于积极推进供应链创新与应用的指导意见（国办发〔</w:t>
      </w:r>
      <w:r>
        <w:rPr>
          <w:rFonts w:ascii="Times New Roman" w:eastAsia="仿宋_GB2312" w:hAnsi="Times New Roman" w:hint="eastAsia"/>
          <w:color w:val="000000" w:themeColor="text1"/>
          <w:sz w:val="28"/>
          <w:szCs w:val="28"/>
        </w:rPr>
        <w:t>2017</w:t>
      </w:r>
      <w:r>
        <w:rPr>
          <w:rFonts w:ascii="Times New Roman" w:eastAsia="仿宋_GB2312" w:hAnsi="Times New Roman" w:hint="eastAsia"/>
          <w:color w:val="000000" w:themeColor="text1"/>
          <w:sz w:val="28"/>
          <w:szCs w:val="28"/>
        </w:rPr>
        <w:t>〕</w:t>
      </w:r>
      <w:r>
        <w:rPr>
          <w:rFonts w:ascii="Times New Roman" w:eastAsia="仿宋_GB2312" w:hAnsi="Times New Roman" w:hint="eastAsia"/>
          <w:color w:val="000000" w:themeColor="text1"/>
          <w:sz w:val="28"/>
          <w:szCs w:val="28"/>
        </w:rPr>
        <w:t>84</w:t>
      </w:r>
      <w:r>
        <w:rPr>
          <w:rFonts w:ascii="Times New Roman" w:eastAsia="仿宋_GB2312" w:hAnsi="Times New Roman" w:hint="eastAsia"/>
          <w:color w:val="000000" w:themeColor="text1"/>
          <w:sz w:val="28"/>
          <w:szCs w:val="28"/>
        </w:rPr>
        <w:t>号）</w:t>
      </w:r>
      <w:r>
        <w:rPr>
          <w:rFonts w:ascii="Times New Roman" w:eastAsia="仿宋_GB2312" w:hAnsi="Times New Roman"/>
          <w:color w:val="000000" w:themeColor="text1"/>
          <w:sz w:val="28"/>
          <w:szCs w:val="28"/>
        </w:rPr>
        <w:t>文件</w:t>
      </w:r>
      <w:r>
        <w:rPr>
          <w:rFonts w:ascii="Times New Roman" w:eastAsia="仿宋_GB2312" w:hAnsi="Times New Roman" w:hint="eastAsia"/>
          <w:color w:val="000000" w:themeColor="text1"/>
          <w:sz w:val="28"/>
          <w:szCs w:val="28"/>
        </w:rPr>
        <w:t>精神，</w:t>
      </w:r>
      <w:r>
        <w:rPr>
          <w:rFonts w:ascii="Times New Roman" w:eastAsia="仿宋_GB2312" w:hAnsi="Times New Roman"/>
          <w:color w:val="000000" w:themeColor="text1"/>
          <w:sz w:val="28"/>
          <w:szCs w:val="28"/>
        </w:rPr>
        <w:t>积极</w:t>
      </w:r>
      <w:r>
        <w:rPr>
          <w:rFonts w:ascii="Times New Roman" w:eastAsia="仿宋_GB2312" w:hAnsi="Times New Roman" w:hint="eastAsia"/>
          <w:color w:val="000000" w:themeColor="text1"/>
          <w:sz w:val="28"/>
          <w:szCs w:val="28"/>
        </w:rPr>
        <w:t>响应十九大报告中提出的建立现代供应链的要求，探索现代供应链教育改革思路，促进供应链管理相关专业和课程建设，培养</w:t>
      </w:r>
      <w:r>
        <w:rPr>
          <w:rFonts w:ascii="Times New Roman" w:eastAsia="仿宋_GB2312" w:hAnsi="Times New Roman"/>
          <w:color w:val="000000" w:themeColor="text1"/>
          <w:sz w:val="28"/>
          <w:szCs w:val="28"/>
        </w:rPr>
        <w:t>企业培养</w:t>
      </w:r>
      <w:r>
        <w:rPr>
          <w:rFonts w:ascii="Times New Roman" w:eastAsia="仿宋_GB2312" w:hAnsi="Times New Roman" w:hint="eastAsia"/>
          <w:color w:val="000000" w:themeColor="text1"/>
          <w:sz w:val="28"/>
          <w:szCs w:val="28"/>
        </w:rPr>
        <w:t>急需</w:t>
      </w:r>
      <w:r>
        <w:rPr>
          <w:rFonts w:ascii="Times New Roman" w:eastAsia="仿宋_GB2312" w:hAnsi="Times New Roman"/>
          <w:color w:val="000000" w:themeColor="text1"/>
          <w:sz w:val="28"/>
          <w:szCs w:val="28"/>
        </w:rPr>
        <w:t>的</w:t>
      </w:r>
      <w:r>
        <w:rPr>
          <w:rFonts w:ascii="Times New Roman" w:eastAsia="仿宋_GB2312" w:hAnsi="Times New Roman" w:hint="eastAsia"/>
          <w:color w:val="000000" w:themeColor="text1"/>
          <w:sz w:val="28"/>
          <w:szCs w:val="28"/>
        </w:rPr>
        <w:t>供应链</w:t>
      </w:r>
      <w:r>
        <w:rPr>
          <w:rFonts w:ascii="Times New Roman" w:eastAsia="仿宋_GB2312" w:hAnsi="Times New Roman"/>
          <w:color w:val="000000" w:themeColor="text1"/>
          <w:sz w:val="28"/>
          <w:szCs w:val="28"/>
        </w:rPr>
        <w:t>管理</w:t>
      </w:r>
      <w:r>
        <w:rPr>
          <w:rFonts w:ascii="Times New Roman" w:eastAsia="仿宋_GB2312" w:hAnsi="Times New Roman" w:hint="eastAsia"/>
          <w:color w:val="000000" w:themeColor="text1"/>
          <w:sz w:val="28"/>
          <w:szCs w:val="28"/>
        </w:rPr>
        <w:t>专业人才。</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通过竞赛实现</w:t>
      </w:r>
      <w:r>
        <w:rPr>
          <w:rFonts w:ascii="Times New Roman" w:eastAsia="仿宋_GB2312" w:hAnsi="Times New Roman"/>
          <w:color w:val="000000" w:themeColor="text1"/>
          <w:sz w:val="28"/>
          <w:szCs w:val="28"/>
        </w:rPr>
        <w:t>模拟</w:t>
      </w:r>
      <w:r>
        <w:rPr>
          <w:rFonts w:ascii="Times New Roman" w:eastAsia="仿宋_GB2312" w:hAnsi="Times New Roman" w:hint="eastAsia"/>
          <w:color w:val="000000" w:themeColor="text1"/>
          <w:sz w:val="28"/>
          <w:szCs w:val="28"/>
        </w:rPr>
        <w:t>过程与企业供应链运营流程</w:t>
      </w:r>
      <w:r>
        <w:rPr>
          <w:rFonts w:ascii="Times New Roman" w:eastAsia="仿宋_GB2312" w:hAnsi="Times New Roman"/>
          <w:color w:val="000000" w:themeColor="text1"/>
          <w:sz w:val="28"/>
          <w:szCs w:val="28"/>
        </w:rPr>
        <w:t>的有效</w:t>
      </w:r>
      <w:r>
        <w:rPr>
          <w:rFonts w:ascii="Times New Roman" w:eastAsia="仿宋_GB2312" w:hAnsi="Times New Roman" w:hint="eastAsia"/>
          <w:color w:val="000000" w:themeColor="text1"/>
          <w:sz w:val="28"/>
          <w:szCs w:val="28"/>
        </w:rPr>
        <w:t>对接</w:t>
      </w:r>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提升高校供应链管理及相关管理专业教学水平，促进工学结合人才培养模式改革与创新</w:t>
      </w:r>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引领教育教学改革的方向</w:t>
      </w:r>
      <w:r>
        <w:rPr>
          <w:rFonts w:ascii="Times New Roman" w:eastAsia="仿宋_GB2312" w:hAnsi="Times New Roman"/>
          <w:color w:val="000000" w:themeColor="text1"/>
          <w:sz w:val="28"/>
          <w:szCs w:val="28"/>
        </w:rPr>
        <w:t>，适应</w:t>
      </w:r>
      <w:r>
        <w:rPr>
          <w:rFonts w:ascii="Times New Roman" w:eastAsia="仿宋_GB2312" w:hAnsi="Times New Roman" w:hint="eastAsia"/>
          <w:color w:val="000000" w:themeColor="text1"/>
          <w:sz w:val="28"/>
          <w:szCs w:val="28"/>
        </w:rPr>
        <w:t>企业</w:t>
      </w:r>
      <w:r>
        <w:rPr>
          <w:rFonts w:ascii="Times New Roman" w:eastAsia="仿宋_GB2312" w:hAnsi="Times New Roman"/>
          <w:color w:val="000000" w:themeColor="text1"/>
          <w:sz w:val="28"/>
          <w:szCs w:val="28"/>
        </w:rPr>
        <w:t>对</w:t>
      </w:r>
      <w:r>
        <w:rPr>
          <w:rFonts w:ascii="Times New Roman" w:eastAsia="仿宋_GB2312" w:hAnsi="Times New Roman" w:hint="eastAsia"/>
          <w:color w:val="000000" w:themeColor="text1"/>
          <w:sz w:val="28"/>
          <w:szCs w:val="28"/>
        </w:rPr>
        <w:t>现代</w:t>
      </w:r>
      <w:r>
        <w:rPr>
          <w:rFonts w:ascii="Times New Roman" w:eastAsia="仿宋_GB2312" w:hAnsi="Times New Roman"/>
          <w:color w:val="000000" w:themeColor="text1"/>
          <w:sz w:val="28"/>
          <w:szCs w:val="28"/>
        </w:rPr>
        <w:t>供应链高素质技术技能型人才的需求</w:t>
      </w:r>
      <w:r>
        <w:rPr>
          <w:rFonts w:ascii="Times New Roman" w:eastAsia="仿宋_GB2312" w:hAnsi="Times New Roman" w:hint="eastAsia"/>
          <w:color w:val="000000" w:themeColor="text1"/>
          <w:sz w:val="28"/>
          <w:szCs w:val="28"/>
        </w:rPr>
        <w:t>。</w:t>
      </w:r>
    </w:p>
    <w:p w:rsidR="00833595" w:rsidRDefault="00605DBF">
      <w:pPr>
        <w:spacing w:line="580" w:lineRule="exact"/>
        <w:ind w:firstLineChars="200" w:firstLine="560"/>
        <w:rPr>
          <w:rFonts w:ascii="仿宋_GB2312" w:eastAsia="仿宋_GB2312" w:hAnsi="仿宋_GB2312" w:cs="仿宋_GB2312"/>
          <w:b/>
          <w:bCs/>
          <w:sz w:val="28"/>
          <w:szCs w:val="28"/>
        </w:rPr>
      </w:pPr>
      <w:r>
        <w:rPr>
          <w:rFonts w:ascii="Times New Roman" w:eastAsia="仿宋_GB2312" w:hAnsi="Times New Roman"/>
          <w:color w:val="000000" w:themeColor="text1"/>
          <w:sz w:val="28"/>
          <w:szCs w:val="28"/>
        </w:rPr>
        <w:t>通过</w:t>
      </w:r>
      <w:r>
        <w:rPr>
          <w:rFonts w:ascii="Times New Roman" w:eastAsia="仿宋_GB2312" w:hAnsi="Times New Roman" w:hint="eastAsia"/>
          <w:color w:val="000000" w:themeColor="text1"/>
          <w:sz w:val="28"/>
          <w:szCs w:val="28"/>
        </w:rPr>
        <w:t>竞赛展示参赛选手在供应链模式下综合业务运营管理的实际操作水平</w:t>
      </w:r>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培养学生严谨周密的思维方式、系统思维能力和整体运营的全局</w:t>
      </w:r>
      <w:r>
        <w:rPr>
          <w:rFonts w:ascii="Times New Roman" w:eastAsia="仿宋_GB2312" w:hAnsi="Times New Roman" w:hint="eastAsia"/>
          <w:color w:val="000000" w:themeColor="text1"/>
          <w:sz w:val="28"/>
          <w:szCs w:val="28"/>
        </w:rPr>
        <w:lastRenderedPageBreak/>
        <w:t>观念，培养学生团队合作和沟通协调能力、战略分析规划与决策、供应链服务质量的持续改进、设施规划与布局优化、采购计划与执行、库存控制与管理、生产协调与管理优化、仓储与配送优化管理、财务管理与成本控制</w:t>
      </w:r>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现场问题的分析与处理</w:t>
      </w:r>
      <w:r>
        <w:rPr>
          <w:rFonts w:ascii="Times New Roman" w:eastAsia="仿宋_GB2312" w:hAnsi="Times New Roman"/>
          <w:color w:val="000000" w:themeColor="text1"/>
          <w:sz w:val="28"/>
          <w:szCs w:val="28"/>
        </w:rPr>
        <w:t>等</w:t>
      </w:r>
      <w:r>
        <w:rPr>
          <w:rFonts w:ascii="Times New Roman" w:eastAsia="仿宋_GB2312" w:hAnsi="Times New Roman" w:hint="eastAsia"/>
          <w:color w:val="000000" w:themeColor="text1"/>
          <w:sz w:val="28"/>
          <w:szCs w:val="28"/>
        </w:rPr>
        <w:t>能力。</w:t>
      </w:r>
    </w:p>
    <w:p w:rsidR="00833595" w:rsidRDefault="00605DB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三、竞赛内容</w:t>
      </w:r>
    </w:p>
    <w:p w:rsidR="00833595" w:rsidRDefault="00605DBF">
      <w:pPr>
        <w:snapToGrid w:val="0"/>
        <w:spacing w:line="580" w:lineRule="exact"/>
        <w:ind w:firstLineChars="200" w:firstLine="560"/>
        <w:rPr>
          <w:rFonts w:ascii="仿宋_GB2312" w:eastAsia="仿宋_GB2312" w:hAnsi="仿宋_GB2312" w:cs="仿宋_GB2312"/>
          <w:b/>
          <w:bCs/>
          <w:sz w:val="28"/>
          <w:szCs w:val="28"/>
        </w:rPr>
      </w:pPr>
      <w:r>
        <w:rPr>
          <w:rFonts w:ascii="Times New Roman" w:eastAsia="仿宋_GB2312" w:hAnsi="Times New Roman"/>
          <w:color w:val="000000" w:themeColor="text1"/>
          <w:sz w:val="28"/>
          <w:szCs w:val="28"/>
        </w:rPr>
        <w:t>竞赛内容围绕现代供应链发展战略，</w:t>
      </w:r>
      <w:r>
        <w:rPr>
          <w:rFonts w:ascii="Times New Roman" w:eastAsia="仿宋_GB2312" w:hAnsi="Times New Roman" w:hint="eastAsia"/>
          <w:color w:val="000000" w:themeColor="text1"/>
          <w:sz w:val="28"/>
          <w:szCs w:val="28"/>
        </w:rPr>
        <w:t>以</w:t>
      </w:r>
      <w:r>
        <w:rPr>
          <w:rFonts w:ascii="Times New Roman" w:eastAsia="仿宋_GB2312" w:hAnsi="Times New Roman"/>
          <w:color w:val="000000" w:themeColor="text1"/>
          <w:sz w:val="28"/>
          <w:szCs w:val="28"/>
        </w:rPr>
        <w:t>供应链运营管理为背景</w:t>
      </w:r>
      <w:r>
        <w:rPr>
          <w:rFonts w:ascii="Times New Roman" w:eastAsia="仿宋_GB2312" w:hAnsi="Times New Roman" w:hint="eastAsia"/>
          <w:color w:val="000000" w:themeColor="text1"/>
          <w:sz w:val="28"/>
          <w:szCs w:val="28"/>
        </w:rPr>
        <w:t>进行</w:t>
      </w:r>
      <w:r>
        <w:rPr>
          <w:rFonts w:ascii="Times New Roman" w:eastAsia="仿宋_GB2312" w:hAnsi="Times New Roman"/>
          <w:color w:val="000000" w:themeColor="text1"/>
          <w:sz w:val="28"/>
          <w:szCs w:val="28"/>
        </w:rPr>
        <w:t>实战对抗比赛。</w:t>
      </w:r>
      <w:r>
        <w:rPr>
          <w:rFonts w:ascii="Times New Roman" w:eastAsia="仿宋_GB2312" w:hAnsi="Times New Roman" w:hint="eastAsia"/>
          <w:color w:val="000000" w:themeColor="text1"/>
          <w:sz w:val="28"/>
          <w:szCs w:val="28"/>
        </w:rPr>
        <w:t>通过竞赛</w:t>
      </w:r>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检验</w:t>
      </w:r>
      <w:r>
        <w:rPr>
          <w:rFonts w:ascii="Times New Roman" w:eastAsia="仿宋_GB2312" w:hAnsi="Times New Roman"/>
          <w:color w:val="000000" w:themeColor="text1"/>
          <w:sz w:val="28"/>
          <w:szCs w:val="28"/>
        </w:rPr>
        <w:t>高职学生供应链相关</w:t>
      </w:r>
      <w:r>
        <w:rPr>
          <w:rFonts w:ascii="Times New Roman" w:eastAsia="仿宋_GB2312" w:hAnsi="Times New Roman" w:hint="eastAsia"/>
          <w:color w:val="000000" w:themeColor="text1"/>
          <w:sz w:val="28"/>
          <w:szCs w:val="28"/>
        </w:rPr>
        <w:t>知识</w:t>
      </w:r>
      <w:r>
        <w:rPr>
          <w:rFonts w:ascii="Times New Roman" w:eastAsia="仿宋_GB2312" w:hAnsi="Times New Roman"/>
          <w:color w:val="000000" w:themeColor="text1"/>
          <w:sz w:val="28"/>
          <w:szCs w:val="28"/>
        </w:rPr>
        <w:t>的</w:t>
      </w:r>
      <w:r>
        <w:rPr>
          <w:rFonts w:ascii="Times New Roman" w:eastAsia="仿宋_GB2312" w:hAnsi="Times New Roman" w:hint="eastAsia"/>
          <w:color w:val="000000" w:themeColor="text1"/>
          <w:sz w:val="28"/>
          <w:szCs w:val="28"/>
        </w:rPr>
        <w:t>掌握</w:t>
      </w:r>
      <w:r>
        <w:rPr>
          <w:rFonts w:ascii="Times New Roman" w:eastAsia="仿宋_GB2312" w:hAnsi="Times New Roman"/>
          <w:color w:val="000000" w:themeColor="text1"/>
          <w:sz w:val="28"/>
          <w:szCs w:val="28"/>
        </w:rPr>
        <w:t>程度，进一步巩固供应链管理专业知识，</w:t>
      </w:r>
      <w:r>
        <w:rPr>
          <w:rFonts w:ascii="Times New Roman" w:eastAsia="仿宋_GB2312" w:hAnsi="Times New Roman" w:hint="eastAsia"/>
          <w:color w:val="000000" w:themeColor="text1"/>
          <w:sz w:val="28"/>
          <w:szCs w:val="28"/>
        </w:rPr>
        <w:t>提升学生基于供应链的信息分析能力、运营管理能力、规划设计能力、团队协作与组织协调能力，</w:t>
      </w:r>
      <w:r>
        <w:rPr>
          <w:rFonts w:ascii="Times New Roman" w:eastAsia="仿宋_GB2312" w:hAnsi="Times New Roman"/>
          <w:color w:val="000000" w:themeColor="text1"/>
          <w:sz w:val="28"/>
          <w:szCs w:val="28"/>
        </w:rPr>
        <w:t>培养</w:t>
      </w:r>
      <w:r>
        <w:rPr>
          <w:rFonts w:ascii="Times New Roman" w:eastAsia="仿宋_GB2312" w:hAnsi="Times New Roman" w:hint="eastAsia"/>
          <w:color w:val="000000" w:themeColor="text1"/>
          <w:sz w:val="28"/>
          <w:szCs w:val="28"/>
        </w:rPr>
        <w:t>满足企业发展急需</w:t>
      </w:r>
      <w:r>
        <w:rPr>
          <w:rFonts w:ascii="Times New Roman" w:eastAsia="仿宋_GB2312" w:hAnsi="Times New Roman"/>
          <w:color w:val="000000" w:themeColor="text1"/>
          <w:sz w:val="28"/>
          <w:szCs w:val="28"/>
        </w:rPr>
        <w:t>的</w:t>
      </w:r>
      <w:r>
        <w:rPr>
          <w:rFonts w:ascii="Times New Roman" w:eastAsia="仿宋_GB2312" w:hAnsi="Times New Roman" w:hint="eastAsia"/>
          <w:color w:val="000000" w:themeColor="text1"/>
          <w:sz w:val="28"/>
          <w:szCs w:val="28"/>
        </w:rPr>
        <w:t>供应链管理</w:t>
      </w:r>
      <w:r>
        <w:rPr>
          <w:rFonts w:ascii="Times New Roman" w:eastAsia="仿宋_GB2312" w:hAnsi="Times New Roman"/>
          <w:color w:val="000000" w:themeColor="text1"/>
          <w:sz w:val="28"/>
          <w:szCs w:val="28"/>
        </w:rPr>
        <w:t>专业</w:t>
      </w:r>
      <w:r>
        <w:rPr>
          <w:rFonts w:ascii="Times New Roman" w:eastAsia="仿宋_GB2312" w:hAnsi="Times New Roman" w:hint="eastAsia"/>
          <w:color w:val="000000" w:themeColor="text1"/>
          <w:sz w:val="28"/>
          <w:szCs w:val="28"/>
        </w:rPr>
        <w:t>人才。</w:t>
      </w:r>
    </w:p>
    <w:p w:rsidR="00833595" w:rsidRDefault="00605DBF">
      <w:pPr>
        <w:numPr>
          <w:ilvl w:val="0"/>
          <w:numId w:val="1"/>
        </w:num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竞赛方式</w:t>
      </w:r>
    </w:p>
    <w:p w:rsidR="00833595" w:rsidRDefault="00605DBF">
      <w:pPr>
        <w:snapToGrid w:val="0"/>
        <w:spacing w:line="580" w:lineRule="exact"/>
        <w:ind w:firstLineChars="200" w:firstLine="560"/>
        <w:rPr>
          <w:rFonts w:ascii="仿宋_GB2312" w:eastAsia="仿宋_GB2312" w:hAnsi="仿宋_GB2312" w:cs="仿宋_GB2312"/>
          <w:b/>
          <w:bCs/>
          <w:sz w:val="28"/>
          <w:szCs w:val="28"/>
        </w:rPr>
      </w:pPr>
      <w:r>
        <w:rPr>
          <w:rFonts w:ascii="Times New Roman" w:eastAsia="仿宋_GB2312" w:hAnsi="Times New Roman"/>
          <w:color w:val="000000" w:themeColor="text1"/>
          <w:sz w:val="28"/>
          <w:szCs w:val="28"/>
        </w:rPr>
        <w:t>本竞赛为团体赛</w:t>
      </w:r>
      <w:r>
        <w:rPr>
          <w:rFonts w:ascii="Times New Roman" w:eastAsia="仿宋_GB2312" w:hAnsi="Times New Roman" w:hint="eastAsia"/>
          <w:color w:val="000000" w:themeColor="text1"/>
          <w:sz w:val="28"/>
          <w:szCs w:val="28"/>
        </w:rPr>
        <w:t>，每组</w:t>
      </w:r>
      <w:r>
        <w:rPr>
          <w:rFonts w:ascii="Times New Roman" w:eastAsia="仿宋_GB2312" w:hAnsi="Times New Roman" w:hint="eastAsia"/>
          <w:color w:val="000000" w:themeColor="text1"/>
          <w:sz w:val="28"/>
          <w:szCs w:val="28"/>
        </w:rPr>
        <w:t>4</w:t>
      </w:r>
      <w:r>
        <w:rPr>
          <w:rFonts w:ascii="Times New Roman" w:eastAsia="仿宋_GB2312" w:hAnsi="Times New Roman" w:hint="eastAsia"/>
          <w:color w:val="000000" w:themeColor="text1"/>
          <w:sz w:val="28"/>
          <w:szCs w:val="28"/>
        </w:rPr>
        <w:t>名选手。</w:t>
      </w:r>
    </w:p>
    <w:p w:rsidR="00833595" w:rsidRDefault="00605DB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五、竞赛流程</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615"/>
        <w:gridCol w:w="2488"/>
        <w:gridCol w:w="2551"/>
        <w:gridCol w:w="1446"/>
      </w:tblGrid>
      <w:tr w:rsidR="00833595">
        <w:trPr>
          <w:trHeight w:val="568"/>
          <w:jc w:val="center"/>
        </w:trPr>
        <w:tc>
          <w:tcPr>
            <w:tcW w:w="939" w:type="dxa"/>
            <w:vAlign w:val="center"/>
          </w:tcPr>
          <w:p w:rsidR="00833595" w:rsidRDefault="00605DBF">
            <w:pPr>
              <w:pStyle w:val="a3"/>
              <w:spacing w:line="580" w:lineRule="exact"/>
              <w:jc w:val="both"/>
              <w:rPr>
                <w:rFonts w:ascii="Times New Roman" w:eastAsia="仿宋_GB2312" w:hAnsi="Times New Roman"/>
                <w:b/>
                <w:color w:val="000000" w:themeColor="text1"/>
                <w:sz w:val="24"/>
              </w:rPr>
            </w:pPr>
            <w:r>
              <w:rPr>
                <w:rFonts w:ascii="Times New Roman" w:eastAsia="仿宋_GB2312" w:hAnsi="Times New Roman"/>
                <w:b/>
                <w:color w:val="000000" w:themeColor="text1"/>
                <w:sz w:val="24"/>
              </w:rPr>
              <w:t>日期</w:t>
            </w:r>
          </w:p>
        </w:tc>
        <w:tc>
          <w:tcPr>
            <w:tcW w:w="1615" w:type="dxa"/>
            <w:vAlign w:val="center"/>
          </w:tcPr>
          <w:p w:rsidR="00833595" w:rsidRDefault="00605DBF">
            <w:pPr>
              <w:pStyle w:val="a3"/>
              <w:spacing w:line="580" w:lineRule="exact"/>
              <w:jc w:val="both"/>
              <w:rPr>
                <w:rFonts w:ascii="Times New Roman" w:eastAsia="仿宋_GB2312" w:hAnsi="Times New Roman"/>
                <w:b/>
                <w:color w:val="000000" w:themeColor="text1"/>
                <w:sz w:val="24"/>
              </w:rPr>
            </w:pPr>
            <w:r>
              <w:rPr>
                <w:rFonts w:ascii="Times New Roman" w:eastAsia="仿宋_GB2312" w:hAnsi="Times New Roman"/>
                <w:b/>
                <w:color w:val="000000" w:themeColor="text1"/>
                <w:sz w:val="24"/>
              </w:rPr>
              <w:t>时间</w:t>
            </w:r>
          </w:p>
        </w:tc>
        <w:tc>
          <w:tcPr>
            <w:tcW w:w="2488" w:type="dxa"/>
            <w:vAlign w:val="center"/>
          </w:tcPr>
          <w:p w:rsidR="00833595" w:rsidRDefault="00605DBF">
            <w:pPr>
              <w:pStyle w:val="a3"/>
              <w:spacing w:line="580" w:lineRule="exact"/>
              <w:jc w:val="both"/>
              <w:rPr>
                <w:rFonts w:ascii="Times New Roman" w:eastAsia="仿宋_GB2312" w:hAnsi="Times New Roman"/>
                <w:b/>
                <w:color w:val="000000" w:themeColor="text1"/>
                <w:sz w:val="24"/>
              </w:rPr>
            </w:pPr>
            <w:r>
              <w:rPr>
                <w:rFonts w:ascii="Times New Roman" w:eastAsia="仿宋_GB2312" w:hAnsi="Times New Roman"/>
                <w:b/>
                <w:color w:val="000000" w:themeColor="text1"/>
                <w:sz w:val="24"/>
              </w:rPr>
              <w:t>事项</w:t>
            </w:r>
          </w:p>
        </w:tc>
        <w:tc>
          <w:tcPr>
            <w:tcW w:w="2551" w:type="dxa"/>
            <w:vAlign w:val="center"/>
          </w:tcPr>
          <w:p w:rsidR="00833595" w:rsidRDefault="00605DBF">
            <w:pPr>
              <w:pStyle w:val="a3"/>
              <w:spacing w:line="580" w:lineRule="exact"/>
              <w:jc w:val="both"/>
              <w:rPr>
                <w:rFonts w:ascii="Times New Roman" w:eastAsia="仿宋_GB2312" w:hAnsi="Times New Roman"/>
                <w:b/>
                <w:color w:val="000000" w:themeColor="text1"/>
                <w:sz w:val="24"/>
              </w:rPr>
            </w:pPr>
            <w:r>
              <w:rPr>
                <w:rFonts w:ascii="Times New Roman" w:eastAsia="仿宋_GB2312" w:hAnsi="Times New Roman"/>
                <w:b/>
                <w:color w:val="000000" w:themeColor="text1"/>
                <w:sz w:val="24"/>
              </w:rPr>
              <w:t>参加人员</w:t>
            </w:r>
          </w:p>
        </w:tc>
        <w:tc>
          <w:tcPr>
            <w:tcW w:w="1446" w:type="dxa"/>
            <w:vAlign w:val="center"/>
          </w:tcPr>
          <w:p w:rsidR="00833595" w:rsidRDefault="00605DBF">
            <w:pPr>
              <w:pStyle w:val="a3"/>
              <w:spacing w:line="580" w:lineRule="exact"/>
              <w:jc w:val="both"/>
              <w:rPr>
                <w:rFonts w:ascii="Times New Roman" w:eastAsia="仿宋_GB2312" w:hAnsi="Times New Roman"/>
                <w:b/>
                <w:color w:val="000000" w:themeColor="text1"/>
                <w:sz w:val="24"/>
              </w:rPr>
            </w:pPr>
            <w:r>
              <w:rPr>
                <w:rFonts w:ascii="Times New Roman" w:eastAsia="仿宋_GB2312" w:hAnsi="Times New Roman"/>
                <w:b/>
                <w:color w:val="000000" w:themeColor="text1"/>
                <w:sz w:val="24"/>
              </w:rPr>
              <w:t>地点</w:t>
            </w:r>
          </w:p>
        </w:tc>
      </w:tr>
      <w:tr w:rsidR="00833595">
        <w:trPr>
          <w:trHeight w:val="568"/>
          <w:jc w:val="center"/>
        </w:trPr>
        <w:tc>
          <w:tcPr>
            <w:tcW w:w="939" w:type="dxa"/>
            <w:vMerge w:val="restart"/>
            <w:vAlign w:val="center"/>
          </w:tcPr>
          <w:p w:rsidR="00833595" w:rsidRDefault="00605DBF">
            <w:pPr>
              <w:pStyle w:val="a3"/>
              <w:spacing w:line="580" w:lineRule="exact"/>
              <w:jc w:val="both"/>
              <w:rPr>
                <w:rFonts w:ascii="Times New Roman" w:eastAsia="仿宋_GB2312" w:hAnsi="Times New Roman"/>
                <w:color w:val="000000" w:themeColor="text1"/>
                <w:sz w:val="24"/>
              </w:rPr>
            </w:pPr>
            <w:r>
              <w:rPr>
                <w:rFonts w:ascii="Times New Roman" w:eastAsia="仿宋_GB2312" w:hAnsi="Times New Roman"/>
                <w:color w:val="000000" w:themeColor="text1"/>
                <w:sz w:val="24"/>
              </w:rPr>
              <w:t>竞赛日</w:t>
            </w:r>
          </w:p>
        </w:tc>
        <w:tc>
          <w:tcPr>
            <w:tcW w:w="1615"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07:</w:t>
            </w:r>
            <w:r>
              <w:rPr>
                <w:rFonts w:ascii="Times New Roman" w:eastAsia="仿宋_GB2312" w:hAnsi="Times New Roman" w:hint="eastAsia"/>
                <w:color w:val="000000" w:themeColor="text1"/>
                <w:sz w:val="24"/>
                <w:shd w:val="clear" w:color="auto" w:fill="FFFFFF"/>
              </w:rPr>
              <w:t>0</w:t>
            </w:r>
            <w:r>
              <w:rPr>
                <w:rFonts w:ascii="Times New Roman" w:eastAsia="仿宋_GB2312" w:hAnsi="Times New Roman"/>
                <w:color w:val="000000" w:themeColor="text1"/>
                <w:sz w:val="24"/>
                <w:shd w:val="clear" w:color="auto" w:fill="FFFFFF"/>
              </w:rPr>
              <w:t>0</w:t>
            </w:r>
          </w:p>
        </w:tc>
        <w:tc>
          <w:tcPr>
            <w:tcW w:w="2488"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参赛队到达竞赛场地前集合</w:t>
            </w:r>
          </w:p>
        </w:tc>
        <w:tc>
          <w:tcPr>
            <w:tcW w:w="2551"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各参赛队、工作人员</w:t>
            </w:r>
          </w:p>
        </w:tc>
        <w:tc>
          <w:tcPr>
            <w:tcW w:w="1446"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竞赛场地前</w:t>
            </w:r>
          </w:p>
        </w:tc>
      </w:tr>
      <w:tr w:rsidR="00833595">
        <w:trPr>
          <w:trHeight w:val="568"/>
          <w:jc w:val="center"/>
        </w:trPr>
        <w:tc>
          <w:tcPr>
            <w:tcW w:w="939" w:type="dxa"/>
            <w:vMerge/>
            <w:vAlign w:val="center"/>
          </w:tcPr>
          <w:p w:rsidR="00833595" w:rsidRDefault="00833595">
            <w:pPr>
              <w:pStyle w:val="a3"/>
              <w:spacing w:line="580" w:lineRule="exact"/>
              <w:jc w:val="both"/>
              <w:rPr>
                <w:rFonts w:ascii="Times New Roman" w:eastAsia="仿宋_GB2312" w:hAnsi="Times New Roman"/>
                <w:color w:val="000000" w:themeColor="text1"/>
                <w:sz w:val="24"/>
              </w:rPr>
            </w:pPr>
          </w:p>
        </w:tc>
        <w:tc>
          <w:tcPr>
            <w:tcW w:w="1615"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07:</w:t>
            </w:r>
            <w:r>
              <w:rPr>
                <w:rFonts w:ascii="Times New Roman" w:eastAsia="仿宋_GB2312" w:hAnsi="Times New Roman" w:hint="eastAsia"/>
                <w:color w:val="000000" w:themeColor="text1"/>
                <w:sz w:val="24"/>
                <w:shd w:val="clear" w:color="auto" w:fill="FFFFFF"/>
              </w:rPr>
              <w:t>0</w:t>
            </w:r>
            <w:r>
              <w:rPr>
                <w:rFonts w:ascii="Times New Roman" w:eastAsia="仿宋_GB2312" w:hAnsi="Times New Roman"/>
                <w:color w:val="000000" w:themeColor="text1"/>
                <w:sz w:val="24"/>
                <w:shd w:val="clear" w:color="auto" w:fill="FFFFFF"/>
              </w:rPr>
              <w:t>0-07:</w:t>
            </w:r>
            <w:r>
              <w:rPr>
                <w:rFonts w:ascii="Times New Roman" w:eastAsia="仿宋_GB2312" w:hAnsi="Times New Roman" w:hint="eastAsia"/>
                <w:color w:val="000000" w:themeColor="text1"/>
                <w:sz w:val="24"/>
                <w:shd w:val="clear" w:color="auto" w:fill="FFFFFF"/>
              </w:rPr>
              <w:t>2</w:t>
            </w:r>
            <w:r>
              <w:rPr>
                <w:rFonts w:ascii="Times New Roman" w:eastAsia="仿宋_GB2312" w:hAnsi="Times New Roman"/>
                <w:color w:val="000000" w:themeColor="text1"/>
                <w:sz w:val="24"/>
                <w:shd w:val="clear" w:color="auto" w:fill="FFFFFF"/>
              </w:rPr>
              <w:t>0</w:t>
            </w:r>
          </w:p>
        </w:tc>
        <w:tc>
          <w:tcPr>
            <w:tcW w:w="2488"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大赛检录</w:t>
            </w:r>
          </w:p>
        </w:tc>
        <w:tc>
          <w:tcPr>
            <w:tcW w:w="2551"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参赛选手，检录工作人员</w:t>
            </w:r>
          </w:p>
        </w:tc>
        <w:tc>
          <w:tcPr>
            <w:tcW w:w="1446"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竞赛场地前</w:t>
            </w:r>
          </w:p>
        </w:tc>
      </w:tr>
      <w:tr w:rsidR="00833595">
        <w:trPr>
          <w:trHeight w:val="568"/>
          <w:jc w:val="center"/>
        </w:trPr>
        <w:tc>
          <w:tcPr>
            <w:tcW w:w="939" w:type="dxa"/>
            <w:vMerge/>
            <w:vAlign w:val="center"/>
          </w:tcPr>
          <w:p w:rsidR="00833595" w:rsidRDefault="00833595">
            <w:pPr>
              <w:pStyle w:val="a3"/>
              <w:spacing w:line="580" w:lineRule="exact"/>
              <w:jc w:val="both"/>
              <w:rPr>
                <w:rFonts w:ascii="Times New Roman" w:eastAsia="仿宋_GB2312" w:hAnsi="Times New Roman"/>
                <w:color w:val="000000" w:themeColor="text1"/>
                <w:sz w:val="24"/>
              </w:rPr>
            </w:pPr>
          </w:p>
        </w:tc>
        <w:tc>
          <w:tcPr>
            <w:tcW w:w="1615"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07:</w:t>
            </w:r>
            <w:r>
              <w:rPr>
                <w:rFonts w:ascii="Times New Roman" w:eastAsia="仿宋_GB2312" w:hAnsi="Times New Roman" w:hint="eastAsia"/>
                <w:color w:val="000000" w:themeColor="text1"/>
                <w:sz w:val="24"/>
                <w:shd w:val="clear" w:color="auto" w:fill="FFFFFF"/>
              </w:rPr>
              <w:t>2</w:t>
            </w:r>
            <w:r>
              <w:rPr>
                <w:rFonts w:ascii="Times New Roman" w:eastAsia="仿宋_GB2312" w:hAnsi="Times New Roman"/>
                <w:color w:val="000000" w:themeColor="text1"/>
                <w:sz w:val="24"/>
                <w:shd w:val="clear" w:color="auto" w:fill="FFFFFF"/>
              </w:rPr>
              <w:t>0-0</w:t>
            </w:r>
            <w:r>
              <w:rPr>
                <w:rFonts w:ascii="Times New Roman" w:eastAsia="仿宋_GB2312" w:hAnsi="Times New Roman" w:hint="eastAsia"/>
                <w:color w:val="000000" w:themeColor="text1"/>
                <w:sz w:val="24"/>
                <w:shd w:val="clear" w:color="auto" w:fill="FFFFFF"/>
              </w:rPr>
              <w:t>7</w:t>
            </w:r>
            <w:r>
              <w:rPr>
                <w:rFonts w:ascii="Times New Roman" w:eastAsia="仿宋_GB2312" w:hAnsi="Times New Roman"/>
                <w:color w:val="000000" w:themeColor="text1"/>
                <w:sz w:val="24"/>
                <w:shd w:val="clear" w:color="auto" w:fill="FFFFFF"/>
              </w:rPr>
              <w:t>:</w:t>
            </w:r>
            <w:r>
              <w:rPr>
                <w:rFonts w:ascii="Times New Roman" w:eastAsia="仿宋_GB2312" w:hAnsi="Times New Roman" w:hint="eastAsia"/>
                <w:color w:val="000000" w:themeColor="text1"/>
                <w:sz w:val="24"/>
                <w:shd w:val="clear" w:color="auto" w:fill="FFFFFF"/>
              </w:rPr>
              <w:t>35</w:t>
            </w:r>
          </w:p>
        </w:tc>
        <w:tc>
          <w:tcPr>
            <w:tcW w:w="2488"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第一次抽签加密（抽</w:t>
            </w:r>
            <w:r>
              <w:rPr>
                <w:rFonts w:ascii="Times New Roman" w:eastAsia="仿宋_GB2312" w:hAnsi="Times New Roman" w:hint="eastAsia"/>
                <w:color w:val="000000" w:themeColor="text1"/>
                <w:sz w:val="24"/>
                <w:shd w:val="clear" w:color="auto" w:fill="FFFFFF"/>
              </w:rPr>
              <w:t>赛区</w:t>
            </w:r>
            <w:r>
              <w:rPr>
                <w:rFonts w:ascii="Times New Roman" w:eastAsia="仿宋_GB2312" w:hAnsi="Times New Roman"/>
                <w:color w:val="000000" w:themeColor="text1"/>
                <w:sz w:val="24"/>
                <w:shd w:val="clear" w:color="auto" w:fill="FFFFFF"/>
              </w:rPr>
              <w:t>号）</w:t>
            </w:r>
          </w:p>
        </w:tc>
        <w:tc>
          <w:tcPr>
            <w:tcW w:w="2551"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参赛选手、第一次加密裁判、监督</w:t>
            </w:r>
          </w:p>
        </w:tc>
        <w:tc>
          <w:tcPr>
            <w:tcW w:w="1446"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一次抽签区域</w:t>
            </w:r>
          </w:p>
        </w:tc>
      </w:tr>
      <w:tr w:rsidR="00833595">
        <w:trPr>
          <w:trHeight w:val="568"/>
          <w:jc w:val="center"/>
        </w:trPr>
        <w:tc>
          <w:tcPr>
            <w:tcW w:w="939" w:type="dxa"/>
            <w:vMerge/>
            <w:vAlign w:val="center"/>
          </w:tcPr>
          <w:p w:rsidR="00833595" w:rsidRDefault="00833595">
            <w:pPr>
              <w:pStyle w:val="a3"/>
              <w:spacing w:line="580" w:lineRule="exact"/>
              <w:jc w:val="both"/>
              <w:rPr>
                <w:rFonts w:ascii="Times New Roman" w:eastAsia="仿宋_GB2312" w:hAnsi="Times New Roman"/>
                <w:color w:val="000000" w:themeColor="text1"/>
                <w:sz w:val="24"/>
              </w:rPr>
            </w:pPr>
          </w:p>
        </w:tc>
        <w:tc>
          <w:tcPr>
            <w:tcW w:w="1615"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0</w:t>
            </w:r>
            <w:r>
              <w:rPr>
                <w:rFonts w:ascii="Times New Roman" w:eastAsia="仿宋_GB2312" w:hAnsi="Times New Roman" w:hint="eastAsia"/>
                <w:color w:val="000000" w:themeColor="text1"/>
                <w:sz w:val="24"/>
                <w:shd w:val="clear" w:color="auto" w:fill="FFFFFF"/>
              </w:rPr>
              <w:t>7</w:t>
            </w:r>
            <w:r>
              <w:rPr>
                <w:rFonts w:ascii="Times New Roman" w:eastAsia="仿宋_GB2312" w:hAnsi="Times New Roman"/>
                <w:color w:val="000000" w:themeColor="text1"/>
                <w:sz w:val="24"/>
                <w:shd w:val="clear" w:color="auto" w:fill="FFFFFF"/>
              </w:rPr>
              <w:t>:</w:t>
            </w:r>
            <w:r>
              <w:rPr>
                <w:rFonts w:ascii="Times New Roman" w:eastAsia="仿宋_GB2312" w:hAnsi="Times New Roman" w:hint="eastAsia"/>
                <w:color w:val="000000" w:themeColor="text1"/>
                <w:sz w:val="24"/>
                <w:shd w:val="clear" w:color="auto" w:fill="FFFFFF"/>
              </w:rPr>
              <w:t>35</w:t>
            </w:r>
            <w:r>
              <w:rPr>
                <w:rFonts w:ascii="Times New Roman" w:eastAsia="仿宋_GB2312" w:hAnsi="Times New Roman"/>
                <w:color w:val="000000" w:themeColor="text1"/>
                <w:sz w:val="24"/>
                <w:shd w:val="clear" w:color="auto" w:fill="FFFFFF"/>
              </w:rPr>
              <w:t>-0</w:t>
            </w:r>
            <w:r>
              <w:rPr>
                <w:rFonts w:ascii="Times New Roman" w:eastAsia="仿宋_GB2312" w:hAnsi="Times New Roman" w:hint="eastAsia"/>
                <w:color w:val="000000" w:themeColor="text1"/>
                <w:sz w:val="24"/>
                <w:shd w:val="clear" w:color="auto" w:fill="FFFFFF"/>
              </w:rPr>
              <w:t>7</w:t>
            </w:r>
            <w:r>
              <w:rPr>
                <w:rFonts w:ascii="Times New Roman" w:eastAsia="仿宋_GB2312" w:hAnsi="Times New Roman"/>
                <w:color w:val="000000" w:themeColor="text1"/>
                <w:sz w:val="24"/>
                <w:shd w:val="clear" w:color="auto" w:fill="FFFFFF"/>
              </w:rPr>
              <w:t>:</w:t>
            </w:r>
            <w:r>
              <w:rPr>
                <w:rFonts w:ascii="Times New Roman" w:eastAsia="仿宋_GB2312" w:hAnsi="Times New Roman" w:hint="eastAsia"/>
                <w:color w:val="000000" w:themeColor="text1"/>
                <w:sz w:val="24"/>
                <w:shd w:val="clear" w:color="auto" w:fill="FFFFFF"/>
              </w:rPr>
              <w:t>50</w:t>
            </w:r>
          </w:p>
        </w:tc>
        <w:tc>
          <w:tcPr>
            <w:tcW w:w="2488"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第二次抽签加密（抽竞赛</w:t>
            </w:r>
            <w:r>
              <w:rPr>
                <w:rFonts w:ascii="Times New Roman" w:eastAsia="仿宋_GB2312" w:hAnsi="Times New Roman" w:hint="eastAsia"/>
                <w:color w:val="000000" w:themeColor="text1"/>
                <w:sz w:val="24"/>
                <w:shd w:val="clear" w:color="auto" w:fill="FFFFFF"/>
              </w:rPr>
              <w:t>序</w:t>
            </w:r>
            <w:r>
              <w:rPr>
                <w:rFonts w:ascii="Times New Roman" w:eastAsia="仿宋_GB2312" w:hAnsi="Times New Roman"/>
                <w:color w:val="000000" w:themeColor="text1"/>
                <w:sz w:val="24"/>
                <w:shd w:val="clear" w:color="auto" w:fill="FFFFFF"/>
              </w:rPr>
              <w:t>号）</w:t>
            </w:r>
          </w:p>
        </w:tc>
        <w:tc>
          <w:tcPr>
            <w:tcW w:w="2551"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参赛选手、第二次加密裁判、监督</w:t>
            </w:r>
          </w:p>
        </w:tc>
        <w:tc>
          <w:tcPr>
            <w:tcW w:w="1446"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二次抽签区域</w:t>
            </w:r>
          </w:p>
        </w:tc>
      </w:tr>
      <w:tr w:rsidR="00833595">
        <w:trPr>
          <w:trHeight w:val="568"/>
          <w:jc w:val="center"/>
        </w:trPr>
        <w:tc>
          <w:tcPr>
            <w:tcW w:w="939" w:type="dxa"/>
            <w:vMerge/>
            <w:vAlign w:val="center"/>
          </w:tcPr>
          <w:p w:rsidR="00833595" w:rsidRDefault="00833595">
            <w:pPr>
              <w:pStyle w:val="a3"/>
              <w:spacing w:line="580" w:lineRule="exact"/>
              <w:jc w:val="both"/>
              <w:rPr>
                <w:rFonts w:ascii="Times New Roman" w:eastAsia="仿宋_GB2312" w:hAnsi="Times New Roman"/>
                <w:color w:val="000000" w:themeColor="text1"/>
                <w:sz w:val="24"/>
              </w:rPr>
            </w:pPr>
          </w:p>
        </w:tc>
        <w:tc>
          <w:tcPr>
            <w:tcW w:w="1615"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0</w:t>
            </w:r>
            <w:r>
              <w:rPr>
                <w:rFonts w:ascii="Times New Roman" w:eastAsia="仿宋_GB2312" w:hAnsi="Times New Roman" w:hint="eastAsia"/>
                <w:color w:val="000000" w:themeColor="text1"/>
                <w:sz w:val="24"/>
                <w:shd w:val="clear" w:color="auto" w:fill="FFFFFF"/>
              </w:rPr>
              <w:t>7</w:t>
            </w:r>
            <w:r>
              <w:rPr>
                <w:rFonts w:ascii="Times New Roman" w:eastAsia="仿宋_GB2312" w:hAnsi="Times New Roman"/>
                <w:color w:val="000000" w:themeColor="text1"/>
                <w:sz w:val="24"/>
                <w:shd w:val="clear" w:color="auto" w:fill="FFFFFF"/>
              </w:rPr>
              <w:t>:</w:t>
            </w:r>
            <w:r>
              <w:rPr>
                <w:rFonts w:ascii="Times New Roman" w:eastAsia="仿宋_GB2312" w:hAnsi="Times New Roman" w:hint="eastAsia"/>
                <w:color w:val="000000" w:themeColor="text1"/>
                <w:sz w:val="24"/>
                <w:shd w:val="clear" w:color="auto" w:fill="FFFFFF"/>
              </w:rPr>
              <w:t>5</w:t>
            </w:r>
            <w:r>
              <w:rPr>
                <w:rFonts w:ascii="Times New Roman" w:eastAsia="仿宋_GB2312" w:hAnsi="Times New Roman"/>
                <w:color w:val="000000" w:themeColor="text1"/>
                <w:sz w:val="24"/>
                <w:shd w:val="clear" w:color="auto" w:fill="FFFFFF"/>
              </w:rPr>
              <w:t>0-0</w:t>
            </w:r>
            <w:r>
              <w:rPr>
                <w:rFonts w:ascii="Times New Roman" w:eastAsia="仿宋_GB2312" w:hAnsi="Times New Roman" w:hint="eastAsia"/>
                <w:color w:val="000000" w:themeColor="text1"/>
                <w:sz w:val="24"/>
                <w:shd w:val="clear" w:color="auto" w:fill="FFFFFF"/>
              </w:rPr>
              <w:t>8</w:t>
            </w:r>
            <w:r>
              <w:rPr>
                <w:rFonts w:ascii="Times New Roman" w:eastAsia="仿宋_GB2312" w:hAnsi="Times New Roman"/>
                <w:color w:val="000000" w:themeColor="text1"/>
                <w:sz w:val="24"/>
                <w:shd w:val="clear" w:color="auto" w:fill="FFFFFF"/>
              </w:rPr>
              <w:t>:00</w:t>
            </w:r>
          </w:p>
        </w:tc>
        <w:tc>
          <w:tcPr>
            <w:tcW w:w="2488"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赛前准备</w:t>
            </w:r>
          </w:p>
        </w:tc>
        <w:tc>
          <w:tcPr>
            <w:tcW w:w="2551"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参赛选手、裁判、监督、仲裁</w:t>
            </w:r>
          </w:p>
        </w:tc>
        <w:tc>
          <w:tcPr>
            <w:tcW w:w="1446"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hint="eastAsia"/>
                <w:color w:val="000000" w:themeColor="text1"/>
                <w:sz w:val="24"/>
                <w:shd w:val="clear" w:color="auto" w:fill="FFFFFF"/>
              </w:rPr>
              <w:t>竞赛</w:t>
            </w:r>
            <w:r>
              <w:rPr>
                <w:rFonts w:ascii="Times New Roman" w:eastAsia="仿宋_GB2312" w:hAnsi="Times New Roman"/>
                <w:color w:val="000000" w:themeColor="text1"/>
                <w:sz w:val="24"/>
                <w:shd w:val="clear" w:color="auto" w:fill="FFFFFF"/>
              </w:rPr>
              <w:t>场地</w:t>
            </w:r>
          </w:p>
        </w:tc>
      </w:tr>
      <w:tr w:rsidR="00833595">
        <w:trPr>
          <w:trHeight w:val="568"/>
          <w:jc w:val="center"/>
        </w:trPr>
        <w:tc>
          <w:tcPr>
            <w:tcW w:w="939" w:type="dxa"/>
            <w:vMerge/>
            <w:vAlign w:val="center"/>
          </w:tcPr>
          <w:p w:rsidR="00833595" w:rsidRDefault="00833595">
            <w:pPr>
              <w:pStyle w:val="a3"/>
              <w:spacing w:line="580" w:lineRule="exact"/>
              <w:jc w:val="both"/>
              <w:rPr>
                <w:rFonts w:ascii="Times New Roman" w:eastAsia="仿宋_GB2312" w:hAnsi="Times New Roman"/>
                <w:color w:val="000000" w:themeColor="text1"/>
                <w:sz w:val="24"/>
              </w:rPr>
            </w:pPr>
          </w:p>
        </w:tc>
        <w:tc>
          <w:tcPr>
            <w:tcW w:w="1615"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0</w:t>
            </w:r>
            <w:r>
              <w:rPr>
                <w:rFonts w:ascii="Times New Roman" w:eastAsia="仿宋_GB2312" w:hAnsi="Times New Roman" w:hint="eastAsia"/>
                <w:color w:val="000000" w:themeColor="text1"/>
                <w:sz w:val="24"/>
                <w:shd w:val="clear" w:color="auto" w:fill="FFFFFF"/>
              </w:rPr>
              <w:t>8</w:t>
            </w:r>
            <w:r>
              <w:rPr>
                <w:rFonts w:ascii="Times New Roman" w:eastAsia="仿宋_GB2312" w:hAnsi="Times New Roman"/>
                <w:color w:val="000000" w:themeColor="text1"/>
                <w:sz w:val="24"/>
                <w:shd w:val="clear" w:color="auto" w:fill="FFFFFF"/>
              </w:rPr>
              <w:t>:00-</w:t>
            </w:r>
            <w:r>
              <w:rPr>
                <w:rFonts w:ascii="Times New Roman" w:eastAsia="仿宋_GB2312" w:hAnsi="Times New Roman" w:hint="eastAsia"/>
                <w:color w:val="000000" w:themeColor="text1"/>
                <w:sz w:val="24"/>
                <w:shd w:val="clear" w:color="auto" w:fill="FFFFFF"/>
              </w:rPr>
              <w:t>08</w:t>
            </w:r>
            <w:r>
              <w:rPr>
                <w:rFonts w:ascii="Times New Roman" w:eastAsia="仿宋_GB2312" w:hAnsi="Times New Roman"/>
                <w:color w:val="000000" w:themeColor="text1"/>
                <w:sz w:val="24"/>
                <w:shd w:val="clear" w:color="auto" w:fill="FFFFFF"/>
              </w:rPr>
              <w:t>:</w:t>
            </w:r>
            <w:r>
              <w:rPr>
                <w:rFonts w:ascii="Times New Roman" w:eastAsia="仿宋_GB2312" w:hAnsi="Times New Roman" w:hint="eastAsia"/>
                <w:color w:val="000000" w:themeColor="text1"/>
                <w:sz w:val="24"/>
                <w:shd w:val="clear" w:color="auto" w:fill="FFFFFF"/>
              </w:rPr>
              <w:t>15</w:t>
            </w:r>
          </w:p>
        </w:tc>
        <w:tc>
          <w:tcPr>
            <w:tcW w:w="2488"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开赛式、裁判员宣读竞赛须知</w:t>
            </w:r>
          </w:p>
        </w:tc>
        <w:tc>
          <w:tcPr>
            <w:tcW w:w="2551"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所有人员</w:t>
            </w:r>
          </w:p>
        </w:tc>
        <w:tc>
          <w:tcPr>
            <w:tcW w:w="1446"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hint="eastAsia"/>
                <w:color w:val="000000" w:themeColor="text1"/>
                <w:sz w:val="24"/>
                <w:shd w:val="clear" w:color="auto" w:fill="FFFFFF"/>
              </w:rPr>
              <w:t>答辩</w:t>
            </w:r>
            <w:r>
              <w:rPr>
                <w:rFonts w:ascii="Times New Roman" w:eastAsia="仿宋_GB2312" w:hAnsi="Times New Roman"/>
                <w:color w:val="000000" w:themeColor="text1"/>
                <w:sz w:val="24"/>
                <w:shd w:val="clear" w:color="auto" w:fill="FFFFFF"/>
              </w:rPr>
              <w:t>场地</w:t>
            </w:r>
          </w:p>
        </w:tc>
      </w:tr>
      <w:tr w:rsidR="00833595">
        <w:trPr>
          <w:trHeight w:val="568"/>
          <w:jc w:val="center"/>
        </w:trPr>
        <w:tc>
          <w:tcPr>
            <w:tcW w:w="939" w:type="dxa"/>
            <w:vMerge/>
            <w:vAlign w:val="center"/>
          </w:tcPr>
          <w:p w:rsidR="00833595" w:rsidRDefault="00833595">
            <w:pPr>
              <w:pStyle w:val="a3"/>
              <w:spacing w:line="580" w:lineRule="exact"/>
              <w:jc w:val="both"/>
              <w:rPr>
                <w:rFonts w:ascii="Times New Roman" w:eastAsia="仿宋_GB2312" w:hAnsi="Times New Roman"/>
                <w:color w:val="000000" w:themeColor="text1"/>
                <w:sz w:val="24"/>
              </w:rPr>
            </w:pPr>
          </w:p>
        </w:tc>
        <w:tc>
          <w:tcPr>
            <w:tcW w:w="1615"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0</w:t>
            </w:r>
            <w:r>
              <w:rPr>
                <w:rFonts w:ascii="Times New Roman" w:eastAsia="仿宋_GB2312" w:hAnsi="Times New Roman" w:hint="eastAsia"/>
                <w:color w:val="000000" w:themeColor="text1"/>
                <w:sz w:val="24"/>
                <w:shd w:val="clear" w:color="auto" w:fill="FFFFFF"/>
              </w:rPr>
              <w:t>8</w:t>
            </w:r>
            <w:r>
              <w:rPr>
                <w:rFonts w:ascii="Times New Roman" w:eastAsia="仿宋_GB2312" w:hAnsi="Times New Roman"/>
                <w:color w:val="000000" w:themeColor="text1"/>
                <w:sz w:val="24"/>
                <w:shd w:val="clear" w:color="auto" w:fill="FFFFFF"/>
              </w:rPr>
              <w:t>:</w:t>
            </w:r>
            <w:r>
              <w:rPr>
                <w:rFonts w:ascii="Times New Roman" w:eastAsia="仿宋_GB2312" w:hAnsi="Times New Roman" w:hint="eastAsia"/>
                <w:color w:val="000000" w:themeColor="text1"/>
                <w:sz w:val="24"/>
                <w:shd w:val="clear" w:color="auto" w:fill="FFFFFF"/>
              </w:rPr>
              <w:t>15</w:t>
            </w:r>
            <w:r>
              <w:rPr>
                <w:rFonts w:ascii="Times New Roman" w:eastAsia="仿宋_GB2312" w:hAnsi="Times New Roman"/>
                <w:color w:val="000000" w:themeColor="text1"/>
                <w:sz w:val="24"/>
                <w:shd w:val="clear" w:color="auto" w:fill="FFFFFF"/>
              </w:rPr>
              <w:t>-12:</w:t>
            </w:r>
            <w:r>
              <w:rPr>
                <w:rFonts w:ascii="Times New Roman" w:eastAsia="仿宋_GB2312" w:hAnsi="Times New Roman" w:hint="eastAsia"/>
                <w:color w:val="000000" w:themeColor="text1"/>
                <w:sz w:val="24"/>
                <w:shd w:val="clear" w:color="auto" w:fill="FFFFFF"/>
              </w:rPr>
              <w:t>0</w:t>
            </w:r>
            <w:r>
              <w:rPr>
                <w:rFonts w:ascii="Times New Roman" w:eastAsia="仿宋_GB2312" w:hAnsi="Times New Roman"/>
                <w:color w:val="000000" w:themeColor="text1"/>
                <w:sz w:val="24"/>
                <w:shd w:val="clear" w:color="auto" w:fill="FFFFFF"/>
              </w:rPr>
              <w:t>0</w:t>
            </w:r>
          </w:p>
        </w:tc>
        <w:tc>
          <w:tcPr>
            <w:tcW w:w="2488"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供应链运营方案设计汇报及答辩</w:t>
            </w:r>
          </w:p>
        </w:tc>
        <w:tc>
          <w:tcPr>
            <w:tcW w:w="2551"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参赛选手、裁判、专家、监督、仲裁</w:t>
            </w:r>
          </w:p>
        </w:tc>
        <w:tc>
          <w:tcPr>
            <w:tcW w:w="1446"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答辩场地</w:t>
            </w:r>
          </w:p>
        </w:tc>
      </w:tr>
      <w:tr w:rsidR="00833595">
        <w:trPr>
          <w:trHeight w:val="568"/>
          <w:jc w:val="center"/>
        </w:trPr>
        <w:tc>
          <w:tcPr>
            <w:tcW w:w="939" w:type="dxa"/>
            <w:vMerge/>
            <w:vAlign w:val="center"/>
          </w:tcPr>
          <w:p w:rsidR="00833595" w:rsidRDefault="00833595">
            <w:pPr>
              <w:pStyle w:val="a3"/>
              <w:spacing w:line="580" w:lineRule="exact"/>
              <w:jc w:val="both"/>
              <w:rPr>
                <w:rFonts w:ascii="Times New Roman" w:eastAsia="仿宋_GB2312" w:hAnsi="Times New Roman"/>
                <w:color w:val="000000" w:themeColor="text1"/>
                <w:sz w:val="24"/>
              </w:rPr>
            </w:pPr>
          </w:p>
        </w:tc>
        <w:tc>
          <w:tcPr>
            <w:tcW w:w="1615"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12:</w:t>
            </w:r>
            <w:r>
              <w:rPr>
                <w:rFonts w:ascii="Times New Roman" w:eastAsia="仿宋_GB2312" w:hAnsi="Times New Roman" w:hint="eastAsia"/>
                <w:color w:val="000000" w:themeColor="text1"/>
                <w:sz w:val="24"/>
                <w:shd w:val="clear" w:color="auto" w:fill="FFFFFF"/>
              </w:rPr>
              <w:t>0</w:t>
            </w:r>
            <w:r>
              <w:rPr>
                <w:rFonts w:ascii="Times New Roman" w:eastAsia="仿宋_GB2312" w:hAnsi="Times New Roman"/>
                <w:color w:val="000000" w:themeColor="text1"/>
                <w:sz w:val="24"/>
                <w:shd w:val="clear" w:color="auto" w:fill="FFFFFF"/>
              </w:rPr>
              <w:t>0-1</w:t>
            </w:r>
            <w:r>
              <w:rPr>
                <w:rFonts w:ascii="Times New Roman" w:eastAsia="仿宋_GB2312" w:hAnsi="Times New Roman" w:hint="eastAsia"/>
                <w:color w:val="000000" w:themeColor="text1"/>
                <w:sz w:val="24"/>
                <w:shd w:val="clear" w:color="auto" w:fill="FFFFFF"/>
              </w:rPr>
              <w:t>3</w:t>
            </w:r>
            <w:r>
              <w:rPr>
                <w:rFonts w:ascii="Times New Roman" w:eastAsia="仿宋_GB2312" w:hAnsi="Times New Roman"/>
                <w:color w:val="000000" w:themeColor="text1"/>
                <w:sz w:val="24"/>
                <w:shd w:val="clear" w:color="auto" w:fill="FFFFFF"/>
              </w:rPr>
              <w:t>:00</w:t>
            </w:r>
          </w:p>
        </w:tc>
        <w:tc>
          <w:tcPr>
            <w:tcW w:w="2488"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参赛选手午餐</w:t>
            </w:r>
          </w:p>
        </w:tc>
        <w:tc>
          <w:tcPr>
            <w:tcW w:w="2551"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参赛选手、工作人员</w:t>
            </w:r>
          </w:p>
        </w:tc>
        <w:tc>
          <w:tcPr>
            <w:tcW w:w="1446"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用餐区</w:t>
            </w:r>
          </w:p>
        </w:tc>
      </w:tr>
      <w:tr w:rsidR="00833595">
        <w:trPr>
          <w:trHeight w:val="568"/>
          <w:jc w:val="center"/>
        </w:trPr>
        <w:tc>
          <w:tcPr>
            <w:tcW w:w="939" w:type="dxa"/>
            <w:vMerge/>
            <w:vAlign w:val="center"/>
          </w:tcPr>
          <w:p w:rsidR="00833595" w:rsidRDefault="00833595">
            <w:pPr>
              <w:pStyle w:val="a3"/>
              <w:spacing w:line="580" w:lineRule="exact"/>
              <w:jc w:val="both"/>
              <w:rPr>
                <w:rFonts w:ascii="Times New Roman" w:eastAsia="仿宋_GB2312" w:hAnsi="Times New Roman"/>
                <w:color w:val="000000" w:themeColor="text1"/>
                <w:sz w:val="24"/>
              </w:rPr>
            </w:pPr>
          </w:p>
        </w:tc>
        <w:tc>
          <w:tcPr>
            <w:tcW w:w="1615"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1</w:t>
            </w:r>
            <w:r>
              <w:rPr>
                <w:rFonts w:ascii="Times New Roman" w:eastAsia="仿宋_GB2312" w:hAnsi="Times New Roman" w:hint="eastAsia"/>
                <w:color w:val="000000" w:themeColor="text1"/>
                <w:sz w:val="24"/>
                <w:shd w:val="clear" w:color="auto" w:fill="FFFFFF"/>
              </w:rPr>
              <w:t>3</w:t>
            </w:r>
            <w:r>
              <w:rPr>
                <w:rFonts w:ascii="Times New Roman" w:eastAsia="仿宋_GB2312" w:hAnsi="Times New Roman"/>
                <w:color w:val="000000" w:themeColor="text1"/>
                <w:sz w:val="24"/>
                <w:shd w:val="clear" w:color="auto" w:fill="FFFFFF"/>
              </w:rPr>
              <w:t>:00-1</w:t>
            </w:r>
            <w:r>
              <w:rPr>
                <w:rFonts w:ascii="Times New Roman" w:eastAsia="仿宋_GB2312" w:hAnsi="Times New Roman" w:hint="eastAsia"/>
                <w:color w:val="000000" w:themeColor="text1"/>
                <w:sz w:val="24"/>
                <w:shd w:val="clear" w:color="auto" w:fill="FFFFFF"/>
              </w:rPr>
              <w:t>3</w:t>
            </w:r>
            <w:r>
              <w:rPr>
                <w:rFonts w:ascii="Times New Roman" w:eastAsia="仿宋_GB2312" w:hAnsi="Times New Roman"/>
                <w:color w:val="000000" w:themeColor="text1"/>
                <w:sz w:val="24"/>
                <w:shd w:val="clear" w:color="auto" w:fill="FFFFFF"/>
              </w:rPr>
              <w:t>:</w:t>
            </w:r>
            <w:r>
              <w:rPr>
                <w:rFonts w:ascii="Times New Roman" w:eastAsia="仿宋_GB2312" w:hAnsi="Times New Roman" w:hint="eastAsia"/>
                <w:color w:val="000000" w:themeColor="text1"/>
                <w:sz w:val="24"/>
                <w:shd w:val="clear" w:color="auto" w:fill="FFFFFF"/>
              </w:rPr>
              <w:t>1</w:t>
            </w:r>
            <w:r>
              <w:rPr>
                <w:rFonts w:ascii="Times New Roman" w:eastAsia="仿宋_GB2312" w:hAnsi="Times New Roman"/>
                <w:color w:val="000000" w:themeColor="text1"/>
                <w:sz w:val="24"/>
                <w:shd w:val="clear" w:color="auto" w:fill="FFFFFF"/>
              </w:rPr>
              <w:t>0</w:t>
            </w:r>
          </w:p>
        </w:tc>
        <w:tc>
          <w:tcPr>
            <w:tcW w:w="2488"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参赛队到达竞赛场地前集合</w:t>
            </w:r>
          </w:p>
        </w:tc>
        <w:tc>
          <w:tcPr>
            <w:tcW w:w="2551"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各参赛队、工作人员</w:t>
            </w:r>
          </w:p>
        </w:tc>
        <w:tc>
          <w:tcPr>
            <w:tcW w:w="1446"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竞赛场地前</w:t>
            </w:r>
          </w:p>
        </w:tc>
      </w:tr>
      <w:tr w:rsidR="00833595">
        <w:trPr>
          <w:trHeight w:val="568"/>
          <w:jc w:val="center"/>
        </w:trPr>
        <w:tc>
          <w:tcPr>
            <w:tcW w:w="939" w:type="dxa"/>
            <w:vMerge/>
            <w:vAlign w:val="center"/>
          </w:tcPr>
          <w:p w:rsidR="00833595" w:rsidRDefault="00833595">
            <w:pPr>
              <w:pStyle w:val="a3"/>
              <w:spacing w:line="580" w:lineRule="exact"/>
              <w:jc w:val="both"/>
              <w:rPr>
                <w:rFonts w:ascii="Times New Roman" w:eastAsia="仿宋_GB2312" w:hAnsi="Times New Roman"/>
                <w:color w:val="000000" w:themeColor="text1"/>
                <w:sz w:val="24"/>
              </w:rPr>
            </w:pPr>
          </w:p>
        </w:tc>
        <w:tc>
          <w:tcPr>
            <w:tcW w:w="1615"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1</w:t>
            </w:r>
            <w:r>
              <w:rPr>
                <w:rFonts w:ascii="Times New Roman" w:eastAsia="仿宋_GB2312" w:hAnsi="Times New Roman" w:hint="eastAsia"/>
                <w:color w:val="000000" w:themeColor="text1"/>
                <w:sz w:val="24"/>
                <w:shd w:val="clear" w:color="auto" w:fill="FFFFFF"/>
              </w:rPr>
              <w:t>3</w:t>
            </w:r>
            <w:r>
              <w:rPr>
                <w:rFonts w:ascii="Times New Roman" w:eastAsia="仿宋_GB2312" w:hAnsi="Times New Roman"/>
                <w:color w:val="000000" w:themeColor="text1"/>
                <w:sz w:val="24"/>
                <w:shd w:val="clear" w:color="auto" w:fill="FFFFFF"/>
              </w:rPr>
              <w:t>:</w:t>
            </w:r>
            <w:r>
              <w:rPr>
                <w:rFonts w:ascii="Times New Roman" w:eastAsia="仿宋_GB2312" w:hAnsi="Times New Roman" w:hint="eastAsia"/>
                <w:color w:val="000000" w:themeColor="text1"/>
                <w:sz w:val="24"/>
                <w:shd w:val="clear" w:color="auto" w:fill="FFFFFF"/>
              </w:rPr>
              <w:t>1</w:t>
            </w:r>
            <w:r>
              <w:rPr>
                <w:rFonts w:ascii="Times New Roman" w:eastAsia="仿宋_GB2312" w:hAnsi="Times New Roman"/>
                <w:color w:val="000000" w:themeColor="text1"/>
                <w:sz w:val="24"/>
                <w:shd w:val="clear" w:color="auto" w:fill="FFFFFF"/>
              </w:rPr>
              <w:t>0-1</w:t>
            </w:r>
            <w:r>
              <w:rPr>
                <w:rFonts w:ascii="Times New Roman" w:eastAsia="仿宋_GB2312" w:hAnsi="Times New Roman" w:hint="eastAsia"/>
                <w:color w:val="000000" w:themeColor="text1"/>
                <w:sz w:val="24"/>
                <w:shd w:val="clear" w:color="auto" w:fill="FFFFFF"/>
              </w:rPr>
              <w:t>3</w:t>
            </w:r>
            <w:r>
              <w:rPr>
                <w:rFonts w:ascii="Times New Roman" w:eastAsia="仿宋_GB2312" w:hAnsi="Times New Roman"/>
                <w:color w:val="000000" w:themeColor="text1"/>
                <w:sz w:val="24"/>
                <w:shd w:val="clear" w:color="auto" w:fill="FFFFFF"/>
              </w:rPr>
              <w:t>:</w:t>
            </w:r>
            <w:r>
              <w:rPr>
                <w:rFonts w:ascii="Times New Roman" w:eastAsia="仿宋_GB2312" w:hAnsi="Times New Roman" w:hint="eastAsia"/>
                <w:color w:val="000000" w:themeColor="text1"/>
                <w:sz w:val="24"/>
                <w:shd w:val="clear" w:color="auto" w:fill="FFFFFF"/>
              </w:rPr>
              <w:t>25</w:t>
            </w:r>
          </w:p>
        </w:tc>
        <w:tc>
          <w:tcPr>
            <w:tcW w:w="2488"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第一次抽签加密（抽序号）</w:t>
            </w:r>
          </w:p>
        </w:tc>
        <w:tc>
          <w:tcPr>
            <w:tcW w:w="2551"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参赛选手、第一次加密裁判、监督</w:t>
            </w:r>
          </w:p>
        </w:tc>
        <w:tc>
          <w:tcPr>
            <w:tcW w:w="1446"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一次抽签区域</w:t>
            </w:r>
          </w:p>
        </w:tc>
      </w:tr>
      <w:tr w:rsidR="00833595">
        <w:trPr>
          <w:trHeight w:val="568"/>
          <w:jc w:val="center"/>
        </w:trPr>
        <w:tc>
          <w:tcPr>
            <w:tcW w:w="939" w:type="dxa"/>
            <w:vMerge/>
            <w:vAlign w:val="center"/>
          </w:tcPr>
          <w:p w:rsidR="00833595" w:rsidRDefault="00833595">
            <w:pPr>
              <w:pStyle w:val="a3"/>
              <w:spacing w:line="580" w:lineRule="exact"/>
              <w:jc w:val="both"/>
              <w:rPr>
                <w:rFonts w:ascii="Times New Roman" w:eastAsia="仿宋_GB2312" w:hAnsi="Times New Roman"/>
                <w:color w:val="000000" w:themeColor="text1"/>
                <w:sz w:val="24"/>
              </w:rPr>
            </w:pPr>
          </w:p>
        </w:tc>
        <w:tc>
          <w:tcPr>
            <w:tcW w:w="1615"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1</w:t>
            </w:r>
            <w:r>
              <w:rPr>
                <w:rFonts w:ascii="Times New Roman" w:eastAsia="仿宋_GB2312" w:hAnsi="Times New Roman" w:hint="eastAsia"/>
                <w:color w:val="000000" w:themeColor="text1"/>
                <w:sz w:val="24"/>
                <w:shd w:val="clear" w:color="auto" w:fill="FFFFFF"/>
              </w:rPr>
              <w:t>3</w:t>
            </w:r>
            <w:r>
              <w:rPr>
                <w:rFonts w:ascii="Times New Roman" w:eastAsia="仿宋_GB2312" w:hAnsi="Times New Roman"/>
                <w:color w:val="000000" w:themeColor="text1"/>
                <w:sz w:val="24"/>
                <w:shd w:val="clear" w:color="auto" w:fill="FFFFFF"/>
              </w:rPr>
              <w:t>:</w:t>
            </w:r>
            <w:r>
              <w:rPr>
                <w:rFonts w:ascii="Times New Roman" w:eastAsia="仿宋_GB2312" w:hAnsi="Times New Roman" w:hint="eastAsia"/>
                <w:color w:val="000000" w:themeColor="text1"/>
                <w:sz w:val="24"/>
                <w:shd w:val="clear" w:color="auto" w:fill="FFFFFF"/>
              </w:rPr>
              <w:t>25</w:t>
            </w:r>
            <w:r>
              <w:rPr>
                <w:rFonts w:ascii="Times New Roman" w:eastAsia="仿宋_GB2312" w:hAnsi="Times New Roman"/>
                <w:color w:val="000000" w:themeColor="text1"/>
                <w:sz w:val="24"/>
                <w:shd w:val="clear" w:color="auto" w:fill="FFFFFF"/>
              </w:rPr>
              <w:t>-1</w:t>
            </w:r>
            <w:r>
              <w:rPr>
                <w:rFonts w:ascii="Times New Roman" w:eastAsia="仿宋_GB2312" w:hAnsi="Times New Roman" w:hint="eastAsia"/>
                <w:color w:val="000000" w:themeColor="text1"/>
                <w:sz w:val="24"/>
                <w:shd w:val="clear" w:color="auto" w:fill="FFFFFF"/>
              </w:rPr>
              <w:t>3</w:t>
            </w:r>
            <w:r>
              <w:rPr>
                <w:rFonts w:ascii="Times New Roman" w:eastAsia="仿宋_GB2312" w:hAnsi="Times New Roman"/>
                <w:color w:val="000000" w:themeColor="text1"/>
                <w:sz w:val="24"/>
                <w:shd w:val="clear" w:color="auto" w:fill="FFFFFF"/>
              </w:rPr>
              <w:t>:</w:t>
            </w:r>
            <w:r>
              <w:rPr>
                <w:rFonts w:ascii="Times New Roman" w:eastAsia="仿宋_GB2312" w:hAnsi="Times New Roman" w:hint="eastAsia"/>
                <w:color w:val="000000" w:themeColor="text1"/>
                <w:sz w:val="24"/>
                <w:shd w:val="clear" w:color="auto" w:fill="FFFFFF"/>
              </w:rPr>
              <w:t>4</w:t>
            </w:r>
            <w:r>
              <w:rPr>
                <w:rFonts w:ascii="Times New Roman" w:eastAsia="仿宋_GB2312" w:hAnsi="Times New Roman"/>
                <w:color w:val="000000" w:themeColor="text1"/>
                <w:sz w:val="24"/>
                <w:shd w:val="clear" w:color="auto" w:fill="FFFFFF"/>
              </w:rPr>
              <w:t>0</w:t>
            </w:r>
          </w:p>
        </w:tc>
        <w:tc>
          <w:tcPr>
            <w:tcW w:w="2488"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第二次抽签加密（抽工位号）</w:t>
            </w:r>
          </w:p>
        </w:tc>
        <w:tc>
          <w:tcPr>
            <w:tcW w:w="2551"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参赛选手、第二次加密裁判、监督</w:t>
            </w:r>
          </w:p>
        </w:tc>
        <w:tc>
          <w:tcPr>
            <w:tcW w:w="1446"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二次抽签区域</w:t>
            </w:r>
          </w:p>
        </w:tc>
      </w:tr>
      <w:tr w:rsidR="00833595">
        <w:trPr>
          <w:trHeight w:val="568"/>
          <w:jc w:val="center"/>
        </w:trPr>
        <w:tc>
          <w:tcPr>
            <w:tcW w:w="939" w:type="dxa"/>
            <w:vMerge/>
            <w:vAlign w:val="center"/>
          </w:tcPr>
          <w:p w:rsidR="00833595" w:rsidRDefault="00833595">
            <w:pPr>
              <w:pStyle w:val="a3"/>
              <w:spacing w:line="580" w:lineRule="exact"/>
              <w:jc w:val="both"/>
              <w:rPr>
                <w:rFonts w:ascii="Times New Roman" w:eastAsia="仿宋_GB2312" w:hAnsi="Times New Roman"/>
                <w:color w:val="000000" w:themeColor="text1"/>
                <w:sz w:val="24"/>
              </w:rPr>
            </w:pPr>
          </w:p>
        </w:tc>
        <w:tc>
          <w:tcPr>
            <w:tcW w:w="1615"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1</w:t>
            </w:r>
            <w:r>
              <w:rPr>
                <w:rFonts w:ascii="Times New Roman" w:eastAsia="仿宋_GB2312" w:hAnsi="Times New Roman" w:hint="eastAsia"/>
                <w:color w:val="000000" w:themeColor="text1"/>
                <w:sz w:val="24"/>
                <w:shd w:val="clear" w:color="auto" w:fill="FFFFFF"/>
              </w:rPr>
              <w:t>3</w:t>
            </w:r>
            <w:r>
              <w:rPr>
                <w:rFonts w:ascii="Times New Roman" w:eastAsia="仿宋_GB2312" w:hAnsi="Times New Roman"/>
                <w:color w:val="000000" w:themeColor="text1"/>
                <w:sz w:val="24"/>
                <w:shd w:val="clear" w:color="auto" w:fill="FFFFFF"/>
              </w:rPr>
              <w:t>:</w:t>
            </w:r>
            <w:r>
              <w:rPr>
                <w:rFonts w:ascii="Times New Roman" w:eastAsia="仿宋_GB2312" w:hAnsi="Times New Roman" w:hint="eastAsia"/>
                <w:color w:val="000000" w:themeColor="text1"/>
                <w:sz w:val="24"/>
                <w:shd w:val="clear" w:color="auto" w:fill="FFFFFF"/>
              </w:rPr>
              <w:t>5</w:t>
            </w:r>
            <w:r>
              <w:rPr>
                <w:rFonts w:ascii="Times New Roman" w:eastAsia="仿宋_GB2312" w:hAnsi="Times New Roman"/>
                <w:color w:val="000000" w:themeColor="text1"/>
                <w:sz w:val="24"/>
                <w:shd w:val="clear" w:color="auto" w:fill="FFFFFF"/>
              </w:rPr>
              <w:t>0-1</w:t>
            </w:r>
            <w:r>
              <w:rPr>
                <w:rFonts w:ascii="Times New Roman" w:eastAsia="仿宋_GB2312" w:hAnsi="Times New Roman" w:hint="eastAsia"/>
                <w:color w:val="000000" w:themeColor="text1"/>
                <w:sz w:val="24"/>
                <w:shd w:val="clear" w:color="auto" w:fill="FFFFFF"/>
              </w:rPr>
              <w:t>6</w:t>
            </w:r>
            <w:r>
              <w:rPr>
                <w:rFonts w:ascii="Times New Roman" w:eastAsia="仿宋_GB2312" w:hAnsi="Times New Roman"/>
                <w:color w:val="000000" w:themeColor="text1"/>
                <w:sz w:val="24"/>
                <w:shd w:val="clear" w:color="auto" w:fill="FFFFFF"/>
              </w:rPr>
              <w:t>:</w:t>
            </w:r>
            <w:r>
              <w:rPr>
                <w:rFonts w:ascii="Times New Roman" w:eastAsia="仿宋_GB2312" w:hAnsi="Times New Roman" w:hint="eastAsia"/>
                <w:color w:val="000000" w:themeColor="text1"/>
                <w:sz w:val="24"/>
                <w:shd w:val="clear" w:color="auto" w:fill="FFFFFF"/>
              </w:rPr>
              <w:t>0</w:t>
            </w:r>
            <w:r>
              <w:rPr>
                <w:rFonts w:ascii="Times New Roman" w:eastAsia="仿宋_GB2312" w:hAnsi="Times New Roman"/>
                <w:color w:val="000000" w:themeColor="text1"/>
                <w:sz w:val="24"/>
                <w:shd w:val="clear" w:color="auto" w:fill="FFFFFF"/>
              </w:rPr>
              <w:t>0</w:t>
            </w:r>
          </w:p>
        </w:tc>
        <w:tc>
          <w:tcPr>
            <w:tcW w:w="2488"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供应链运营方案设计汇报及答辩</w:t>
            </w:r>
          </w:p>
        </w:tc>
        <w:tc>
          <w:tcPr>
            <w:tcW w:w="2551"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参赛选手、裁判、专家、监督、仲裁</w:t>
            </w:r>
          </w:p>
        </w:tc>
        <w:tc>
          <w:tcPr>
            <w:tcW w:w="1446"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答辩场地</w:t>
            </w:r>
          </w:p>
        </w:tc>
      </w:tr>
      <w:tr w:rsidR="00833595">
        <w:trPr>
          <w:trHeight w:val="568"/>
          <w:jc w:val="center"/>
        </w:trPr>
        <w:tc>
          <w:tcPr>
            <w:tcW w:w="939" w:type="dxa"/>
            <w:vMerge/>
            <w:vAlign w:val="center"/>
          </w:tcPr>
          <w:p w:rsidR="00833595" w:rsidRDefault="00833595">
            <w:pPr>
              <w:pStyle w:val="a3"/>
              <w:spacing w:line="580" w:lineRule="exact"/>
              <w:jc w:val="both"/>
              <w:rPr>
                <w:rFonts w:ascii="Times New Roman" w:eastAsia="仿宋_GB2312" w:hAnsi="Times New Roman"/>
                <w:color w:val="000000" w:themeColor="text1"/>
                <w:sz w:val="24"/>
              </w:rPr>
            </w:pPr>
          </w:p>
        </w:tc>
        <w:tc>
          <w:tcPr>
            <w:tcW w:w="1615"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1</w:t>
            </w:r>
            <w:r>
              <w:rPr>
                <w:rFonts w:ascii="Times New Roman" w:eastAsia="仿宋_GB2312" w:hAnsi="Times New Roman" w:hint="eastAsia"/>
                <w:color w:val="000000" w:themeColor="text1"/>
                <w:sz w:val="24"/>
                <w:shd w:val="clear" w:color="auto" w:fill="FFFFFF"/>
              </w:rPr>
              <w:t>6</w:t>
            </w:r>
            <w:r>
              <w:rPr>
                <w:rFonts w:ascii="Times New Roman" w:eastAsia="仿宋_GB2312" w:hAnsi="Times New Roman"/>
                <w:color w:val="000000" w:themeColor="text1"/>
                <w:sz w:val="24"/>
                <w:shd w:val="clear" w:color="auto" w:fill="FFFFFF"/>
              </w:rPr>
              <w:t>:</w:t>
            </w:r>
            <w:r>
              <w:rPr>
                <w:rFonts w:ascii="Times New Roman" w:eastAsia="仿宋_GB2312" w:hAnsi="Times New Roman" w:hint="eastAsia"/>
                <w:color w:val="000000" w:themeColor="text1"/>
                <w:sz w:val="24"/>
                <w:shd w:val="clear" w:color="auto" w:fill="FFFFFF"/>
              </w:rPr>
              <w:t>0</w:t>
            </w:r>
            <w:r>
              <w:rPr>
                <w:rFonts w:ascii="Times New Roman" w:eastAsia="仿宋_GB2312" w:hAnsi="Times New Roman"/>
                <w:color w:val="000000" w:themeColor="text1"/>
                <w:sz w:val="24"/>
                <w:shd w:val="clear" w:color="auto" w:fill="FFFFFF"/>
              </w:rPr>
              <w:t>0-1</w:t>
            </w:r>
            <w:r>
              <w:rPr>
                <w:rFonts w:ascii="Times New Roman" w:eastAsia="仿宋_GB2312" w:hAnsi="Times New Roman" w:hint="eastAsia"/>
                <w:color w:val="000000" w:themeColor="text1"/>
                <w:sz w:val="24"/>
                <w:shd w:val="clear" w:color="auto" w:fill="FFFFFF"/>
              </w:rPr>
              <w:t>7</w:t>
            </w:r>
            <w:r>
              <w:rPr>
                <w:rFonts w:ascii="Times New Roman" w:eastAsia="仿宋_GB2312" w:hAnsi="Times New Roman"/>
                <w:color w:val="000000" w:themeColor="text1"/>
                <w:sz w:val="24"/>
                <w:shd w:val="clear" w:color="auto" w:fill="FFFFFF"/>
              </w:rPr>
              <w:t>:</w:t>
            </w:r>
            <w:r>
              <w:rPr>
                <w:rFonts w:ascii="Times New Roman" w:eastAsia="仿宋_GB2312" w:hAnsi="Times New Roman" w:hint="eastAsia"/>
                <w:color w:val="000000" w:themeColor="text1"/>
                <w:sz w:val="24"/>
                <w:shd w:val="clear" w:color="auto" w:fill="FFFFFF"/>
              </w:rPr>
              <w:t>0</w:t>
            </w:r>
            <w:r>
              <w:rPr>
                <w:rFonts w:ascii="Times New Roman" w:eastAsia="仿宋_GB2312" w:hAnsi="Times New Roman"/>
                <w:color w:val="000000" w:themeColor="text1"/>
                <w:sz w:val="24"/>
                <w:shd w:val="clear" w:color="auto" w:fill="FFFFFF"/>
              </w:rPr>
              <w:t>0</w:t>
            </w:r>
          </w:p>
        </w:tc>
        <w:tc>
          <w:tcPr>
            <w:tcW w:w="2488"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hint="eastAsia"/>
                <w:color w:val="000000" w:themeColor="text1"/>
                <w:sz w:val="24"/>
                <w:shd w:val="clear" w:color="auto" w:fill="FFFFFF"/>
              </w:rPr>
              <w:t>成绩评定</w:t>
            </w:r>
          </w:p>
        </w:tc>
        <w:tc>
          <w:tcPr>
            <w:tcW w:w="2551"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参赛选手、裁判、专家、监督、仲裁</w:t>
            </w:r>
          </w:p>
        </w:tc>
        <w:tc>
          <w:tcPr>
            <w:tcW w:w="1446" w:type="dxa"/>
            <w:vAlign w:val="center"/>
          </w:tcPr>
          <w:p w:rsidR="00833595" w:rsidRDefault="00605DBF">
            <w:pPr>
              <w:shd w:val="solid" w:color="FFFFFF" w:fill="auto"/>
              <w:autoSpaceDN w:val="0"/>
              <w:spacing w:line="580" w:lineRule="exact"/>
              <w:rPr>
                <w:rFonts w:ascii="Times New Roman" w:eastAsia="仿宋_GB2312" w:hAnsi="Times New Roman"/>
                <w:color w:val="000000" w:themeColor="text1"/>
                <w:sz w:val="24"/>
                <w:shd w:val="clear" w:color="auto" w:fill="FFFFFF"/>
              </w:rPr>
            </w:pPr>
            <w:r>
              <w:rPr>
                <w:rFonts w:ascii="Times New Roman" w:eastAsia="仿宋_GB2312" w:hAnsi="Times New Roman"/>
                <w:color w:val="000000" w:themeColor="text1"/>
                <w:sz w:val="24"/>
                <w:shd w:val="clear" w:color="auto" w:fill="FFFFFF"/>
              </w:rPr>
              <w:t>会议室</w:t>
            </w:r>
          </w:p>
        </w:tc>
      </w:tr>
    </w:tbl>
    <w:p w:rsidR="00833595" w:rsidRDefault="00605DB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备注：供应链运营方案设计汇报及答辩每支参赛队伍时间为</w:t>
      </w:r>
      <w:r>
        <w:rPr>
          <w:rFonts w:ascii="仿宋_GB2312" w:eastAsia="仿宋_GB2312" w:hAnsi="仿宋_GB2312" w:cs="仿宋_GB2312" w:hint="eastAsia"/>
          <w:b/>
          <w:bCs/>
          <w:sz w:val="28"/>
          <w:szCs w:val="28"/>
        </w:rPr>
        <w:t>15</w:t>
      </w:r>
      <w:r>
        <w:rPr>
          <w:rFonts w:ascii="仿宋_GB2312" w:eastAsia="仿宋_GB2312" w:hAnsi="仿宋_GB2312" w:cs="仿宋_GB2312" w:hint="eastAsia"/>
          <w:b/>
          <w:bCs/>
          <w:sz w:val="28"/>
          <w:szCs w:val="28"/>
        </w:rPr>
        <w:t>分钟！</w:t>
      </w:r>
    </w:p>
    <w:p w:rsidR="00833595" w:rsidRDefault="00833595">
      <w:pPr>
        <w:spacing w:line="580" w:lineRule="exact"/>
        <w:ind w:firstLineChars="200" w:firstLine="562"/>
        <w:rPr>
          <w:rFonts w:ascii="仿宋_GB2312" w:eastAsia="仿宋_GB2312" w:hAnsi="仿宋_GB2312" w:cs="仿宋_GB2312"/>
          <w:b/>
          <w:bCs/>
          <w:sz w:val="28"/>
          <w:szCs w:val="28"/>
        </w:rPr>
      </w:pPr>
    </w:p>
    <w:p w:rsidR="00833595" w:rsidRDefault="00833595">
      <w:pPr>
        <w:spacing w:line="580" w:lineRule="exact"/>
        <w:ind w:firstLineChars="200" w:firstLine="562"/>
        <w:rPr>
          <w:rFonts w:ascii="仿宋_GB2312" w:eastAsia="仿宋_GB2312" w:hAnsi="仿宋_GB2312" w:cs="仿宋_GB2312"/>
          <w:b/>
          <w:bCs/>
          <w:sz w:val="28"/>
          <w:szCs w:val="28"/>
        </w:rPr>
      </w:pPr>
    </w:p>
    <w:p w:rsidR="00833595" w:rsidRDefault="00833595">
      <w:pPr>
        <w:spacing w:line="580" w:lineRule="exact"/>
        <w:ind w:firstLineChars="200" w:firstLine="562"/>
        <w:rPr>
          <w:rFonts w:ascii="仿宋_GB2312" w:eastAsia="仿宋_GB2312" w:hAnsi="仿宋_GB2312" w:cs="仿宋_GB2312"/>
          <w:b/>
          <w:bCs/>
          <w:sz w:val="28"/>
          <w:szCs w:val="28"/>
        </w:rPr>
      </w:pPr>
    </w:p>
    <w:p w:rsidR="00833595" w:rsidRDefault="00833595">
      <w:pPr>
        <w:spacing w:line="580" w:lineRule="exact"/>
        <w:ind w:firstLineChars="200" w:firstLine="562"/>
        <w:rPr>
          <w:rFonts w:ascii="仿宋_GB2312" w:eastAsia="仿宋_GB2312" w:hAnsi="仿宋_GB2312" w:cs="仿宋_GB2312"/>
          <w:b/>
          <w:bCs/>
          <w:sz w:val="28"/>
          <w:szCs w:val="28"/>
        </w:rPr>
      </w:pPr>
    </w:p>
    <w:p w:rsidR="00833595" w:rsidRDefault="00605DB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六、竞赛赛卷</w:t>
      </w:r>
    </w:p>
    <w:p w:rsidR="00833595" w:rsidRDefault="00605DB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（一）样题</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本赛项包括供应链运营方案设计和供应链运营管理实战两个模块。</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（一）供应链</w:t>
      </w:r>
      <w:r>
        <w:rPr>
          <w:rFonts w:ascii="Times New Roman" w:eastAsia="仿宋_GB2312" w:hAnsi="Times New Roman" w:hint="eastAsia"/>
          <w:color w:val="000000" w:themeColor="text1"/>
          <w:sz w:val="28"/>
          <w:szCs w:val="28"/>
        </w:rPr>
        <w:t>运营方案设计</w:t>
      </w:r>
      <w:r>
        <w:rPr>
          <w:rFonts w:ascii="Times New Roman" w:eastAsia="仿宋_GB2312" w:hAnsi="Times New Roman" w:hint="eastAsia"/>
          <w:color w:val="000000" w:themeColor="text1"/>
          <w:sz w:val="28"/>
          <w:szCs w:val="28"/>
        </w:rPr>
        <w:t xml:space="preserve"> </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运营方案</w:t>
      </w:r>
      <w:r>
        <w:rPr>
          <w:rFonts w:ascii="Times New Roman" w:eastAsia="仿宋_GB2312" w:hAnsi="Times New Roman"/>
          <w:color w:val="000000" w:themeColor="text1"/>
          <w:sz w:val="28"/>
          <w:szCs w:val="28"/>
        </w:rPr>
        <w:t>设计</w:t>
      </w:r>
      <w:r>
        <w:rPr>
          <w:rFonts w:ascii="Times New Roman" w:eastAsia="仿宋_GB2312" w:hAnsi="Times New Roman" w:hint="eastAsia"/>
          <w:color w:val="000000" w:themeColor="text1"/>
          <w:sz w:val="28"/>
          <w:szCs w:val="28"/>
        </w:rPr>
        <w:t>要求以</w:t>
      </w:r>
      <w:r>
        <w:rPr>
          <w:rFonts w:ascii="Times New Roman" w:eastAsia="仿宋_GB2312" w:hAnsi="Times New Roman"/>
          <w:color w:val="000000" w:themeColor="text1"/>
          <w:sz w:val="28"/>
          <w:szCs w:val="28"/>
        </w:rPr>
        <w:t>竞赛平台</w:t>
      </w:r>
      <w:r>
        <w:rPr>
          <w:rFonts w:ascii="Times New Roman" w:eastAsia="仿宋_GB2312" w:hAnsi="Times New Roman" w:hint="eastAsia"/>
          <w:color w:val="000000" w:themeColor="text1"/>
          <w:sz w:val="28"/>
          <w:szCs w:val="28"/>
        </w:rPr>
        <w:t>的案例为背景进行分析设计，方案设计内容要求包括分析策略、运营方案、应对策略三个层面，其中分析策略包括：市场分析、客户分析、供应商分析、区域分析等内容；运营方案</w:t>
      </w:r>
      <w:r>
        <w:rPr>
          <w:rFonts w:ascii="Times New Roman" w:eastAsia="仿宋_GB2312" w:hAnsi="Times New Roman"/>
          <w:color w:val="000000" w:themeColor="text1"/>
          <w:sz w:val="28"/>
          <w:szCs w:val="28"/>
        </w:rPr>
        <w:t>包括</w:t>
      </w:r>
      <w:r>
        <w:rPr>
          <w:rFonts w:ascii="Times New Roman" w:eastAsia="仿宋_GB2312" w:hAnsi="Times New Roman" w:hint="eastAsia"/>
          <w:color w:val="000000" w:themeColor="text1"/>
          <w:sz w:val="28"/>
          <w:szCs w:val="28"/>
        </w:rPr>
        <w:t>：如何应用资金、如何选择客户、如何扩大经营范围、如何降低采购成本、如何扩大产能、如何提高产品质量、如何降低物流成本等；应对策略</w:t>
      </w:r>
      <w:r>
        <w:rPr>
          <w:rFonts w:ascii="Times New Roman" w:eastAsia="仿宋_GB2312" w:hAnsi="Times New Roman"/>
          <w:color w:val="000000" w:themeColor="text1"/>
          <w:sz w:val="28"/>
          <w:szCs w:val="28"/>
        </w:rPr>
        <w:t>包括</w:t>
      </w:r>
      <w:r>
        <w:rPr>
          <w:rFonts w:ascii="Times New Roman" w:eastAsia="仿宋_GB2312" w:hAnsi="Times New Roman" w:hint="eastAsia"/>
          <w:color w:val="000000" w:themeColor="text1"/>
          <w:sz w:val="28"/>
          <w:szCs w:val="28"/>
        </w:rPr>
        <w:t>：可能碰到的供应链运营问题并给出相应的应对策略。例如：供应商供货能力不足、原料成本太高、生产质量不高、库存大量积压、交货周期紧迫、运输成本较高、运输效率低下等情况。</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运营</w:t>
      </w:r>
      <w:r>
        <w:rPr>
          <w:rFonts w:ascii="Times New Roman" w:eastAsia="仿宋_GB2312" w:hAnsi="Times New Roman"/>
          <w:color w:val="000000" w:themeColor="text1"/>
          <w:sz w:val="28"/>
          <w:szCs w:val="28"/>
        </w:rPr>
        <w:t>方案设计中应包含</w:t>
      </w:r>
      <w:r>
        <w:rPr>
          <w:rFonts w:ascii="Times New Roman" w:eastAsia="仿宋_GB2312" w:hAnsi="Times New Roman" w:hint="eastAsia"/>
          <w:color w:val="000000" w:themeColor="text1"/>
          <w:sz w:val="28"/>
          <w:szCs w:val="28"/>
        </w:rPr>
        <w:t>以下</w:t>
      </w:r>
      <w:r>
        <w:rPr>
          <w:rFonts w:ascii="Times New Roman" w:eastAsia="仿宋_GB2312" w:hAnsi="Times New Roman"/>
          <w:color w:val="000000" w:themeColor="text1"/>
          <w:sz w:val="28"/>
          <w:szCs w:val="28"/>
        </w:rPr>
        <w:t>内容：</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bookmarkStart w:id="0" w:name="_Toc516842567"/>
      <w:r>
        <w:rPr>
          <w:rFonts w:ascii="Times New Roman" w:eastAsia="仿宋_GB2312" w:hAnsi="Times New Roman"/>
          <w:color w:val="000000" w:themeColor="text1"/>
          <w:sz w:val="28"/>
          <w:szCs w:val="28"/>
        </w:rPr>
        <w:t>1.</w:t>
      </w:r>
      <w:r>
        <w:rPr>
          <w:rFonts w:ascii="Times New Roman" w:eastAsia="仿宋_GB2312" w:hAnsi="Times New Roman" w:hint="eastAsia"/>
          <w:color w:val="000000" w:themeColor="text1"/>
          <w:sz w:val="28"/>
          <w:szCs w:val="28"/>
        </w:rPr>
        <w:t>方案概述</w:t>
      </w:r>
      <w:bookmarkEnd w:id="0"/>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主要</w:t>
      </w:r>
      <w:r>
        <w:rPr>
          <w:rFonts w:ascii="Times New Roman" w:eastAsia="仿宋_GB2312" w:hAnsi="Times New Roman" w:hint="eastAsia"/>
          <w:color w:val="000000" w:themeColor="text1"/>
          <w:sz w:val="28"/>
          <w:szCs w:val="28"/>
        </w:rPr>
        <w:t>描述该方案的核心设计思路，</w:t>
      </w:r>
      <w:r>
        <w:rPr>
          <w:rFonts w:ascii="Times New Roman" w:eastAsia="仿宋_GB2312" w:hAnsi="Times New Roman"/>
          <w:color w:val="000000" w:themeColor="text1"/>
          <w:sz w:val="28"/>
          <w:szCs w:val="28"/>
        </w:rPr>
        <w:t>以竞赛</w:t>
      </w:r>
      <w:r>
        <w:rPr>
          <w:rFonts w:ascii="Times New Roman" w:eastAsia="仿宋_GB2312" w:hAnsi="Times New Roman" w:hint="eastAsia"/>
          <w:color w:val="000000" w:themeColor="text1"/>
          <w:sz w:val="28"/>
          <w:szCs w:val="28"/>
        </w:rPr>
        <w:t>案例</w:t>
      </w:r>
      <w:r>
        <w:rPr>
          <w:rFonts w:ascii="Times New Roman" w:eastAsia="仿宋_GB2312" w:hAnsi="Times New Roman"/>
          <w:color w:val="000000" w:themeColor="text1"/>
          <w:sz w:val="28"/>
          <w:szCs w:val="28"/>
        </w:rPr>
        <w:t>为背景</w:t>
      </w:r>
      <w:r>
        <w:rPr>
          <w:rFonts w:ascii="Times New Roman" w:eastAsia="仿宋_GB2312" w:hAnsi="Times New Roman" w:hint="eastAsia"/>
          <w:color w:val="000000" w:themeColor="text1"/>
          <w:sz w:val="28"/>
          <w:szCs w:val="28"/>
        </w:rPr>
        <w:t>，如何</w:t>
      </w:r>
      <w:r>
        <w:rPr>
          <w:rFonts w:ascii="Times New Roman" w:eastAsia="仿宋_GB2312" w:hAnsi="Times New Roman"/>
          <w:color w:val="000000" w:themeColor="text1"/>
          <w:sz w:val="28"/>
          <w:szCs w:val="28"/>
        </w:rPr>
        <w:t>运营好</w:t>
      </w:r>
      <w:r>
        <w:rPr>
          <w:rFonts w:ascii="Times New Roman" w:eastAsia="仿宋_GB2312" w:hAnsi="Times New Roman" w:hint="eastAsia"/>
          <w:color w:val="000000" w:themeColor="text1"/>
          <w:sz w:val="28"/>
          <w:szCs w:val="28"/>
        </w:rPr>
        <w:t>企业</w:t>
      </w:r>
      <w:r>
        <w:rPr>
          <w:rFonts w:ascii="Times New Roman" w:eastAsia="仿宋_GB2312" w:hAnsi="Times New Roman"/>
          <w:color w:val="000000" w:themeColor="text1"/>
          <w:sz w:val="28"/>
          <w:szCs w:val="28"/>
        </w:rPr>
        <w:t>的供应链管理，</w:t>
      </w:r>
      <w:r>
        <w:rPr>
          <w:rFonts w:ascii="Times New Roman" w:eastAsia="仿宋_GB2312" w:hAnsi="Times New Roman" w:hint="eastAsia"/>
          <w:color w:val="000000" w:themeColor="text1"/>
          <w:sz w:val="28"/>
          <w:szCs w:val="28"/>
        </w:rPr>
        <w:t>为</w:t>
      </w:r>
      <w:r>
        <w:rPr>
          <w:rFonts w:ascii="Times New Roman" w:eastAsia="仿宋_GB2312" w:hAnsi="Times New Roman"/>
          <w:color w:val="000000" w:themeColor="text1"/>
          <w:sz w:val="28"/>
          <w:szCs w:val="28"/>
        </w:rPr>
        <w:t>后续方案设计展开提供依据</w:t>
      </w:r>
      <w:r>
        <w:rPr>
          <w:rFonts w:ascii="Times New Roman" w:eastAsia="仿宋_GB2312" w:hAnsi="Times New Roman" w:hint="eastAsia"/>
          <w:color w:val="000000" w:themeColor="text1"/>
          <w:sz w:val="28"/>
          <w:szCs w:val="28"/>
        </w:rPr>
        <w:t>。</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bookmarkStart w:id="1" w:name="_Toc516842568"/>
      <w:r>
        <w:rPr>
          <w:rFonts w:ascii="Times New Roman" w:eastAsia="仿宋_GB2312" w:hAnsi="Times New Roman"/>
          <w:color w:val="000000" w:themeColor="text1"/>
          <w:sz w:val="28"/>
          <w:szCs w:val="28"/>
        </w:rPr>
        <w:t>2.</w:t>
      </w:r>
      <w:r>
        <w:rPr>
          <w:rFonts w:ascii="Times New Roman" w:eastAsia="仿宋_GB2312" w:hAnsi="Times New Roman" w:hint="eastAsia"/>
          <w:color w:val="000000" w:themeColor="text1"/>
          <w:sz w:val="28"/>
          <w:szCs w:val="28"/>
        </w:rPr>
        <w:t>运营策略</w:t>
      </w:r>
      <w:bookmarkEnd w:id="1"/>
      <w:r>
        <w:rPr>
          <w:rFonts w:ascii="Times New Roman" w:eastAsia="仿宋_GB2312" w:hAnsi="Times New Roman"/>
          <w:color w:val="000000" w:themeColor="text1"/>
          <w:sz w:val="28"/>
          <w:szCs w:val="28"/>
        </w:rPr>
        <w:t>分析：</w:t>
      </w:r>
      <w:r>
        <w:rPr>
          <w:rFonts w:ascii="Times New Roman" w:eastAsia="仿宋_GB2312" w:hAnsi="Times New Roman" w:hint="eastAsia"/>
          <w:color w:val="000000" w:themeColor="text1"/>
          <w:sz w:val="28"/>
          <w:szCs w:val="28"/>
        </w:rPr>
        <w:t>主要描述针对竞赛案例团队将从哪些维度对上述的核心思想展开运营策略的分析，以及分析的依据、思路、结果如何，</w:t>
      </w:r>
      <w:r>
        <w:rPr>
          <w:rFonts w:ascii="Times New Roman" w:eastAsia="仿宋_GB2312" w:hAnsi="Times New Roman"/>
          <w:color w:val="000000" w:themeColor="text1"/>
          <w:sz w:val="28"/>
          <w:szCs w:val="28"/>
        </w:rPr>
        <w:t>至少包含分析依据、</w:t>
      </w:r>
      <w:r>
        <w:rPr>
          <w:rFonts w:ascii="Times New Roman" w:eastAsia="仿宋_GB2312" w:hAnsi="Times New Roman" w:hint="eastAsia"/>
          <w:color w:val="000000" w:themeColor="text1"/>
          <w:sz w:val="28"/>
          <w:szCs w:val="28"/>
        </w:rPr>
        <w:t>分析</w:t>
      </w:r>
      <w:r>
        <w:rPr>
          <w:rFonts w:ascii="Times New Roman" w:eastAsia="仿宋_GB2312" w:hAnsi="Times New Roman"/>
          <w:color w:val="000000" w:themeColor="text1"/>
          <w:sz w:val="28"/>
          <w:szCs w:val="28"/>
        </w:rPr>
        <w:t>思路、</w:t>
      </w:r>
      <w:r>
        <w:rPr>
          <w:rFonts w:ascii="Times New Roman" w:eastAsia="仿宋_GB2312" w:hAnsi="Times New Roman" w:hint="eastAsia"/>
          <w:color w:val="000000" w:themeColor="text1"/>
          <w:sz w:val="28"/>
          <w:szCs w:val="28"/>
        </w:rPr>
        <w:t>分析</w:t>
      </w:r>
      <w:r>
        <w:rPr>
          <w:rFonts w:ascii="Times New Roman" w:eastAsia="仿宋_GB2312" w:hAnsi="Times New Roman"/>
          <w:color w:val="000000" w:themeColor="text1"/>
          <w:sz w:val="28"/>
          <w:szCs w:val="28"/>
        </w:rPr>
        <w:t>结果三个层面。</w:t>
      </w:r>
      <w:r>
        <w:rPr>
          <w:rFonts w:ascii="Times New Roman" w:eastAsia="仿宋_GB2312" w:hAnsi="Times New Roman"/>
          <w:color w:val="000000" w:themeColor="text1"/>
          <w:sz w:val="28"/>
          <w:szCs w:val="28"/>
        </w:rPr>
        <w:t xml:space="preserve"> </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bookmarkStart w:id="2" w:name="_Toc516842579"/>
      <w:r>
        <w:rPr>
          <w:rFonts w:ascii="Times New Roman" w:eastAsia="仿宋_GB2312" w:hAnsi="Times New Roman"/>
          <w:color w:val="000000" w:themeColor="text1"/>
          <w:sz w:val="28"/>
          <w:szCs w:val="28"/>
        </w:rPr>
        <w:t>3.</w:t>
      </w:r>
      <w:r>
        <w:rPr>
          <w:rFonts w:ascii="Times New Roman" w:eastAsia="仿宋_GB2312" w:hAnsi="Times New Roman" w:hint="eastAsia"/>
          <w:color w:val="000000" w:themeColor="text1"/>
          <w:sz w:val="28"/>
          <w:szCs w:val="28"/>
        </w:rPr>
        <w:t>运营方案</w:t>
      </w:r>
      <w:bookmarkEnd w:id="2"/>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主要描述如何以运营策略</w:t>
      </w:r>
      <w:r>
        <w:rPr>
          <w:rFonts w:ascii="Times New Roman" w:eastAsia="仿宋_GB2312" w:hAnsi="Times New Roman"/>
          <w:color w:val="000000" w:themeColor="text1"/>
          <w:sz w:val="28"/>
          <w:szCs w:val="28"/>
        </w:rPr>
        <w:t>分析</w:t>
      </w:r>
      <w:r>
        <w:rPr>
          <w:rFonts w:ascii="Times New Roman" w:eastAsia="仿宋_GB2312" w:hAnsi="Times New Roman" w:hint="eastAsia"/>
          <w:color w:val="000000" w:themeColor="text1"/>
          <w:sz w:val="28"/>
          <w:szCs w:val="28"/>
        </w:rPr>
        <w:t>为</w:t>
      </w:r>
      <w:r>
        <w:rPr>
          <w:rFonts w:ascii="Times New Roman" w:eastAsia="仿宋_GB2312" w:hAnsi="Times New Roman"/>
          <w:color w:val="000000" w:themeColor="text1"/>
          <w:sz w:val="28"/>
          <w:szCs w:val="28"/>
        </w:rPr>
        <w:t>基础</w:t>
      </w:r>
      <w:r>
        <w:rPr>
          <w:rFonts w:ascii="Times New Roman" w:eastAsia="仿宋_GB2312" w:hAnsi="Times New Roman" w:hint="eastAsia"/>
          <w:color w:val="000000" w:themeColor="text1"/>
          <w:sz w:val="28"/>
          <w:szCs w:val="28"/>
        </w:rPr>
        <w:t>，实践到具体的运营过程中，</w:t>
      </w:r>
      <w:r>
        <w:rPr>
          <w:rFonts w:ascii="Times New Roman" w:eastAsia="仿宋_GB2312" w:hAnsi="Times New Roman"/>
          <w:color w:val="000000" w:themeColor="text1"/>
          <w:sz w:val="28"/>
          <w:szCs w:val="28"/>
        </w:rPr>
        <w:t>可</w:t>
      </w:r>
      <w:r>
        <w:rPr>
          <w:rFonts w:ascii="Times New Roman" w:eastAsia="仿宋_GB2312" w:hAnsi="Times New Roman" w:hint="eastAsia"/>
          <w:color w:val="000000" w:themeColor="text1"/>
          <w:sz w:val="28"/>
          <w:szCs w:val="28"/>
        </w:rPr>
        <w:t>包含且</w:t>
      </w:r>
      <w:r>
        <w:rPr>
          <w:rFonts w:ascii="Times New Roman" w:eastAsia="仿宋_GB2312" w:hAnsi="Times New Roman"/>
          <w:color w:val="000000" w:themeColor="text1"/>
          <w:sz w:val="28"/>
          <w:szCs w:val="28"/>
        </w:rPr>
        <w:t>不限于</w:t>
      </w:r>
      <w:r>
        <w:rPr>
          <w:rFonts w:ascii="Times New Roman" w:eastAsia="仿宋_GB2312" w:hAnsi="Times New Roman" w:hint="eastAsia"/>
          <w:color w:val="000000" w:themeColor="text1"/>
          <w:sz w:val="28"/>
          <w:szCs w:val="28"/>
        </w:rPr>
        <w:t>以下</w:t>
      </w:r>
      <w:r>
        <w:rPr>
          <w:rFonts w:ascii="Times New Roman" w:eastAsia="仿宋_GB2312" w:hAnsi="Times New Roman"/>
          <w:color w:val="000000" w:themeColor="text1"/>
          <w:sz w:val="28"/>
          <w:szCs w:val="28"/>
        </w:rPr>
        <w:t>内容：</w:t>
      </w:r>
      <w:bookmarkStart w:id="3" w:name="_Toc516842580"/>
      <w:r>
        <w:rPr>
          <w:rFonts w:ascii="Times New Roman" w:eastAsia="仿宋_GB2312" w:hAnsi="Times New Roman" w:hint="eastAsia"/>
          <w:color w:val="000000" w:themeColor="text1"/>
          <w:sz w:val="28"/>
          <w:szCs w:val="28"/>
        </w:rPr>
        <w:t>团队如何分工</w:t>
      </w:r>
      <w:bookmarkEnd w:id="3"/>
      <w:r>
        <w:rPr>
          <w:rFonts w:ascii="Times New Roman" w:eastAsia="仿宋_GB2312" w:hAnsi="Times New Roman" w:hint="eastAsia"/>
          <w:color w:val="000000" w:themeColor="text1"/>
          <w:sz w:val="28"/>
          <w:szCs w:val="28"/>
        </w:rPr>
        <w:t>、</w:t>
      </w:r>
      <w:bookmarkStart w:id="4" w:name="_Toc516842581"/>
      <w:r>
        <w:rPr>
          <w:rFonts w:ascii="Times New Roman" w:eastAsia="仿宋_GB2312" w:hAnsi="Times New Roman" w:hint="eastAsia"/>
          <w:color w:val="000000" w:themeColor="text1"/>
          <w:sz w:val="28"/>
          <w:szCs w:val="28"/>
        </w:rPr>
        <w:t>资金如何管理</w:t>
      </w:r>
      <w:bookmarkStart w:id="5" w:name="_Toc516842582"/>
      <w:bookmarkEnd w:id="4"/>
      <w:r>
        <w:rPr>
          <w:rFonts w:ascii="Times New Roman" w:eastAsia="仿宋_GB2312" w:hAnsi="Times New Roman" w:hint="eastAsia"/>
          <w:color w:val="000000" w:themeColor="text1"/>
          <w:sz w:val="28"/>
          <w:szCs w:val="28"/>
        </w:rPr>
        <w:t>、如何扩展企业规模</w:t>
      </w:r>
      <w:bookmarkStart w:id="6" w:name="_Toc516842583"/>
      <w:bookmarkEnd w:id="5"/>
      <w:r>
        <w:rPr>
          <w:rFonts w:ascii="Times New Roman" w:eastAsia="仿宋_GB2312" w:hAnsi="Times New Roman" w:hint="eastAsia"/>
          <w:color w:val="000000" w:themeColor="text1"/>
          <w:sz w:val="28"/>
          <w:szCs w:val="28"/>
        </w:rPr>
        <w:t>、如何控制采购成本</w:t>
      </w:r>
      <w:bookmarkEnd w:id="6"/>
      <w:r>
        <w:rPr>
          <w:rFonts w:ascii="Times New Roman" w:eastAsia="仿宋_GB2312" w:hAnsi="Times New Roman"/>
          <w:color w:val="000000" w:themeColor="text1"/>
          <w:sz w:val="28"/>
          <w:szCs w:val="28"/>
        </w:rPr>
        <w:t>等。</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bookmarkStart w:id="7" w:name="_Toc516842585"/>
      <w:r>
        <w:rPr>
          <w:rFonts w:ascii="Times New Roman" w:eastAsia="仿宋_GB2312" w:hAnsi="Times New Roman"/>
          <w:color w:val="000000" w:themeColor="text1"/>
          <w:sz w:val="28"/>
          <w:szCs w:val="28"/>
        </w:rPr>
        <w:t>4.</w:t>
      </w:r>
      <w:r>
        <w:rPr>
          <w:rFonts w:ascii="Times New Roman" w:eastAsia="仿宋_GB2312" w:hAnsi="Times New Roman" w:hint="eastAsia"/>
          <w:color w:val="000000" w:themeColor="text1"/>
          <w:sz w:val="28"/>
          <w:szCs w:val="28"/>
        </w:rPr>
        <w:t>应对策略</w:t>
      </w:r>
      <w:bookmarkEnd w:id="7"/>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主要</w:t>
      </w:r>
      <w:r>
        <w:rPr>
          <w:rFonts w:ascii="Times New Roman" w:eastAsia="仿宋_GB2312" w:hAnsi="Times New Roman"/>
          <w:color w:val="000000" w:themeColor="text1"/>
          <w:sz w:val="28"/>
          <w:szCs w:val="28"/>
        </w:rPr>
        <w:t>描述</w:t>
      </w:r>
      <w:r>
        <w:rPr>
          <w:rFonts w:ascii="Times New Roman" w:eastAsia="仿宋_GB2312" w:hAnsi="Times New Roman" w:hint="eastAsia"/>
          <w:color w:val="000000" w:themeColor="text1"/>
          <w:sz w:val="28"/>
          <w:szCs w:val="28"/>
        </w:rPr>
        <w:t>在运营过程中可能碰到的问题或风险，</w:t>
      </w:r>
      <w:r>
        <w:rPr>
          <w:rFonts w:ascii="Times New Roman" w:eastAsia="仿宋_GB2312" w:hAnsi="Times New Roman"/>
          <w:color w:val="000000" w:themeColor="text1"/>
          <w:sz w:val="28"/>
          <w:szCs w:val="28"/>
        </w:rPr>
        <w:t>如何识</w:t>
      </w:r>
      <w:r>
        <w:rPr>
          <w:rFonts w:ascii="Times New Roman" w:eastAsia="仿宋_GB2312" w:hAnsi="Times New Roman"/>
          <w:color w:val="000000" w:themeColor="text1"/>
          <w:sz w:val="28"/>
          <w:szCs w:val="28"/>
        </w:rPr>
        <w:lastRenderedPageBreak/>
        <w:t>别问题和风险，</w:t>
      </w:r>
      <w:r>
        <w:rPr>
          <w:rFonts w:ascii="Times New Roman" w:eastAsia="仿宋_GB2312" w:hAnsi="Times New Roman" w:hint="eastAsia"/>
          <w:color w:val="000000" w:themeColor="text1"/>
          <w:sz w:val="28"/>
          <w:szCs w:val="28"/>
        </w:rPr>
        <w:t>并制定有效的应对策略</w:t>
      </w:r>
      <w:r>
        <w:rPr>
          <w:rFonts w:ascii="Times New Roman" w:eastAsia="仿宋_GB2312" w:hAnsi="Times New Roman"/>
          <w:color w:val="000000" w:themeColor="text1"/>
          <w:sz w:val="28"/>
          <w:szCs w:val="28"/>
        </w:rPr>
        <w:t>和措施，</w:t>
      </w:r>
      <w:r>
        <w:rPr>
          <w:rFonts w:ascii="Times New Roman" w:eastAsia="仿宋_GB2312" w:hAnsi="Times New Roman" w:hint="eastAsia"/>
          <w:color w:val="000000" w:themeColor="text1"/>
          <w:sz w:val="28"/>
          <w:szCs w:val="28"/>
        </w:rPr>
        <w:t>如何</w:t>
      </w:r>
      <w:r>
        <w:rPr>
          <w:rFonts w:ascii="Times New Roman" w:eastAsia="仿宋_GB2312" w:hAnsi="Times New Roman"/>
          <w:color w:val="000000" w:themeColor="text1"/>
          <w:sz w:val="28"/>
          <w:szCs w:val="28"/>
        </w:rPr>
        <w:t>提前规避等</w:t>
      </w:r>
      <w:r>
        <w:rPr>
          <w:rFonts w:ascii="Times New Roman" w:eastAsia="仿宋_GB2312" w:hAnsi="Times New Roman" w:hint="eastAsia"/>
          <w:color w:val="000000" w:themeColor="text1"/>
          <w:sz w:val="28"/>
          <w:szCs w:val="28"/>
        </w:rPr>
        <w:t>。</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（二）供应链</w:t>
      </w:r>
      <w:r>
        <w:rPr>
          <w:rFonts w:ascii="Times New Roman" w:eastAsia="仿宋_GB2312" w:hAnsi="Times New Roman" w:hint="eastAsia"/>
          <w:color w:val="000000" w:themeColor="text1"/>
          <w:sz w:val="28"/>
          <w:szCs w:val="28"/>
        </w:rPr>
        <w:t>运营</w:t>
      </w:r>
      <w:r>
        <w:rPr>
          <w:rFonts w:ascii="Times New Roman" w:eastAsia="仿宋_GB2312" w:hAnsi="Times New Roman"/>
          <w:color w:val="000000" w:themeColor="text1"/>
          <w:sz w:val="28"/>
          <w:szCs w:val="28"/>
        </w:rPr>
        <w:t>管理实战</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每个参赛队各自运营管理一家虚拟企业的供应链</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模拟运营</w:t>
      </w:r>
      <w:r>
        <w:rPr>
          <w:rFonts w:ascii="Times New Roman" w:eastAsia="仿宋_GB2312" w:hAnsi="Times New Roman" w:hint="eastAsia"/>
          <w:color w:val="000000" w:themeColor="text1"/>
          <w:sz w:val="28"/>
          <w:szCs w:val="28"/>
        </w:rPr>
        <w:t>周期</w:t>
      </w:r>
      <w:r>
        <w:rPr>
          <w:rFonts w:ascii="Times New Roman" w:eastAsia="仿宋_GB2312" w:hAnsi="Times New Roman"/>
          <w:color w:val="000000" w:themeColor="text1"/>
          <w:sz w:val="28"/>
          <w:szCs w:val="28"/>
        </w:rPr>
        <w:t>为虚拟</w:t>
      </w:r>
      <w:r>
        <w:rPr>
          <w:rFonts w:ascii="Times New Roman" w:eastAsia="仿宋_GB2312" w:hAnsi="Times New Roman" w:hint="eastAsia"/>
          <w:color w:val="000000" w:themeColor="text1"/>
          <w:sz w:val="28"/>
          <w:szCs w:val="28"/>
        </w:rPr>
        <w:t>时间</w:t>
      </w:r>
      <w:r>
        <w:rPr>
          <w:rFonts w:ascii="Times New Roman" w:eastAsia="仿宋_GB2312" w:hAnsi="Times New Roman" w:hint="eastAsia"/>
          <w:color w:val="000000" w:themeColor="text1"/>
          <w:sz w:val="28"/>
          <w:szCs w:val="28"/>
        </w:rPr>
        <w:t>1</w:t>
      </w:r>
      <w:r>
        <w:rPr>
          <w:rFonts w:ascii="Times New Roman" w:eastAsia="仿宋_GB2312" w:hAnsi="Times New Roman"/>
          <w:color w:val="000000" w:themeColor="text1"/>
          <w:sz w:val="28"/>
          <w:szCs w:val="28"/>
        </w:rPr>
        <w:t>年</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项目以系统设置的虚拟起始日期为准</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每</w:t>
      </w:r>
      <w:r>
        <w:rPr>
          <w:rFonts w:ascii="Times New Roman" w:eastAsia="仿宋_GB2312" w:hAnsi="Times New Roman" w:hint="eastAsia"/>
          <w:color w:val="000000" w:themeColor="text1"/>
          <w:sz w:val="28"/>
          <w:szCs w:val="28"/>
        </w:rPr>
        <w:t>30</w:t>
      </w:r>
      <w:r>
        <w:rPr>
          <w:rFonts w:ascii="Times New Roman" w:eastAsia="仿宋_GB2312" w:hAnsi="Times New Roman"/>
          <w:color w:val="000000" w:themeColor="text1"/>
          <w:sz w:val="28"/>
          <w:szCs w:val="28"/>
        </w:rPr>
        <w:t>秒前进一天</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团队的参赛人员在项目正式启动后可进行融资</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投标</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工厂建设</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生产管理</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原料采购</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仓储管理</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配送管理等环节的操作</w:t>
      </w:r>
      <w:r>
        <w:rPr>
          <w:rFonts w:ascii="Times New Roman" w:eastAsia="仿宋_GB2312" w:hAnsi="Times New Roman" w:hint="eastAsia"/>
          <w:color w:val="000000" w:themeColor="text1"/>
          <w:sz w:val="28"/>
          <w:szCs w:val="28"/>
        </w:rPr>
        <w:t>。</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竞赛</w:t>
      </w:r>
      <w:r>
        <w:rPr>
          <w:rFonts w:ascii="Times New Roman" w:eastAsia="仿宋_GB2312" w:hAnsi="Times New Roman"/>
          <w:color w:val="000000" w:themeColor="text1"/>
          <w:sz w:val="28"/>
          <w:szCs w:val="28"/>
        </w:rPr>
        <w:t>开始前</w:t>
      </w:r>
      <w:r>
        <w:rPr>
          <w:rFonts w:ascii="Times New Roman" w:eastAsia="仿宋_GB2312" w:hAnsi="Times New Roman" w:hint="eastAsia"/>
          <w:color w:val="000000" w:themeColor="text1"/>
          <w:sz w:val="28"/>
          <w:szCs w:val="28"/>
        </w:rPr>
        <w:t>参赛团队</w:t>
      </w:r>
      <w:r>
        <w:rPr>
          <w:rFonts w:ascii="Times New Roman" w:eastAsia="仿宋_GB2312" w:hAnsi="Times New Roman"/>
          <w:color w:val="000000" w:themeColor="text1"/>
          <w:sz w:val="28"/>
          <w:szCs w:val="28"/>
        </w:rPr>
        <w:t>有</w:t>
      </w:r>
      <w:r>
        <w:rPr>
          <w:rFonts w:ascii="Times New Roman" w:eastAsia="仿宋_GB2312" w:hAnsi="Times New Roman"/>
          <w:color w:val="000000" w:themeColor="text1"/>
          <w:sz w:val="28"/>
          <w:szCs w:val="28"/>
        </w:rPr>
        <w:t>15</w:t>
      </w:r>
      <w:r>
        <w:rPr>
          <w:rFonts w:ascii="Times New Roman" w:eastAsia="仿宋_GB2312" w:hAnsi="Times New Roman"/>
          <w:color w:val="000000" w:themeColor="text1"/>
          <w:sz w:val="28"/>
          <w:szCs w:val="28"/>
        </w:rPr>
        <w:t>分钟运营规划时间</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主要进行市场分析</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客户分析</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供应商分析</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竞争对手分析等</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为接下来的供应链运营确定整体思路</w:t>
      </w:r>
      <w:r>
        <w:rPr>
          <w:rFonts w:ascii="Times New Roman" w:eastAsia="仿宋_GB2312" w:hAnsi="Times New Roman" w:hint="eastAsia"/>
          <w:color w:val="000000" w:themeColor="text1"/>
          <w:sz w:val="28"/>
          <w:szCs w:val="28"/>
        </w:rPr>
        <w:t>。</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竞赛</w:t>
      </w:r>
      <w:r>
        <w:rPr>
          <w:rFonts w:ascii="Times New Roman" w:eastAsia="仿宋_GB2312" w:hAnsi="Times New Roman"/>
          <w:color w:val="000000" w:themeColor="text1"/>
          <w:sz w:val="28"/>
          <w:szCs w:val="28"/>
        </w:rPr>
        <w:t>过程分为四个阶段</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每个季度为一个阶段</w:t>
      </w:r>
      <w:r>
        <w:rPr>
          <w:rFonts w:ascii="Times New Roman" w:eastAsia="仿宋_GB2312" w:hAnsi="Times New Roman" w:hint="eastAsia"/>
          <w:color w:val="000000" w:themeColor="text1"/>
          <w:sz w:val="28"/>
          <w:szCs w:val="28"/>
        </w:rPr>
        <w:t>，所有</w:t>
      </w:r>
      <w:r>
        <w:rPr>
          <w:rFonts w:ascii="Times New Roman" w:eastAsia="仿宋_GB2312" w:hAnsi="Times New Roman"/>
          <w:color w:val="000000" w:themeColor="text1"/>
          <w:sz w:val="28"/>
          <w:szCs w:val="28"/>
        </w:rPr>
        <w:t>阶段完成后</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针对各家虚拟企业</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平台给予相应的各项指标以及计算得分</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用以衡量</w:t>
      </w:r>
      <w:r>
        <w:rPr>
          <w:rFonts w:ascii="Times New Roman" w:eastAsia="仿宋_GB2312" w:hAnsi="Times New Roman" w:hint="eastAsia"/>
          <w:color w:val="000000" w:themeColor="text1"/>
          <w:sz w:val="28"/>
          <w:szCs w:val="28"/>
        </w:rPr>
        <w:t>供应链</w:t>
      </w:r>
      <w:r>
        <w:rPr>
          <w:rFonts w:ascii="Times New Roman" w:eastAsia="仿宋_GB2312" w:hAnsi="Times New Roman"/>
          <w:color w:val="000000" w:themeColor="text1"/>
          <w:sz w:val="28"/>
          <w:szCs w:val="28"/>
        </w:rPr>
        <w:t>运营效果</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同时每个阶段结束后有一定的休息时间</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各团队可根据平台提供的指标数据</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总结</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讨论</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并制定一下阶段的运营管理思路</w:t>
      </w:r>
      <w:r>
        <w:rPr>
          <w:rFonts w:ascii="Times New Roman" w:eastAsia="仿宋_GB2312" w:hAnsi="Times New Roman" w:hint="eastAsia"/>
          <w:color w:val="000000" w:themeColor="text1"/>
          <w:sz w:val="28"/>
          <w:szCs w:val="28"/>
        </w:rPr>
        <w:t>。</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竞赛平台遵循九大规则体系进行竞赛，包括破产规则、</w:t>
      </w:r>
      <w:r>
        <w:rPr>
          <w:rFonts w:ascii="Times New Roman" w:eastAsia="仿宋_GB2312" w:hAnsi="Times New Roman" w:hint="eastAsia"/>
          <w:color w:val="000000" w:themeColor="text1"/>
          <w:sz w:val="28"/>
          <w:szCs w:val="28"/>
        </w:rPr>
        <w:t>中标</w:t>
      </w:r>
      <w:r>
        <w:rPr>
          <w:rFonts w:ascii="Times New Roman" w:eastAsia="仿宋_GB2312" w:hAnsi="Times New Roman"/>
          <w:color w:val="000000" w:themeColor="text1"/>
          <w:sz w:val="28"/>
          <w:szCs w:val="28"/>
        </w:rPr>
        <w:t>规则、</w:t>
      </w:r>
      <w:r>
        <w:rPr>
          <w:rFonts w:ascii="Times New Roman" w:eastAsia="仿宋_GB2312" w:hAnsi="Times New Roman" w:hint="eastAsia"/>
          <w:color w:val="000000" w:themeColor="text1"/>
          <w:sz w:val="28"/>
          <w:szCs w:val="28"/>
        </w:rPr>
        <w:t>贷款</w:t>
      </w:r>
      <w:r>
        <w:rPr>
          <w:rFonts w:ascii="Times New Roman" w:eastAsia="仿宋_GB2312" w:hAnsi="Times New Roman"/>
          <w:color w:val="000000" w:themeColor="text1"/>
          <w:sz w:val="28"/>
          <w:szCs w:val="28"/>
        </w:rPr>
        <w:t>规则、</w:t>
      </w:r>
      <w:r>
        <w:rPr>
          <w:rFonts w:ascii="Times New Roman" w:eastAsia="仿宋_GB2312" w:hAnsi="Times New Roman" w:hint="eastAsia"/>
          <w:color w:val="000000" w:themeColor="text1"/>
          <w:sz w:val="28"/>
          <w:szCs w:val="28"/>
        </w:rPr>
        <w:t>采购</w:t>
      </w:r>
      <w:r>
        <w:rPr>
          <w:rFonts w:ascii="Times New Roman" w:eastAsia="仿宋_GB2312" w:hAnsi="Times New Roman"/>
          <w:color w:val="000000" w:themeColor="text1"/>
          <w:sz w:val="28"/>
          <w:szCs w:val="28"/>
        </w:rPr>
        <w:t>规则、</w:t>
      </w:r>
      <w:r>
        <w:rPr>
          <w:rFonts w:ascii="Times New Roman" w:eastAsia="仿宋_GB2312" w:hAnsi="Times New Roman" w:hint="eastAsia"/>
          <w:color w:val="000000" w:themeColor="text1"/>
          <w:sz w:val="28"/>
          <w:szCs w:val="28"/>
        </w:rPr>
        <w:t>生产</w:t>
      </w:r>
      <w:r>
        <w:rPr>
          <w:rFonts w:ascii="Times New Roman" w:eastAsia="仿宋_GB2312" w:hAnsi="Times New Roman"/>
          <w:color w:val="000000" w:themeColor="text1"/>
          <w:sz w:val="28"/>
          <w:szCs w:val="28"/>
        </w:rPr>
        <w:t>规则、</w:t>
      </w:r>
      <w:r>
        <w:rPr>
          <w:rFonts w:ascii="Times New Roman" w:eastAsia="仿宋_GB2312" w:hAnsi="Times New Roman" w:hint="eastAsia"/>
          <w:color w:val="000000" w:themeColor="text1"/>
          <w:sz w:val="28"/>
          <w:szCs w:val="28"/>
        </w:rPr>
        <w:t>违约</w:t>
      </w:r>
      <w:r>
        <w:rPr>
          <w:rFonts w:ascii="Times New Roman" w:eastAsia="仿宋_GB2312" w:hAnsi="Times New Roman"/>
          <w:color w:val="000000" w:themeColor="text1"/>
          <w:sz w:val="28"/>
          <w:szCs w:val="28"/>
        </w:rPr>
        <w:t>规则、</w:t>
      </w:r>
      <w:r>
        <w:rPr>
          <w:rFonts w:ascii="Times New Roman" w:eastAsia="仿宋_GB2312" w:hAnsi="Times New Roman" w:hint="eastAsia"/>
          <w:color w:val="000000" w:themeColor="text1"/>
          <w:sz w:val="28"/>
          <w:szCs w:val="28"/>
        </w:rPr>
        <w:t>折旧</w:t>
      </w:r>
      <w:r>
        <w:rPr>
          <w:rFonts w:ascii="Times New Roman" w:eastAsia="仿宋_GB2312" w:hAnsi="Times New Roman"/>
          <w:color w:val="000000" w:themeColor="text1"/>
          <w:sz w:val="28"/>
          <w:szCs w:val="28"/>
        </w:rPr>
        <w:t>规则、</w:t>
      </w:r>
      <w:r>
        <w:rPr>
          <w:rFonts w:ascii="Times New Roman" w:eastAsia="仿宋_GB2312" w:hAnsi="Times New Roman" w:hint="eastAsia"/>
          <w:color w:val="000000" w:themeColor="text1"/>
          <w:sz w:val="28"/>
          <w:szCs w:val="28"/>
        </w:rPr>
        <w:t>配送</w:t>
      </w:r>
      <w:r>
        <w:rPr>
          <w:rFonts w:ascii="Times New Roman" w:eastAsia="仿宋_GB2312" w:hAnsi="Times New Roman"/>
          <w:color w:val="000000" w:themeColor="text1"/>
          <w:sz w:val="28"/>
          <w:szCs w:val="28"/>
        </w:rPr>
        <w:t>规则、</w:t>
      </w:r>
      <w:r>
        <w:rPr>
          <w:rFonts w:ascii="Times New Roman" w:eastAsia="仿宋_GB2312" w:hAnsi="Times New Roman" w:hint="eastAsia"/>
          <w:color w:val="000000" w:themeColor="text1"/>
          <w:sz w:val="28"/>
          <w:szCs w:val="28"/>
        </w:rPr>
        <w:t>计费</w:t>
      </w:r>
      <w:r>
        <w:rPr>
          <w:rFonts w:ascii="Times New Roman" w:eastAsia="仿宋_GB2312" w:hAnsi="Times New Roman"/>
          <w:color w:val="000000" w:themeColor="text1"/>
          <w:sz w:val="28"/>
          <w:szCs w:val="28"/>
        </w:rPr>
        <w:t>规则，</w:t>
      </w:r>
      <w:r>
        <w:rPr>
          <w:rFonts w:ascii="Times New Roman" w:eastAsia="仿宋_GB2312" w:hAnsi="Times New Roman" w:hint="eastAsia"/>
          <w:color w:val="000000" w:themeColor="text1"/>
          <w:sz w:val="28"/>
          <w:szCs w:val="28"/>
        </w:rPr>
        <w:t>具体</w:t>
      </w:r>
      <w:r>
        <w:rPr>
          <w:rFonts w:ascii="Times New Roman" w:eastAsia="仿宋_GB2312" w:hAnsi="Times New Roman"/>
          <w:color w:val="000000" w:themeColor="text1"/>
          <w:sz w:val="28"/>
          <w:szCs w:val="28"/>
        </w:rPr>
        <w:t>规则</w:t>
      </w:r>
      <w:r>
        <w:rPr>
          <w:rFonts w:ascii="Times New Roman" w:eastAsia="仿宋_GB2312" w:hAnsi="Times New Roman" w:hint="eastAsia"/>
          <w:color w:val="000000" w:themeColor="text1"/>
          <w:sz w:val="28"/>
          <w:szCs w:val="28"/>
        </w:rPr>
        <w:t>内容</w:t>
      </w:r>
      <w:r>
        <w:rPr>
          <w:rFonts w:ascii="Times New Roman" w:eastAsia="仿宋_GB2312" w:hAnsi="Times New Roman"/>
          <w:color w:val="000000" w:themeColor="text1"/>
          <w:sz w:val="28"/>
          <w:szCs w:val="28"/>
        </w:rPr>
        <w:t>如下：</w:t>
      </w:r>
      <w:r>
        <w:rPr>
          <w:rFonts w:ascii="Times New Roman" w:eastAsia="仿宋_GB2312" w:hAnsi="Times New Roman"/>
          <w:color w:val="000000" w:themeColor="text1"/>
          <w:sz w:val="28"/>
          <w:szCs w:val="28"/>
        </w:rPr>
        <w:t xml:space="preserve"> </w:t>
      </w:r>
    </w:p>
    <w:p w:rsidR="00833595" w:rsidRDefault="00833595">
      <w:pPr>
        <w:pStyle w:val="af4"/>
        <w:keepNext/>
        <w:keepLines/>
        <w:widowControl/>
        <w:numPr>
          <w:ilvl w:val="0"/>
          <w:numId w:val="2"/>
        </w:numPr>
        <w:spacing w:before="340" w:after="330" w:line="580" w:lineRule="exact"/>
        <w:ind w:firstLineChars="0"/>
        <w:contextualSpacing/>
        <w:outlineLvl w:val="0"/>
        <w:rPr>
          <w:rFonts w:ascii="宋体" w:hAnsi="宋体"/>
          <w:b/>
          <w:bCs/>
          <w:vanish/>
          <w:kern w:val="44"/>
          <w:sz w:val="28"/>
          <w:szCs w:val="28"/>
        </w:rPr>
      </w:pPr>
      <w:bookmarkStart w:id="8" w:name="_Toc535225488"/>
      <w:bookmarkStart w:id="9" w:name="_Toc480213745"/>
      <w:bookmarkStart w:id="10" w:name="_Toc521404613"/>
      <w:bookmarkStart w:id="11" w:name="_Toc523217732"/>
      <w:bookmarkStart w:id="12" w:name="_Toc480213793"/>
      <w:bookmarkStart w:id="13" w:name="_Toc535226124"/>
      <w:bookmarkStart w:id="14" w:name="_Toc521408802"/>
      <w:bookmarkStart w:id="15" w:name="_Toc521934987"/>
      <w:bookmarkStart w:id="16" w:name="_Toc507163172"/>
      <w:bookmarkStart w:id="17" w:name="_Toc492902554"/>
      <w:bookmarkStart w:id="18" w:name="_Toc521080332"/>
      <w:bookmarkStart w:id="19" w:name="_Toc492374918"/>
      <w:bookmarkStart w:id="20" w:name="_Toc492374805"/>
      <w:bookmarkStart w:id="21" w:name="_Toc520995017"/>
      <w:bookmarkStart w:id="22" w:name="_Toc523217436"/>
      <w:bookmarkStart w:id="23" w:name="_Toc520447126"/>
      <w:bookmarkStart w:id="24" w:name="_Toc48021384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33595" w:rsidRDefault="00833595">
      <w:pPr>
        <w:pStyle w:val="af4"/>
        <w:keepNext/>
        <w:keepLines/>
        <w:widowControl/>
        <w:numPr>
          <w:ilvl w:val="0"/>
          <w:numId w:val="2"/>
        </w:numPr>
        <w:spacing w:before="340" w:after="330" w:line="580" w:lineRule="exact"/>
        <w:ind w:firstLineChars="0"/>
        <w:contextualSpacing/>
        <w:outlineLvl w:val="0"/>
        <w:rPr>
          <w:rFonts w:ascii="宋体" w:hAnsi="宋体"/>
          <w:b/>
          <w:bCs/>
          <w:vanish/>
          <w:kern w:val="44"/>
          <w:sz w:val="28"/>
          <w:szCs w:val="28"/>
        </w:rPr>
      </w:pPr>
      <w:bookmarkStart w:id="25" w:name="_Toc520447127"/>
      <w:bookmarkStart w:id="26" w:name="_Toc480213794"/>
      <w:bookmarkStart w:id="27" w:name="_Toc521080333"/>
      <w:bookmarkStart w:id="28" w:name="_Toc480213842"/>
      <w:bookmarkStart w:id="29" w:name="_Toc520995018"/>
      <w:bookmarkStart w:id="30" w:name="_Toc521408803"/>
      <w:bookmarkStart w:id="31" w:name="_Toc523217437"/>
      <w:bookmarkStart w:id="32" w:name="_Toc492902555"/>
      <w:bookmarkStart w:id="33" w:name="_Toc507163173"/>
      <w:bookmarkStart w:id="34" w:name="_Toc521404614"/>
      <w:bookmarkStart w:id="35" w:name="_Toc535225489"/>
      <w:bookmarkStart w:id="36" w:name="_Toc480213746"/>
      <w:bookmarkStart w:id="37" w:name="_Toc523217733"/>
      <w:bookmarkStart w:id="38" w:name="_Toc521934988"/>
      <w:bookmarkStart w:id="39" w:name="_Toc535226125"/>
      <w:bookmarkStart w:id="40" w:name="_Toc492374919"/>
      <w:bookmarkStart w:id="41" w:name="_Toc492374806"/>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bookmarkStart w:id="42" w:name="_Toc479952107"/>
      <w:r>
        <w:rPr>
          <w:rFonts w:ascii="Times New Roman" w:eastAsia="仿宋_GB2312" w:hAnsi="Times New Roman"/>
          <w:color w:val="000000" w:themeColor="text1"/>
          <w:sz w:val="28"/>
          <w:szCs w:val="28"/>
        </w:rPr>
        <w:t xml:space="preserve">1. </w:t>
      </w:r>
      <w:r>
        <w:rPr>
          <w:rFonts w:ascii="Times New Roman" w:eastAsia="仿宋_GB2312" w:hAnsi="Times New Roman"/>
          <w:color w:val="000000" w:themeColor="text1"/>
          <w:sz w:val="28"/>
          <w:szCs w:val="28"/>
        </w:rPr>
        <w:t>破产规则</w:t>
      </w:r>
      <w:bookmarkEnd w:id="42"/>
      <w:r>
        <w:rPr>
          <w:rFonts w:ascii="Times New Roman" w:eastAsia="仿宋_GB2312" w:hAnsi="Times New Roman" w:hint="eastAsia"/>
          <w:color w:val="000000" w:themeColor="text1"/>
          <w:sz w:val="28"/>
          <w:szCs w:val="28"/>
        </w:rPr>
        <w:t>：现金流是企业生存的根本，资金链断裂也就意味着企业的消亡，在整个的运营过程中要密切注意现金的变动情况。</w:t>
      </w:r>
      <w:r>
        <w:rPr>
          <w:rFonts w:ascii="Times New Roman" w:eastAsia="仿宋_GB2312" w:hAnsi="Times New Roman"/>
          <w:color w:val="000000" w:themeColor="text1"/>
          <w:sz w:val="28"/>
          <w:szCs w:val="28"/>
        </w:rPr>
        <w:t>公司初始账户资金</w:t>
      </w:r>
      <w:r>
        <w:rPr>
          <w:rFonts w:ascii="Times New Roman" w:eastAsia="仿宋_GB2312" w:hAnsi="Times New Roman"/>
          <w:color w:val="000000" w:themeColor="text1"/>
          <w:sz w:val="28"/>
          <w:szCs w:val="28"/>
        </w:rPr>
        <w:t>2000</w:t>
      </w:r>
      <w:r>
        <w:rPr>
          <w:rFonts w:ascii="Times New Roman" w:eastAsia="仿宋_GB2312" w:hAnsi="Times New Roman"/>
          <w:color w:val="000000" w:themeColor="text1"/>
          <w:sz w:val="28"/>
          <w:szCs w:val="28"/>
        </w:rPr>
        <w:t>万，当账户资金小于</w:t>
      </w:r>
      <w:r>
        <w:rPr>
          <w:rFonts w:ascii="Times New Roman" w:eastAsia="仿宋_GB2312" w:hAnsi="Times New Roman"/>
          <w:color w:val="000000" w:themeColor="text1"/>
          <w:sz w:val="28"/>
          <w:szCs w:val="28"/>
        </w:rPr>
        <w:t>0</w:t>
      </w:r>
      <w:r>
        <w:rPr>
          <w:rFonts w:ascii="Times New Roman" w:eastAsia="仿宋_GB2312" w:hAnsi="Times New Roman"/>
          <w:color w:val="000000" w:themeColor="text1"/>
          <w:sz w:val="28"/>
          <w:szCs w:val="28"/>
        </w:rPr>
        <w:t>时则立即破产，破产后将无法继续比赛</w:t>
      </w:r>
      <w:r>
        <w:rPr>
          <w:rFonts w:ascii="Times New Roman" w:eastAsia="仿宋_GB2312" w:hAnsi="Times New Roman" w:hint="eastAsia"/>
          <w:color w:val="000000" w:themeColor="text1"/>
          <w:sz w:val="28"/>
          <w:szCs w:val="28"/>
        </w:rPr>
        <w:t>，所有操作均会被系统判定为无效操作</w:t>
      </w:r>
      <w:r>
        <w:rPr>
          <w:rFonts w:ascii="Times New Roman" w:eastAsia="仿宋_GB2312" w:hAnsi="Times New Roman"/>
          <w:color w:val="000000" w:themeColor="text1"/>
          <w:sz w:val="28"/>
          <w:szCs w:val="28"/>
        </w:rPr>
        <w:t>。</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bookmarkStart w:id="43" w:name="_Toc479952108"/>
      <w:r>
        <w:rPr>
          <w:rFonts w:ascii="Times New Roman" w:eastAsia="仿宋_GB2312" w:hAnsi="Times New Roman"/>
          <w:color w:val="000000" w:themeColor="text1"/>
          <w:sz w:val="28"/>
          <w:szCs w:val="28"/>
        </w:rPr>
        <w:t xml:space="preserve">2. </w:t>
      </w:r>
      <w:r>
        <w:rPr>
          <w:rFonts w:ascii="Times New Roman" w:eastAsia="仿宋_GB2312" w:hAnsi="Times New Roman" w:hint="eastAsia"/>
          <w:color w:val="000000" w:themeColor="text1"/>
          <w:sz w:val="28"/>
          <w:szCs w:val="28"/>
        </w:rPr>
        <w:t>中</w:t>
      </w:r>
      <w:r>
        <w:rPr>
          <w:rFonts w:ascii="Times New Roman" w:eastAsia="仿宋_GB2312" w:hAnsi="Times New Roman"/>
          <w:color w:val="000000" w:themeColor="text1"/>
          <w:sz w:val="28"/>
          <w:szCs w:val="28"/>
        </w:rPr>
        <w:t>标规则</w:t>
      </w:r>
      <w:bookmarkEnd w:id="43"/>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企业运营的目的</w:t>
      </w:r>
      <w:r>
        <w:rPr>
          <w:rFonts w:ascii="Times New Roman" w:eastAsia="仿宋_GB2312" w:hAnsi="Times New Roman"/>
          <w:color w:val="000000" w:themeColor="text1"/>
          <w:sz w:val="28"/>
          <w:szCs w:val="28"/>
        </w:rPr>
        <w:t>为</w:t>
      </w:r>
      <w:r>
        <w:rPr>
          <w:rFonts w:ascii="Times New Roman" w:eastAsia="仿宋_GB2312" w:hAnsi="Times New Roman" w:hint="eastAsia"/>
          <w:color w:val="000000" w:themeColor="text1"/>
          <w:sz w:val="28"/>
          <w:szCs w:val="28"/>
        </w:rPr>
        <w:t>在销售过程中获得最</w:t>
      </w:r>
      <w:r>
        <w:rPr>
          <w:rFonts w:ascii="Times New Roman" w:eastAsia="仿宋_GB2312" w:hAnsi="Times New Roman" w:hint="eastAsia"/>
          <w:color w:val="000000" w:themeColor="text1"/>
          <w:sz w:val="28"/>
          <w:szCs w:val="28"/>
        </w:rPr>
        <w:t>大的利润，因此如何制定合理的投标策略显得格外重要。</w:t>
      </w:r>
      <w:r>
        <w:rPr>
          <w:rFonts w:ascii="Times New Roman" w:eastAsia="仿宋_GB2312" w:hAnsi="Times New Roman"/>
          <w:color w:val="000000" w:themeColor="text1"/>
          <w:sz w:val="28"/>
          <w:szCs w:val="28"/>
        </w:rPr>
        <w:t>每次投标需要从现金账户中扣减</w:t>
      </w:r>
      <w:r>
        <w:rPr>
          <w:rFonts w:ascii="Times New Roman" w:eastAsia="仿宋_GB2312" w:hAnsi="Times New Roman"/>
          <w:color w:val="000000" w:themeColor="text1"/>
          <w:sz w:val="28"/>
          <w:szCs w:val="28"/>
        </w:rPr>
        <w:lastRenderedPageBreak/>
        <w:t>10</w:t>
      </w:r>
      <w:r>
        <w:rPr>
          <w:rFonts w:ascii="Times New Roman" w:eastAsia="仿宋_GB2312" w:hAnsi="Times New Roman"/>
          <w:color w:val="000000" w:themeColor="text1"/>
          <w:sz w:val="28"/>
          <w:szCs w:val="28"/>
        </w:rPr>
        <w:t>万作为投标保证金，开标后返还，如开标前撤标则不返还；投标价</w:t>
      </w:r>
      <w:r>
        <w:rPr>
          <w:rFonts w:ascii="Times New Roman" w:eastAsia="仿宋_GB2312" w:hAnsi="Times New Roman" w:hint="eastAsia"/>
          <w:color w:val="000000" w:themeColor="text1"/>
          <w:sz w:val="28"/>
          <w:szCs w:val="28"/>
        </w:rPr>
        <w:t>格</w:t>
      </w:r>
      <w:r>
        <w:rPr>
          <w:rFonts w:ascii="Times New Roman" w:eastAsia="仿宋_GB2312" w:hAnsi="Times New Roman"/>
          <w:color w:val="000000" w:themeColor="text1"/>
          <w:sz w:val="28"/>
          <w:szCs w:val="28"/>
        </w:rPr>
        <w:t>有</w:t>
      </w:r>
      <w:r>
        <w:rPr>
          <w:rFonts w:ascii="Times New Roman" w:eastAsia="仿宋_GB2312" w:hAnsi="Times New Roman" w:hint="eastAsia"/>
          <w:color w:val="000000" w:themeColor="text1"/>
          <w:sz w:val="28"/>
          <w:szCs w:val="28"/>
        </w:rPr>
        <w:t>价格限制，必须在</w:t>
      </w:r>
      <w:r>
        <w:rPr>
          <w:rFonts w:ascii="Times New Roman" w:eastAsia="仿宋_GB2312" w:hAnsi="Times New Roman" w:hint="eastAsia"/>
          <w:color w:val="000000" w:themeColor="text1"/>
          <w:sz w:val="28"/>
          <w:szCs w:val="28"/>
        </w:rPr>
        <w:t>900-</w:t>
      </w:r>
      <w:r>
        <w:rPr>
          <w:rFonts w:ascii="Times New Roman" w:eastAsia="仿宋_GB2312" w:hAnsi="Times New Roman"/>
          <w:color w:val="000000" w:themeColor="text1"/>
          <w:sz w:val="28"/>
          <w:szCs w:val="28"/>
        </w:rPr>
        <w:t>2100</w:t>
      </w:r>
      <w:r>
        <w:rPr>
          <w:rFonts w:ascii="Times New Roman" w:eastAsia="仿宋_GB2312" w:hAnsi="Times New Roman" w:hint="eastAsia"/>
          <w:color w:val="000000" w:themeColor="text1"/>
          <w:sz w:val="28"/>
          <w:szCs w:val="28"/>
        </w:rPr>
        <w:t>之间；</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评标规则：</w:t>
      </w:r>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总分</w:t>
      </w:r>
      <w:r>
        <w:rPr>
          <w:rFonts w:ascii="Times New Roman" w:eastAsia="仿宋_GB2312" w:hAnsi="Times New Roman" w:hint="eastAsia"/>
          <w:color w:val="000000" w:themeColor="text1"/>
          <w:sz w:val="28"/>
          <w:szCs w:val="28"/>
        </w:rPr>
        <w:t>100</w:t>
      </w:r>
      <w:r>
        <w:rPr>
          <w:rFonts w:ascii="Times New Roman" w:eastAsia="仿宋_GB2312" w:hAnsi="Times New Roman" w:hint="eastAsia"/>
          <w:color w:val="000000" w:themeColor="text1"/>
          <w:sz w:val="28"/>
          <w:szCs w:val="28"/>
        </w:rPr>
        <w:t>分，分四项指标打分</w:t>
      </w:r>
      <w:r>
        <w:rPr>
          <w:rFonts w:ascii="Times New Roman" w:eastAsia="仿宋_GB2312" w:hAnsi="Times New Roman"/>
          <w:color w:val="000000" w:themeColor="text1"/>
          <w:sz w:val="28"/>
          <w:szCs w:val="28"/>
        </w:rPr>
        <w:t>)</w:t>
      </w:r>
    </w:p>
    <w:p w:rsidR="00833595" w:rsidRDefault="00605DBF">
      <w:pPr>
        <w:pStyle w:val="af4"/>
        <w:numPr>
          <w:ilvl w:val="0"/>
          <w:numId w:val="3"/>
        </w:numPr>
        <w:snapToGrid w:val="0"/>
        <w:spacing w:line="580" w:lineRule="exact"/>
        <w:ind w:firstLineChars="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交付能力分</w:t>
      </w:r>
      <w:r>
        <w:rPr>
          <w:rFonts w:ascii="Times New Roman" w:eastAsia="仿宋_GB2312" w:hAnsi="Times New Roman" w:hint="eastAsia"/>
          <w:color w:val="000000" w:themeColor="text1"/>
          <w:sz w:val="28"/>
          <w:szCs w:val="28"/>
        </w:rPr>
        <w:t>(</w:t>
      </w:r>
      <w:r>
        <w:rPr>
          <w:rFonts w:ascii="Times New Roman" w:eastAsia="仿宋_GB2312" w:hAnsi="Times New Roman" w:hint="eastAsia"/>
          <w:color w:val="000000" w:themeColor="text1"/>
          <w:sz w:val="28"/>
          <w:szCs w:val="28"/>
        </w:rPr>
        <w:t>采用阶梯评分机制</w:t>
      </w:r>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w:t>
      </w:r>
    </w:p>
    <w:p w:rsidR="00833595" w:rsidRDefault="00605DBF">
      <w:pPr>
        <w:snapToGrid w:val="0"/>
        <w:spacing w:line="580" w:lineRule="exact"/>
        <w:ind w:leftChars="228" w:left="479"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当前没有工厂：交付分＝－</w:t>
      </w:r>
      <w:r>
        <w:rPr>
          <w:rFonts w:ascii="Times New Roman" w:eastAsia="仿宋_GB2312" w:hAnsi="Times New Roman"/>
          <w:color w:val="000000" w:themeColor="text1"/>
          <w:sz w:val="28"/>
          <w:szCs w:val="28"/>
        </w:rPr>
        <w:t>20</w:t>
      </w:r>
      <w:r>
        <w:rPr>
          <w:rFonts w:ascii="Times New Roman" w:eastAsia="仿宋_GB2312" w:hAnsi="Times New Roman"/>
          <w:color w:val="000000" w:themeColor="text1"/>
          <w:sz w:val="28"/>
          <w:szCs w:val="28"/>
        </w:rPr>
        <w:t>分</w:t>
      </w:r>
    </w:p>
    <w:p w:rsidR="00833595" w:rsidRDefault="00605DBF">
      <w:pPr>
        <w:snapToGrid w:val="0"/>
        <w:spacing w:line="580" w:lineRule="exact"/>
        <w:ind w:leftChars="228" w:left="479"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待配送货量</w:t>
      </w:r>
      <w:r>
        <w:rPr>
          <w:rFonts w:ascii="Times New Roman" w:eastAsia="仿宋_GB2312" w:hAnsi="Times New Roman"/>
          <w:color w:val="000000" w:themeColor="text1"/>
          <w:sz w:val="28"/>
          <w:szCs w:val="28"/>
        </w:rPr>
        <w:t>&lt;</w:t>
      </w:r>
      <w:r>
        <w:rPr>
          <w:rFonts w:ascii="Times New Roman" w:eastAsia="仿宋_GB2312" w:hAnsi="Times New Roman"/>
          <w:color w:val="000000" w:themeColor="text1"/>
          <w:sz w:val="28"/>
          <w:szCs w:val="28"/>
        </w:rPr>
        <w:t>库存量：交付分＝满分</w:t>
      </w:r>
    </w:p>
    <w:p w:rsidR="00833595" w:rsidRDefault="00605DBF">
      <w:pPr>
        <w:snapToGrid w:val="0"/>
        <w:spacing w:line="580" w:lineRule="exact"/>
        <w:ind w:leftChars="228" w:left="479"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待配送货量</w:t>
      </w:r>
      <w:r>
        <w:rPr>
          <w:rFonts w:ascii="Times New Roman" w:eastAsia="仿宋_GB2312" w:hAnsi="Times New Roman"/>
          <w:color w:val="000000" w:themeColor="text1"/>
          <w:sz w:val="28"/>
          <w:szCs w:val="28"/>
        </w:rPr>
        <w:t>&gt;</w:t>
      </w:r>
      <w:r>
        <w:rPr>
          <w:rFonts w:ascii="Times New Roman" w:eastAsia="仿宋_GB2312" w:hAnsi="Times New Roman"/>
          <w:color w:val="000000" w:themeColor="text1"/>
          <w:sz w:val="28"/>
          <w:szCs w:val="28"/>
        </w:rPr>
        <w:t>库存量</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并且</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待配送货量－库存量</w:t>
      </w:r>
      <w:r>
        <w:rPr>
          <w:rFonts w:ascii="Times New Roman" w:eastAsia="仿宋_GB2312" w:hAnsi="Times New Roman"/>
          <w:color w:val="000000" w:themeColor="text1"/>
          <w:sz w:val="28"/>
          <w:szCs w:val="28"/>
        </w:rPr>
        <w:t>)&lt;</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工厂日产能总</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和</w:t>
      </w:r>
      <w:r>
        <w:rPr>
          <w:rFonts w:ascii="Times New Roman" w:eastAsia="仿宋_GB2312" w:hAnsi="Times New Roman"/>
          <w:color w:val="000000" w:themeColor="text1"/>
          <w:sz w:val="28"/>
          <w:szCs w:val="28"/>
        </w:rPr>
        <w:t xml:space="preserve">×30) </w:t>
      </w:r>
      <w:r>
        <w:rPr>
          <w:rFonts w:ascii="Times New Roman" w:eastAsia="仿宋_GB2312" w:hAnsi="Times New Roman"/>
          <w:color w:val="000000" w:themeColor="text1"/>
          <w:sz w:val="28"/>
          <w:szCs w:val="28"/>
        </w:rPr>
        <w:t>：交付分＝分值</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工厂日产能</w:t>
      </w:r>
      <w:r>
        <w:rPr>
          <w:rFonts w:ascii="Times New Roman" w:eastAsia="仿宋_GB2312" w:hAnsi="Times New Roman"/>
          <w:color w:val="000000" w:themeColor="text1"/>
          <w:sz w:val="28"/>
          <w:szCs w:val="28"/>
        </w:rPr>
        <w:t xml:space="preserve">×30 + </w:t>
      </w:r>
      <w:r>
        <w:rPr>
          <w:rFonts w:ascii="Times New Roman" w:eastAsia="仿宋_GB2312" w:hAnsi="Times New Roman"/>
          <w:color w:val="000000" w:themeColor="text1"/>
          <w:sz w:val="28"/>
          <w:szCs w:val="28"/>
        </w:rPr>
        <w:t>库存量－待配送货量</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工厂日产能</w:t>
      </w:r>
      <w:r>
        <w:rPr>
          <w:rFonts w:ascii="Times New Roman" w:eastAsia="仿宋_GB2312" w:hAnsi="Times New Roman"/>
          <w:color w:val="000000" w:themeColor="text1"/>
          <w:sz w:val="28"/>
          <w:szCs w:val="28"/>
        </w:rPr>
        <w:t>×30</w:t>
      </w:r>
      <w:r>
        <w:rPr>
          <w:rFonts w:ascii="Times New Roman" w:eastAsia="仿宋_GB2312" w:hAnsi="Times New Roman" w:hint="eastAsia"/>
          <w:color w:val="000000" w:themeColor="text1"/>
          <w:sz w:val="28"/>
          <w:szCs w:val="28"/>
        </w:rPr>
        <w:t>)</w:t>
      </w:r>
    </w:p>
    <w:p w:rsidR="00833595" w:rsidRDefault="00605DBF">
      <w:pPr>
        <w:snapToGrid w:val="0"/>
        <w:spacing w:line="580" w:lineRule="exact"/>
        <w:ind w:leftChars="228" w:left="479"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待配送货量－库存量</w:t>
      </w:r>
      <w:r>
        <w:rPr>
          <w:rFonts w:ascii="Times New Roman" w:eastAsia="仿宋_GB2312" w:hAnsi="Times New Roman"/>
          <w:color w:val="000000" w:themeColor="text1"/>
          <w:sz w:val="28"/>
          <w:szCs w:val="28"/>
        </w:rPr>
        <w:t>)&gt;(</w:t>
      </w:r>
      <w:r>
        <w:rPr>
          <w:rFonts w:ascii="Times New Roman" w:eastAsia="仿宋_GB2312" w:hAnsi="Times New Roman"/>
          <w:color w:val="000000" w:themeColor="text1"/>
          <w:sz w:val="28"/>
          <w:szCs w:val="28"/>
        </w:rPr>
        <w:t>工厂日产能</w:t>
      </w:r>
      <w:r>
        <w:rPr>
          <w:rFonts w:ascii="Times New Roman" w:eastAsia="仿宋_GB2312" w:hAnsi="Times New Roman"/>
          <w:color w:val="000000" w:themeColor="text1"/>
          <w:sz w:val="28"/>
          <w:szCs w:val="28"/>
        </w:rPr>
        <w:t xml:space="preserve">×30) </w:t>
      </w:r>
      <w:r>
        <w:rPr>
          <w:rFonts w:ascii="Times New Roman" w:eastAsia="仿宋_GB2312" w:hAnsi="Times New Roman"/>
          <w:color w:val="000000" w:themeColor="text1"/>
          <w:sz w:val="28"/>
          <w:szCs w:val="28"/>
        </w:rPr>
        <w:t>：交付分＝</w:t>
      </w:r>
      <w:r>
        <w:rPr>
          <w:rFonts w:ascii="Times New Roman" w:eastAsia="仿宋_GB2312" w:hAnsi="Times New Roman"/>
          <w:color w:val="000000" w:themeColor="text1"/>
          <w:sz w:val="28"/>
          <w:szCs w:val="28"/>
        </w:rPr>
        <w:t xml:space="preserve"> -10×((</w:t>
      </w:r>
      <w:r>
        <w:rPr>
          <w:rFonts w:ascii="Times New Roman" w:eastAsia="仿宋_GB2312" w:hAnsi="Times New Roman"/>
          <w:color w:val="000000" w:themeColor="text1"/>
          <w:sz w:val="28"/>
          <w:szCs w:val="28"/>
        </w:rPr>
        <w:t>待配送量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库存量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工厂日产能总和</w:t>
      </w:r>
      <w:r>
        <w:rPr>
          <w:rFonts w:ascii="Times New Roman" w:eastAsia="仿宋_GB2312" w:hAnsi="Times New Roman"/>
          <w:color w:val="000000" w:themeColor="text1"/>
          <w:sz w:val="28"/>
          <w:szCs w:val="28"/>
        </w:rPr>
        <w:t xml:space="preserve">×30)/( </w:t>
      </w:r>
      <w:r>
        <w:rPr>
          <w:rFonts w:ascii="Times New Roman" w:eastAsia="仿宋_GB2312" w:hAnsi="Times New Roman"/>
          <w:color w:val="000000" w:themeColor="text1"/>
          <w:sz w:val="28"/>
          <w:szCs w:val="28"/>
        </w:rPr>
        <w:t>工厂日产能总和</w:t>
      </w:r>
      <w:r>
        <w:rPr>
          <w:rFonts w:ascii="Times New Roman" w:eastAsia="仿宋_GB2312" w:hAnsi="Times New Roman"/>
          <w:color w:val="000000" w:themeColor="text1"/>
          <w:sz w:val="28"/>
          <w:szCs w:val="28"/>
        </w:rPr>
        <w:t>×30))</w:t>
      </w:r>
      <w:r>
        <w:rPr>
          <w:rFonts w:ascii="Times New Roman" w:eastAsia="仿宋_GB2312" w:hAnsi="Times New Roman"/>
          <w:color w:val="000000" w:themeColor="text1"/>
          <w:sz w:val="28"/>
          <w:szCs w:val="28"/>
          <w:vertAlign w:val="superscript"/>
        </w:rPr>
        <w:t>2</w:t>
      </w:r>
      <w:r>
        <w:rPr>
          <w:rFonts w:ascii="Times New Roman" w:eastAsia="仿宋_GB2312" w:hAnsi="Times New Roman"/>
          <w:color w:val="000000" w:themeColor="text1"/>
          <w:sz w:val="28"/>
          <w:szCs w:val="28"/>
        </w:rPr>
        <w:t>，最低不超过</w:t>
      </w:r>
      <w:r>
        <w:rPr>
          <w:rFonts w:ascii="Times New Roman" w:eastAsia="仿宋_GB2312" w:hAnsi="Times New Roman"/>
          <w:color w:val="000000" w:themeColor="text1"/>
          <w:sz w:val="28"/>
          <w:szCs w:val="28"/>
        </w:rPr>
        <w:t>-20</w:t>
      </w:r>
      <w:r>
        <w:rPr>
          <w:rFonts w:ascii="Times New Roman" w:eastAsia="仿宋_GB2312" w:hAnsi="Times New Roman"/>
          <w:color w:val="000000" w:themeColor="text1"/>
          <w:sz w:val="28"/>
          <w:szCs w:val="28"/>
        </w:rPr>
        <w:t>分。</w:t>
      </w:r>
    </w:p>
    <w:p w:rsidR="00833595" w:rsidRDefault="00605DBF">
      <w:pPr>
        <w:pStyle w:val="af4"/>
        <w:numPr>
          <w:ilvl w:val="0"/>
          <w:numId w:val="3"/>
        </w:numPr>
        <w:snapToGrid w:val="0"/>
        <w:spacing w:line="580" w:lineRule="exact"/>
        <w:ind w:firstLineChars="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企业</w:t>
      </w:r>
      <w:r>
        <w:rPr>
          <w:rFonts w:ascii="Times New Roman" w:eastAsia="仿宋_GB2312" w:hAnsi="Times New Roman" w:hint="eastAsia"/>
          <w:color w:val="000000" w:themeColor="text1"/>
          <w:sz w:val="28"/>
          <w:szCs w:val="28"/>
        </w:rPr>
        <w:t>信用</w:t>
      </w:r>
      <w:r>
        <w:rPr>
          <w:rFonts w:ascii="Times New Roman" w:eastAsia="仿宋_GB2312" w:hAnsi="Times New Roman"/>
          <w:color w:val="000000" w:themeColor="text1"/>
          <w:sz w:val="28"/>
          <w:szCs w:val="28"/>
        </w:rPr>
        <w:t>分：分值</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企业信用</w:t>
      </w:r>
      <w:r>
        <w:rPr>
          <w:rFonts w:ascii="Times New Roman" w:eastAsia="仿宋_GB2312" w:hAnsi="Times New Roman" w:hint="eastAsia"/>
          <w:color w:val="000000" w:themeColor="text1"/>
          <w:sz w:val="28"/>
          <w:szCs w:val="28"/>
        </w:rPr>
        <w:t>分</w:t>
      </w:r>
      <w:r>
        <w:rPr>
          <w:rFonts w:ascii="Times New Roman" w:eastAsia="仿宋_GB2312" w:hAnsi="Times New Roman"/>
          <w:color w:val="000000" w:themeColor="text1"/>
          <w:sz w:val="28"/>
          <w:szCs w:val="28"/>
        </w:rPr>
        <w:t>/100)</w:t>
      </w:r>
      <w:r>
        <w:rPr>
          <w:rFonts w:ascii="Times New Roman" w:eastAsia="仿宋_GB2312" w:hAnsi="Times New Roman" w:hint="eastAsia"/>
          <w:color w:val="000000" w:themeColor="text1"/>
          <w:sz w:val="28"/>
          <w:szCs w:val="28"/>
        </w:rPr>
        <w:t>。</w:t>
      </w:r>
    </w:p>
    <w:p w:rsidR="00833595" w:rsidRDefault="00605DBF">
      <w:pPr>
        <w:pStyle w:val="af4"/>
        <w:numPr>
          <w:ilvl w:val="0"/>
          <w:numId w:val="3"/>
        </w:numPr>
        <w:snapToGrid w:val="0"/>
        <w:spacing w:line="580" w:lineRule="exact"/>
        <w:ind w:firstLineChars="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合作</w:t>
      </w:r>
      <w:r>
        <w:rPr>
          <w:rFonts w:ascii="Times New Roman" w:eastAsia="仿宋_GB2312" w:hAnsi="Times New Roman" w:hint="eastAsia"/>
          <w:color w:val="000000" w:themeColor="text1"/>
          <w:sz w:val="28"/>
          <w:szCs w:val="28"/>
        </w:rPr>
        <w:t>历史</w:t>
      </w:r>
      <w:r>
        <w:rPr>
          <w:rFonts w:ascii="Times New Roman" w:eastAsia="仿宋_GB2312" w:hAnsi="Times New Roman"/>
          <w:color w:val="000000" w:themeColor="text1"/>
          <w:sz w:val="28"/>
          <w:szCs w:val="28"/>
        </w:rPr>
        <w:t>分：分值</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客户合作分</w:t>
      </w:r>
      <w:r>
        <w:rPr>
          <w:rFonts w:ascii="Times New Roman" w:eastAsia="仿宋_GB2312" w:hAnsi="Times New Roman"/>
          <w:color w:val="000000" w:themeColor="text1"/>
          <w:sz w:val="28"/>
          <w:szCs w:val="28"/>
        </w:rPr>
        <w:t>/100)</w:t>
      </w:r>
      <w:r>
        <w:rPr>
          <w:rFonts w:ascii="Times New Roman" w:eastAsia="仿宋_GB2312" w:hAnsi="Times New Roman" w:hint="eastAsia"/>
          <w:color w:val="000000" w:themeColor="text1"/>
          <w:sz w:val="28"/>
          <w:szCs w:val="28"/>
        </w:rPr>
        <w:t>。</w:t>
      </w:r>
    </w:p>
    <w:p w:rsidR="00833595" w:rsidRDefault="00605DBF">
      <w:pPr>
        <w:pStyle w:val="af4"/>
        <w:numPr>
          <w:ilvl w:val="0"/>
          <w:numId w:val="3"/>
        </w:numPr>
        <w:snapToGrid w:val="0"/>
        <w:spacing w:line="580" w:lineRule="exact"/>
        <w:ind w:firstLineChars="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投标价格分：分值</w:t>
      </w:r>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投标价格</w:t>
      </w:r>
      <w:r>
        <w:rPr>
          <w:rFonts w:ascii="Times New Roman" w:eastAsia="仿宋_GB2312" w:hAnsi="Times New Roman" w:hint="eastAsia"/>
          <w:color w:val="000000" w:themeColor="text1"/>
          <w:sz w:val="28"/>
          <w:szCs w:val="28"/>
        </w:rPr>
        <w:t>-</w:t>
      </w:r>
      <w:r>
        <w:rPr>
          <w:rFonts w:ascii="Times New Roman" w:eastAsia="仿宋_GB2312" w:hAnsi="Times New Roman" w:hint="eastAsia"/>
          <w:color w:val="000000" w:themeColor="text1"/>
          <w:sz w:val="28"/>
          <w:szCs w:val="28"/>
        </w:rPr>
        <w:t>最低投标价格</w:t>
      </w:r>
      <w:r>
        <w:rPr>
          <w:rFonts w:ascii="Times New Roman" w:eastAsia="仿宋_GB2312" w:hAnsi="Times New Roman"/>
          <w:color w:val="000000" w:themeColor="text1"/>
          <w:sz w:val="28"/>
          <w:szCs w:val="28"/>
        </w:rPr>
        <w:t>) ×0.04</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中标规则：每个客户都是基于交付</w:t>
      </w:r>
      <w:r>
        <w:rPr>
          <w:rFonts w:ascii="Times New Roman" w:eastAsia="仿宋_GB2312" w:hAnsi="Times New Roman" w:hint="eastAsia"/>
          <w:color w:val="000000" w:themeColor="text1"/>
          <w:sz w:val="28"/>
          <w:szCs w:val="28"/>
        </w:rPr>
        <w:t>+</w:t>
      </w:r>
      <w:r>
        <w:rPr>
          <w:rFonts w:ascii="Times New Roman" w:eastAsia="仿宋_GB2312" w:hAnsi="Times New Roman" w:hint="eastAsia"/>
          <w:color w:val="000000" w:themeColor="text1"/>
          <w:sz w:val="28"/>
          <w:szCs w:val="28"/>
        </w:rPr>
        <w:t>诚信</w:t>
      </w:r>
      <w:r>
        <w:rPr>
          <w:rFonts w:ascii="Times New Roman" w:eastAsia="仿宋_GB2312" w:hAnsi="Times New Roman" w:hint="eastAsia"/>
          <w:color w:val="000000" w:themeColor="text1"/>
          <w:sz w:val="28"/>
          <w:szCs w:val="28"/>
        </w:rPr>
        <w:t>+</w:t>
      </w:r>
      <w:r>
        <w:rPr>
          <w:rFonts w:ascii="Times New Roman" w:eastAsia="仿宋_GB2312" w:hAnsi="Times New Roman" w:hint="eastAsia"/>
          <w:color w:val="000000" w:themeColor="text1"/>
          <w:sz w:val="28"/>
          <w:szCs w:val="28"/>
        </w:rPr>
        <w:t>合作历史</w:t>
      </w:r>
      <w:r>
        <w:rPr>
          <w:rFonts w:ascii="Times New Roman" w:eastAsia="仿宋_GB2312" w:hAnsi="Times New Roman" w:hint="eastAsia"/>
          <w:color w:val="000000" w:themeColor="text1"/>
          <w:sz w:val="28"/>
          <w:szCs w:val="28"/>
        </w:rPr>
        <w:t>+</w:t>
      </w:r>
      <w:r>
        <w:rPr>
          <w:rFonts w:ascii="Times New Roman" w:eastAsia="仿宋_GB2312" w:hAnsi="Times New Roman" w:hint="eastAsia"/>
          <w:color w:val="000000" w:themeColor="text1"/>
          <w:sz w:val="28"/>
          <w:szCs w:val="28"/>
        </w:rPr>
        <w:t>价格四个分项计算得分，但不同客户每个分项的权重不同，最终以最高分者中标，如得分相同，则先投标者中标</w:t>
      </w:r>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每个客户的中标首付款会有所不同，中标后能先获得投标总价</w:t>
      </w:r>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该客户的中标首付比例作为预付金，余下尾款，每次送货到客户处，根据到货量支付。</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bookmarkStart w:id="44" w:name="_Toc479952109"/>
      <w:r>
        <w:rPr>
          <w:rFonts w:ascii="Times New Roman" w:eastAsia="仿宋_GB2312" w:hAnsi="Times New Roman"/>
          <w:color w:val="000000" w:themeColor="text1"/>
          <w:sz w:val="28"/>
          <w:szCs w:val="28"/>
        </w:rPr>
        <w:t xml:space="preserve">3. </w:t>
      </w:r>
      <w:r>
        <w:rPr>
          <w:rFonts w:ascii="Times New Roman" w:eastAsia="仿宋_GB2312" w:hAnsi="Times New Roman" w:hint="eastAsia"/>
          <w:color w:val="000000" w:themeColor="text1"/>
          <w:sz w:val="28"/>
          <w:szCs w:val="28"/>
        </w:rPr>
        <w:t>贷款规则</w:t>
      </w:r>
      <w:bookmarkEnd w:id="44"/>
      <w:r>
        <w:rPr>
          <w:rFonts w:ascii="Times New Roman" w:eastAsia="仿宋_GB2312" w:hAnsi="Times New Roman" w:hint="eastAsia"/>
          <w:color w:val="000000" w:themeColor="text1"/>
          <w:sz w:val="28"/>
          <w:szCs w:val="28"/>
        </w:rPr>
        <w:t>：现金在企业运营中的重要性，有了充足的现金才能扩大经营；但是要注意融资贷款是有成本支出的，需要考虑贷款资金的利用是</w:t>
      </w:r>
      <w:r>
        <w:rPr>
          <w:rFonts w:ascii="Times New Roman" w:eastAsia="仿宋_GB2312" w:hAnsi="Times New Roman" w:hint="eastAsia"/>
          <w:color w:val="000000" w:themeColor="text1"/>
          <w:sz w:val="28"/>
          <w:szCs w:val="28"/>
        </w:rPr>
        <w:lastRenderedPageBreak/>
        <w:t>否能够带来合理的收益。融资贷款利率的高低取决于该团队贷款时的信用级别，信用级别越高，利率越低。</w:t>
      </w:r>
    </w:p>
    <w:p w:rsidR="00833595" w:rsidRDefault="00833595">
      <w:pPr>
        <w:snapToGrid w:val="0"/>
        <w:spacing w:line="580" w:lineRule="exact"/>
        <w:ind w:firstLineChars="200" w:firstLine="560"/>
        <w:rPr>
          <w:rFonts w:ascii="Times New Roman" w:eastAsia="仿宋_GB2312" w:hAnsi="Times New Roman"/>
          <w:color w:val="000000" w:themeColor="text1"/>
          <w:sz w:val="28"/>
          <w:szCs w:val="28"/>
        </w:rPr>
      </w:pP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基准利率：</w:t>
      </w:r>
    </w:p>
    <w:tbl>
      <w:tblPr>
        <w:tblStyle w:val="4-11"/>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5"/>
        <w:gridCol w:w="2765"/>
        <w:gridCol w:w="2829"/>
      </w:tblGrid>
      <w:tr w:rsidR="00833595" w:rsidTr="0083359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5" w:type="dxa"/>
            <w:tcBorders>
              <w:top w:val="nil"/>
              <w:left w:val="nil"/>
              <w:bottom w:val="nil"/>
            </w:tcBorders>
            <w:shd w:val="clear" w:color="auto" w:fill="auto"/>
          </w:tcPr>
          <w:p w:rsidR="00833595" w:rsidRDefault="00605DBF">
            <w:pPr>
              <w:spacing w:line="580" w:lineRule="exact"/>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30</w:t>
            </w:r>
            <w:r>
              <w:rPr>
                <w:rFonts w:ascii="仿宋_GB2312" w:eastAsia="仿宋_GB2312" w:hAnsi="Times New Roman" w:hint="eastAsia"/>
                <w:color w:val="000000" w:themeColor="text1"/>
                <w:sz w:val="24"/>
              </w:rPr>
              <w:t>天</w:t>
            </w:r>
          </w:p>
        </w:tc>
        <w:tc>
          <w:tcPr>
            <w:tcW w:w="2765" w:type="dxa"/>
            <w:tcBorders>
              <w:top w:val="nil"/>
              <w:bottom w:val="nil"/>
            </w:tcBorders>
            <w:shd w:val="clear" w:color="auto" w:fill="auto"/>
          </w:tcPr>
          <w:p w:rsidR="00833595" w:rsidRDefault="00605DBF">
            <w:pPr>
              <w:spacing w:line="580" w:lineRule="exact"/>
              <w:cnfStyle w:val="100000000000" w:firstRow="1" w:lastRow="0" w:firstColumn="0" w:lastColumn="0" w:oddVBand="0" w:evenVBand="0" w:oddHBand="0" w:evenHBand="0" w:firstRowFirstColumn="0" w:firstRowLastColumn="0" w:lastRowFirstColumn="0" w:lastRowLastColumn="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90</w:t>
            </w:r>
            <w:r>
              <w:rPr>
                <w:rFonts w:ascii="仿宋_GB2312" w:eastAsia="仿宋_GB2312" w:hAnsi="Times New Roman" w:hint="eastAsia"/>
                <w:color w:val="000000" w:themeColor="text1"/>
                <w:sz w:val="24"/>
              </w:rPr>
              <w:t>天</w:t>
            </w:r>
          </w:p>
        </w:tc>
        <w:tc>
          <w:tcPr>
            <w:tcW w:w="2829" w:type="dxa"/>
            <w:tcBorders>
              <w:top w:val="nil"/>
              <w:bottom w:val="nil"/>
              <w:right w:val="nil"/>
            </w:tcBorders>
            <w:shd w:val="clear" w:color="auto" w:fill="auto"/>
          </w:tcPr>
          <w:p w:rsidR="00833595" w:rsidRDefault="00605DBF">
            <w:pPr>
              <w:spacing w:line="580" w:lineRule="exact"/>
              <w:cnfStyle w:val="100000000000" w:firstRow="1" w:lastRow="0" w:firstColumn="0" w:lastColumn="0" w:oddVBand="0" w:evenVBand="0" w:oddHBand="0" w:evenHBand="0" w:firstRowFirstColumn="0" w:firstRowLastColumn="0" w:lastRowFirstColumn="0" w:lastRowLastColumn="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180</w:t>
            </w:r>
            <w:r>
              <w:rPr>
                <w:rFonts w:ascii="仿宋_GB2312" w:eastAsia="仿宋_GB2312" w:hAnsi="Times New Roman" w:hint="eastAsia"/>
                <w:color w:val="000000" w:themeColor="text1"/>
                <w:sz w:val="24"/>
              </w:rPr>
              <w:t>天</w:t>
            </w:r>
          </w:p>
        </w:tc>
      </w:tr>
      <w:tr w:rsidR="00833595" w:rsidTr="00833595">
        <w:trPr>
          <w:jc w:val="center"/>
        </w:trPr>
        <w:tc>
          <w:tcPr>
            <w:cnfStyle w:val="001000000000" w:firstRow="0" w:lastRow="0" w:firstColumn="1" w:lastColumn="0" w:oddVBand="0" w:evenVBand="0" w:oddHBand="0" w:evenHBand="0" w:firstRowFirstColumn="0" w:firstRowLastColumn="0" w:lastRowFirstColumn="0" w:lastRowLastColumn="0"/>
            <w:tcW w:w="2765" w:type="dxa"/>
            <w:shd w:val="clear" w:color="auto" w:fill="auto"/>
          </w:tcPr>
          <w:p w:rsidR="00833595" w:rsidRDefault="00605DBF">
            <w:pPr>
              <w:spacing w:line="580" w:lineRule="exact"/>
              <w:rPr>
                <w:rFonts w:ascii="仿宋_GB2312" w:eastAsia="仿宋_GB2312" w:hAnsi="Times New Roman"/>
                <w:b w:val="0"/>
                <w:color w:val="000000" w:themeColor="text1"/>
                <w:sz w:val="24"/>
              </w:rPr>
            </w:pPr>
            <w:r>
              <w:rPr>
                <w:rFonts w:ascii="仿宋_GB2312" w:eastAsia="仿宋_GB2312" w:hAnsi="Times New Roman"/>
                <w:b w:val="0"/>
                <w:color w:val="000000" w:themeColor="text1"/>
                <w:sz w:val="24"/>
              </w:rPr>
              <w:t>1.70%</w:t>
            </w:r>
          </w:p>
        </w:tc>
        <w:tc>
          <w:tcPr>
            <w:tcW w:w="2765" w:type="dxa"/>
            <w:shd w:val="clear" w:color="auto" w:fill="auto"/>
          </w:tcPr>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color w:val="000000" w:themeColor="text1"/>
                <w:sz w:val="24"/>
              </w:rPr>
            </w:pPr>
            <w:r>
              <w:rPr>
                <w:rFonts w:ascii="仿宋_GB2312" w:eastAsia="仿宋_GB2312" w:hAnsi="Times New Roman"/>
                <w:color w:val="000000" w:themeColor="text1"/>
                <w:sz w:val="24"/>
              </w:rPr>
              <w:t>1.90%</w:t>
            </w:r>
          </w:p>
        </w:tc>
        <w:tc>
          <w:tcPr>
            <w:tcW w:w="2829" w:type="dxa"/>
            <w:shd w:val="clear" w:color="auto" w:fill="auto"/>
          </w:tcPr>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color w:val="000000" w:themeColor="text1"/>
                <w:sz w:val="24"/>
              </w:rPr>
            </w:pPr>
            <w:r>
              <w:rPr>
                <w:rFonts w:ascii="仿宋_GB2312" w:eastAsia="仿宋_GB2312" w:hAnsi="Times New Roman"/>
                <w:color w:val="000000" w:themeColor="text1"/>
                <w:sz w:val="24"/>
              </w:rPr>
              <w:t>2.10%</w:t>
            </w:r>
          </w:p>
        </w:tc>
      </w:tr>
    </w:tbl>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基于信用评级的利率浮动</w:t>
      </w:r>
      <w:r>
        <w:rPr>
          <w:rFonts w:ascii="Times New Roman" w:eastAsia="仿宋_GB2312" w:hAnsi="Times New Roman"/>
          <w:color w:val="000000" w:themeColor="text1"/>
          <w:sz w:val="28"/>
          <w:szCs w:val="28"/>
        </w:rPr>
        <w:t>：</w:t>
      </w:r>
    </w:p>
    <w:tbl>
      <w:tblPr>
        <w:tblStyle w:val="4-3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1439"/>
        <w:gridCol w:w="1439"/>
        <w:gridCol w:w="1501"/>
        <w:gridCol w:w="1501"/>
        <w:gridCol w:w="1673"/>
      </w:tblGrid>
      <w:tr w:rsidR="00833595" w:rsidTr="0083359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3" w:type="pct"/>
            <w:tcBorders>
              <w:top w:val="nil"/>
              <w:left w:val="nil"/>
              <w:bottom w:val="nil"/>
            </w:tcBorders>
            <w:shd w:val="clear" w:color="auto" w:fill="auto"/>
          </w:tcPr>
          <w:p w:rsidR="00833595" w:rsidRDefault="00605DBF">
            <w:pPr>
              <w:spacing w:line="580" w:lineRule="exact"/>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A1:</w:t>
            </w:r>
            <w:r>
              <w:rPr>
                <w:rFonts w:ascii="仿宋_GB2312" w:eastAsia="仿宋_GB2312" w:hAnsi="Times New Roman" w:hint="eastAsia"/>
                <w:color w:val="000000" w:themeColor="text1"/>
                <w:sz w:val="24"/>
              </w:rPr>
              <w:t>特优</w:t>
            </w:r>
          </w:p>
          <w:p w:rsidR="00833595" w:rsidRDefault="00605DBF">
            <w:pPr>
              <w:spacing w:line="580" w:lineRule="exact"/>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(90~100)</w:t>
            </w:r>
          </w:p>
        </w:tc>
        <w:tc>
          <w:tcPr>
            <w:tcW w:w="784" w:type="pct"/>
            <w:tcBorders>
              <w:top w:val="nil"/>
              <w:bottom w:val="nil"/>
            </w:tcBorders>
            <w:shd w:val="clear" w:color="auto" w:fill="auto"/>
          </w:tcPr>
          <w:p w:rsidR="00833595" w:rsidRDefault="00605DBF">
            <w:pPr>
              <w:spacing w:line="580" w:lineRule="exact"/>
              <w:cnfStyle w:val="100000000000" w:firstRow="1" w:lastRow="0" w:firstColumn="0" w:lastColumn="0" w:oddVBand="0" w:evenVBand="0" w:oddHBand="0" w:evenHBand="0" w:firstRowFirstColumn="0" w:firstRowLastColumn="0" w:lastRowFirstColumn="0" w:lastRowLastColumn="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A2:</w:t>
            </w:r>
            <w:r>
              <w:rPr>
                <w:rFonts w:ascii="仿宋_GB2312" w:eastAsia="仿宋_GB2312" w:hAnsi="Times New Roman" w:hint="eastAsia"/>
                <w:color w:val="000000" w:themeColor="text1"/>
                <w:sz w:val="24"/>
              </w:rPr>
              <w:t>优质</w:t>
            </w:r>
          </w:p>
          <w:p w:rsidR="00833595" w:rsidRDefault="00605DBF">
            <w:pPr>
              <w:spacing w:line="580" w:lineRule="exact"/>
              <w:cnfStyle w:val="100000000000" w:firstRow="1" w:lastRow="0" w:firstColumn="0" w:lastColumn="0" w:oddVBand="0" w:evenVBand="0" w:oddHBand="0" w:evenHBand="0" w:firstRowFirstColumn="0" w:firstRowLastColumn="0" w:lastRowFirstColumn="0" w:lastRowLastColumn="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(75~90)</w:t>
            </w:r>
          </w:p>
        </w:tc>
        <w:tc>
          <w:tcPr>
            <w:tcW w:w="784" w:type="pct"/>
            <w:tcBorders>
              <w:top w:val="nil"/>
              <w:bottom w:val="nil"/>
            </w:tcBorders>
            <w:shd w:val="clear" w:color="auto" w:fill="auto"/>
          </w:tcPr>
          <w:p w:rsidR="00833595" w:rsidRDefault="00605DBF">
            <w:pPr>
              <w:spacing w:line="580" w:lineRule="exact"/>
              <w:cnfStyle w:val="100000000000" w:firstRow="1" w:lastRow="0" w:firstColumn="0" w:lastColumn="0" w:oddVBand="0" w:evenVBand="0" w:oddHBand="0" w:evenHBand="0" w:firstRowFirstColumn="0" w:firstRowLastColumn="0" w:lastRowFirstColumn="0" w:lastRowLastColumn="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B1:</w:t>
            </w:r>
            <w:r>
              <w:rPr>
                <w:rFonts w:ascii="仿宋_GB2312" w:eastAsia="仿宋_GB2312" w:hAnsi="Times New Roman" w:hint="eastAsia"/>
                <w:color w:val="000000" w:themeColor="text1"/>
                <w:sz w:val="24"/>
              </w:rPr>
              <w:t>良好</w:t>
            </w:r>
          </w:p>
          <w:p w:rsidR="00833595" w:rsidRDefault="00605DBF">
            <w:pPr>
              <w:spacing w:line="580" w:lineRule="exact"/>
              <w:cnfStyle w:val="100000000000" w:firstRow="1" w:lastRow="0" w:firstColumn="0" w:lastColumn="0" w:oddVBand="0" w:evenVBand="0" w:oddHBand="0" w:evenHBand="0" w:firstRowFirstColumn="0" w:firstRowLastColumn="0" w:lastRowFirstColumn="0" w:lastRowLastColumn="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(60~75)</w:t>
            </w:r>
          </w:p>
        </w:tc>
        <w:tc>
          <w:tcPr>
            <w:tcW w:w="818" w:type="pct"/>
            <w:tcBorders>
              <w:top w:val="nil"/>
              <w:bottom w:val="nil"/>
            </w:tcBorders>
            <w:shd w:val="clear" w:color="auto" w:fill="auto"/>
          </w:tcPr>
          <w:p w:rsidR="00833595" w:rsidRDefault="00605DBF">
            <w:pPr>
              <w:spacing w:line="580" w:lineRule="exact"/>
              <w:cnfStyle w:val="100000000000" w:firstRow="1" w:lastRow="0" w:firstColumn="0" w:lastColumn="0" w:oddVBand="0" w:evenVBand="0" w:oddHBand="0" w:evenHBand="0" w:firstRowFirstColumn="0" w:firstRowLastColumn="0" w:lastRowFirstColumn="0" w:lastRowLastColumn="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B2:</w:t>
            </w:r>
            <w:r>
              <w:rPr>
                <w:rFonts w:ascii="仿宋_GB2312" w:eastAsia="仿宋_GB2312" w:hAnsi="Times New Roman" w:hint="eastAsia"/>
                <w:color w:val="000000" w:themeColor="text1"/>
                <w:sz w:val="24"/>
              </w:rPr>
              <w:t>一般</w:t>
            </w:r>
          </w:p>
          <w:p w:rsidR="00833595" w:rsidRDefault="00605DBF">
            <w:pPr>
              <w:spacing w:line="580" w:lineRule="exact"/>
              <w:cnfStyle w:val="100000000000" w:firstRow="1" w:lastRow="0" w:firstColumn="0" w:lastColumn="0" w:oddVBand="0" w:evenVBand="0" w:oddHBand="0" w:evenHBand="0" w:firstRowFirstColumn="0" w:firstRowLastColumn="0" w:lastRowFirstColumn="0" w:lastRowLastColumn="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(50~60)</w:t>
            </w:r>
          </w:p>
        </w:tc>
        <w:tc>
          <w:tcPr>
            <w:tcW w:w="818" w:type="pct"/>
            <w:tcBorders>
              <w:top w:val="nil"/>
              <w:bottom w:val="nil"/>
            </w:tcBorders>
            <w:shd w:val="clear" w:color="auto" w:fill="auto"/>
          </w:tcPr>
          <w:p w:rsidR="00833595" w:rsidRDefault="00605DBF">
            <w:pPr>
              <w:spacing w:line="580" w:lineRule="exact"/>
              <w:cnfStyle w:val="100000000000" w:firstRow="1" w:lastRow="0" w:firstColumn="0" w:lastColumn="0" w:oddVBand="0" w:evenVBand="0" w:oddHBand="0" w:evenHBand="0" w:firstRowFirstColumn="0" w:firstRowLastColumn="0" w:lastRowFirstColumn="0" w:lastRowLastColumn="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C</w:t>
            </w:r>
            <w:r>
              <w:rPr>
                <w:rFonts w:ascii="仿宋_GB2312" w:eastAsia="仿宋_GB2312" w:hAnsi="Times New Roman"/>
                <w:color w:val="000000" w:themeColor="text1"/>
                <w:sz w:val="24"/>
              </w:rPr>
              <w:t>1</w:t>
            </w:r>
            <w:r>
              <w:rPr>
                <w:rFonts w:ascii="仿宋_GB2312" w:eastAsia="仿宋_GB2312" w:hAnsi="Times New Roman" w:hint="eastAsia"/>
                <w:color w:val="000000" w:themeColor="text1"/>
                <w:sz w:val="24"/>
              </w:rPr>
              <w:t>:</w:t>
            </w:r>
            <w:r>
              <w:rPr>
                <w:rFonts w:ascii="仿宋_GB2312" w:eastAsia="仿宋_GB2312" w:hAnsi="Times New Roman" w:hint="eastAsia"/>
                <w:color w:val="000000" w:themeColor="text1"/>
                <w:sz w:val="24"/>
              </w:rPr>
              <w:t>较差</w:t>
            </w:r>
          </w:p>
          <w:p w:rsidR="00833595" w:rsidRDefault="00605DBF">
            <w:pPr>
              <w:spacing w:line="580" w:lineRule="exact"/>
              <w:cnfStyle w:val="100000000000" w:firstRow="1" w:lastRow="0" w:firstColumn="0" w:lastColumn="0" w:oddVBand="0" w:evenVBand="0" w:oddHBand="0" w:evenHBand="0" w:firstRowFirstColumn="0" w:firstRowLastColumn="0" w:lastRowFirstColumn="0" w:lastRowLastColumn="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w:t>
            </w:r>
            <w:r>
              <w:rPr>
                <w:rFonts w:ascii="仿宋_GB2312" w:eastAsia="仿宋_GB2312" w:hAnsi="Times New Roman"/>
                <w:color w:val="000000" w:themeColor="text1"/>
                <w:sz w:val="24"/>
              </w:rPr>
              <w:t>3</w:t>
            </w:r>
            <w:r>
              <w:rPr>
                <w:rFonts w:ascii="仿宋_GB2312" w:eastAsia="仿宋_GB2312" w:hAnsi="Times New Roman" w:hint="eastAsia"/>
                <w:color w:val="000000" w:themeColor="text1"/>
                <w:sz w:val="24"/>
              </w:rPr>
              <w:t>0~50)</w:t>
            </w:r>
          </w:p>
        </w:tc>
        <w:tc>
          <w:tcPr>
            <w:tcW w:w="912" w:type="pct"/>
            <w:tcBorders>
              <w:top w:val="nil"/>
              <w:bottom w:val="nil"/>
              <w:right w:val="nil"/>
            </w:tcBorders>
            <w:shd w:val="clear" w:color="auto" w:fill="auto"/>
          </w:tcPr>
          <w:p w:rsidR="00833595" w:rsidRDefault="00605DBF">
            <w:pPr>
              <w:spacing w:line="580" w:lineRule="exact"/>
              <w:cnfStyle w:val="100000000000" w:firstRow="1" w:lastRow="0" w:firstColumn="0" w:lastColumn="0" w:oddVBand="0" w:evenVBand="0" w:oddHBand="0" w:evenHBand="0" w:firstRowFirstColumn="0" w:firstRowLastColumn="0" w:lastRowFirstColumn="0" w:lastRowLastColumn="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C</w:t>
            </w:r>
            <w:r>
              <w:rPr>
                <w:rFonts w:ascii="仿宋_GB2312" w:eastAsia="仿宋_GB2312" w:hAnsi="Times New Roman"/>
                <w:color w:val="000000" w:themeColor="text1"/>
                <w:sz w:val="24"/>
              </w:rPr>
              <w:t>2</w:t>
            </w:r>
            <w:r>
              <w:rPr>
                <w:rFonts w:ascii="仿宋_GB2312" w:eastAsia="仿宋_GB2312" w:hAnsi="Times New Roman" w:hint="eastAsia"/>
                <w:color w:val="000000" w:themeColor="text1"/>
                <w:sz w:val="24"/>
              </w:rPr>
              <w:t>:</w:t>
            </w:r>
            <w:r>
              <w:rPr>
                <w:rFonts w:ascii="仿宋_GB2312" w:eastAsia="仿宋_GB2312" w:hAnsi="Times New Roman" w:hint="eastAsia"/>
                <w:color w:val="000000" w:themeColor="text1"/>
                <w:sz w:val="24"/>
              </w:rPr>
              <w:t>很差</w:t>
            </w:r>
          </w:p>
          <w:p w:rsidR="00833595" w:rsidRDefault="00605DBF">
            <w:pPr>
              <w:spacing w:line="580" w:lineRule="exact"/>
              <w:cnfStyle w:val="100000000000" w:firstRow="1" w:lastRow="0" w:firstColumn="0" w:lastColumn="0" w:oddVBand="0" w:evenVBand="0" w:oddHBand="0" w:evenHBand="0" w:firstRowFirstColumn="0" w:firstRowLastColumn="0" w:lastRowFirstColumn="0" w:lastRowLastColumn="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(0~</w:t>
            </w:r>
            <w:r>
              <w:rPr>
                <w:rFonts w:ascii="仿宋_GB2312" w:eastAsia="仿宋_GB2312" w:hAnsi="Times New Roman"/>
                <w:color w:val="000000" w:themeColor="text1"/>
                <w:sz w:val="24"/>
              </w:rPr>
              <w:t>3</w:t>
            </w:r>
            <w:r>
              <w:rPr>
                <w:rFonts w:ascii="仿宋_GB2312" w:eastAsia="仿宋_GB2312" w:hAnsi="Times New Roman" w:hint="eastAsia"/>
                <w:color w:val="000000" w:themeColor="text1"/>
                <w:sz w:val="24"/>
              </w:rPr>
              <w:t>0)</w:t>
            </w:r>
          </w:p>
        </w:tc>
      </w:tr>
      <w:tr w:rsidR="00833595" w:rsidTr="00833595">
        <w:trPr>
          <w:jc w:val="center"/>
        </w:trPr>
        <w:tc>
          <w:tcPr>
            <w:cnfStyle w:val="001000000000" w:firstRow="0" w:lastRow="0" w:firstColumn="1" w:lastColumn="0" w:oddVBand="0" w:evenVBand="0" w:oddHBand="0" w:evenHBand="0" w:firstRowFirstColumn="0" w:firstRowLastColumn="0" w:lastRowFirstColumn="0" w:lastRowLastColumn="0"/>
            <w:tcW w:w="883" w:type="pct"/>
            <w:shd w:val="clear" w:color="auto" w:fill="auto"/>
          </w:tcPr>
          <w:p w:rsidR="00833595" w:rsidRDefault="00605DBF">
            <w:pPr>
              <w:spacing w:line="580" w:lineRule="exact"/>
              <w:rPr>
                <w:rFonts w:ascii="仿宋_GB2312" w:eastAsia="仿宋_GB2312" w:hAnsi="Times New Roman"/>
                <w:b w:val="0"/>
                <w:color w:val="000000" w:themeColor="text1"/>
                <w:sz w:val="24"/>
              </w:rPr>
            </w:pPr>
            <w:r>
              <w:rPr>
                <w:rFonts w:ascii="仿宋_GB2312" w:eastAsia="仿宋_GB2312" w:hAnsi="Times New Roman"/>
                <w:b w:val="0"/>
                <w:color w:val="000000" w:themeColor="text1"/>
                <w:sz w:val="24"/>
              </w:rPr>
              <w:t>-30.00%</w:t>
            </w:r>
          </w:p>
        </w:tc>
        <w:tc>
          <w:tcPr>
            <w:tcW w:w="784" w:type="pct"/>
            <w:shd w:val="clear" w:color="auto" w:fill="auto"/>
          </w:tcPr>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color w:val="000000" w:themeColor="text1"/>
                <w:sz w:val="24"/>
              </w:rPr>
            </w:pPr>
            <w:r>
              <w:rPr>
                <w:rFonts w:ascii="仿宋_GB2312" w:eastAsia="仿宋_GB2312" w:hAnsi="Times New Roman"/>
                <w:color w:val="000000" w:themeColor="text1"/>
                <w:sz w:val="24"/>
              </w:rPr>
              <w:t>-10.00%</w:t>
            </w:r>
          </w:p>
        </w:tc>
        <w:tc>
          <w:tcPr>
            <w:tcW w:w="784" w:type="pct"/>
            <w:shd w:val="clear" w:color="auto" w:fill="auto"/>
          </w:tcPr>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color w:val="000000" w:themeColor="text1"/>
                <w:sz w:val="24"/>
              </w:rPr>
            </w:pPr>
            <w:r>
              <w:rPr>
                <w:rFonts w:ascii="仿宋_GB2312" w:eastAsia="仿宋_GB2312" w:hAnsi="Times New Roman"/>
                <w:color w:val="000000" w:themeColor="text1"/>
                <w:sz w:val="24"/>
              </w:rPr>
              <w:t>0.00%</w:t>
            </w:r>
          </w:p>
        </w:tc>
        <w:tc>
          <w:tcPr>
            <w:tcW w:w="818" w:type="pct"/>
            <w:shd w:val="clear" w:color="auto" w:fill="auto"/>
          </w:tcPr>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color w:val="000000" w:themeColor="text1"/>
                <w:sz w:val="24"/>
              </w:rPr>
            </w:pPr>
            <w:r>
              <w:rPr>
                <w:rFonts w:ascii="仿宋_GB2312" w:eastAsia="仿宋_GB2312" w:hAnsi="Times New Roman"/>
                <w:color w:val="000000" w:themeColor="text1"/>
                <w:sz w:val="24"/>
              </w:rPr>
              <w:t>+20.00%</w:t>
            </w:r>
          </w:p>
        </w:tc>
        <w:tc>
          <w:tcPr>
            <w:tcW w:w="818" w:type="pct"/>
            <w:shd w:val="clear" w:color="auto" w:fill="auto"/>
          </w:tcPr>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color w:val="000000" w:themeColor="text1"/>
                <w:sz w:val="24"/>
              </w:rPr>
            </w:pPr>
            <w:r>
              <w:rPr>
                <w:rFonts w:ascii="仿宋_GB2312" w:eastAsia="仿宋_GB2312" w:hAnsi="Times New Roman"/>
                <w:color w:val="000000" w:themeColor="text1"/>
                <w:sz w:val="24"/>
              </w:rPr>
              <w:t>+50.00%</w:t>
            </w:r>
          </w:p>
        </w:tc>
        <w:tc>
          <w:tcPr>
            <w:tcW w:w="912" w:type="pct"/>
            <w:shd w:val="clear" w:color="auto" w:fill="auto"/>
          </w:tcPr>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color w:val="000000" w:themeColor="text1"/>
                <w:sz w:val="24"/>
              </w:rPr>
            </w:pPr>
            <w:r>
              <w:rPr>
                <w:rFonts w:ascii="仿宋_GB2312" w:eastAsia="仿宋_GB2312" w:hAnsi="Times New Roman"/>
                <w:color w:val="000000" w:themeColor="text1"/>
                <w:sz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箭头: 上 5" o:spid="_x0000_s1026" type="#_x0000_t68" style="position:absolute;left:0;text-align:left;margin-left:395.35pt;margin-top:442.85pt;width:7.5pt;height:12.75pt;z-index:251660288;mso-position-horizontal-relative:text;mso-position-vertical-relative:text;mso-width-relative:page;mso-height-relative:page;v-text-anchor:middle" o:gfxdata="UEsDBAoAAAAAAIdO4kAAAAAAAAAAAAAAAAAEAAAAZHJzL1BLAwQUAAAACACHTuJA7EVtedoAAAAL&#10;AQAADwAAAGRycy9kb3ducmV2LnhtbE2PTU/DMAyG70j8h8hIXBBLOgmWlaaTioYEJ8TGDrtljdcW&#10;Gqdqsg/+Pd4Jbq/lR68fF4uz78URx9gFMpBNFAikOriOGgOf65d7DSImS872gdDAD0ZYlNdXhc1d&#10;ONEHHlepEVxCMbcG2pSGXMpYt+htnIQBiXf7MHqbeBwb6UZ74nLfy6lSj9LbjvhCawd8brH+Xh28&#10;ge3dclk1b/H1fe2+qr2var2R0Zjbm0w9gUh4Tn8wXPRZHUp22oUDuSh6A7O5mjFqQOsHDkxodQk7&#10;A/Msm4IsC/n/h/IXUEsDBBQAAAAIAIdO4kA9g/nXWAIAAIMEAAAOAAAAZHJzL2Uyb0RvYy54bWyt&#10;VM1uEzEQviPxDpbvdJOoaZsomypqFYRU0UoFcXa8dtaS7TFjJ5vyCDwHVzj1wAOBeA3G3jQtPydE&#10;Ds7Mzux8M5+/2dn5zlm2VRgN+JoPjwacKS+hMX5d87dvli/OOItJ+EZY8Krmdyry8/nzZ7MuTNUI&#10;WrCNQkZFfJx2oeZtSmFaVVG2yol4BEF5CmpAJxK5uK4aFB1Vd7YaDQYnVQfYBASpYqSnl32Qz0t9&#10;rZVM11pHlZitOfWWyonlXOWzms/EdI0itEbu2xD/0IUTxhPoodSlSIJt0PxRyhmJEEGnIwmuAq2N&#10;VGUGmmY4+G2a21YEVWYhcmI40BT/X1n5enuDzDQ1H3PmhaMr+vHl8/dP91P27etHNs4EdSFOKe82&#10;3ODei2TmaXcaXf6nOdiukHp3IFXtEpP0cDIejYl5SZHhyXAyKiWrx3cDxvRSgWPZqPkmLBChK2SK&#10;7VVMBEnZD1kZLYI1zdJYWxxcry4ssq2gG14uB/TLPdMrv6RZzzpqYHRKYSYFKU1bkch0gWaPfs2Z&#10;sGuSsExYsD1kBKrUY1+K2PYYpWyvG2cSidcaV/OzDPyAbD01kFnrecrWCpo7IhqhV2AMcmlo3isR&#10;041Akhy1RWuUrunQFqhX2FuctYAf/vY855MSKMpZRxKmOd5vBCrO7CtPGpkMj4+z5otzPD4dkYNP&#10;I6unEb9xF0AcDmlhgyxmzk/2wdQI7h1t2yKjUkh4Sdg9Y3vnIvWrRfsq1WJR0kjnQaQrfxtkLp4J&#10;9bDYJNCm3O0jO3vSSOnl/vZbmVfpqV+yHr8d8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sRW15&#10;2gAAAAsBAAAPAAAAAAAAAAEAIAAAACIAAABkcnMvZG93bnJldi54bWxQSwECFAAUAAAACACHTuJA&#10;PYP511gCAACDBAAADgAAAAAAAAABACAAAAApAQAAZHJzL2Uyb0RvYy54bWxQSwUGAAAAAAYABgBZ&#10;AQAA8wUAAAAA&#10;" adj="6352" fillcolor="red" stroked="f" strokeweight="1pt"/>
              </w:pict>
            </w:r>
            <w:r>
              <w:rPr>
                <w:rFonts w:ascii="仿宋_GB2312" w:eastAsia="仿宋_GB2312" w:hAnsi="Times New Roman"/>
                <w:color w:val="000000" w:themeColor="text1"/>
                <w:sz w:val="24"/>
              </w:rPr>
              <w:t>+150.00%</w:t>
            </w:r>
          </w:p>
        </w:tc>
      </w:tr>
    </w:tbl>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信用的评级依赖于以下因素：</w:t>
      </w:r>
    </w:p>
    <w:tbl>
      <w:tblPr>
        <w:tblStyle w:val="4-31"/>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6096"/>
      </w:tblGrid>
      <w:tr w:rsidR="00833595" w:rsidTr="00833595">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71" w:type="dxa"/>
            <w:tcBorders>
              <w:top w:val="nil"/>
              <w:left w:val="nil"/>
              <w:bottom w:val="nil"/>
            </w:tcBorders>
            <w:shd w:val="clear" w:color="auto" w:fill="auto"/>
            <w:vAlign w:val="center"/>
          </w:tcPr>
          <w:p w:rsidR="00833595" w:rsidRDefault="00605DBF">
            <w:pPr>
              <w:spacing w:line="580" w:lineRule="exact"/>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评分项</w:t>
            </w:r>
          </w:p>
        </w:tc>
        <w:tc>
          <w:tcPr>
            <w:tcW w:w="992" w:type="dxa"/>
            <w:tcBorders>
              <w:top w:val="nil"/>
              <w:bottom w:val="nil"/>
            </w:tcBorders>
            <w:shd w:val="clear" w:color="auto" w:fill="auto"/>
            <w:vAlign w:val="center"/>
          </w:tcPr>
          <w:p w:rsidR="00833595" w:rsidRDefault="00605DBF">
            <w:pPr>
              <w:spacing w:line="580" w:lineRule="exact"/>
              <w:cnfStyle w:val="100000000000" w:firstRow="1" w:lastRow="0" w:firstColumn="0" w:lastColumn="0" w:oddVBand="0" w:evenVBand="0" w:oddHBand="0" w:evenHBand="0" w:firstRowFirstColumn="0" w:firstRowLastColumn="0" w:lastRowFirstColumn="0" w:lastRowLastColumn="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权重</w:t>
            </w:r>
          </w:p>
        </w:tc>
        <w:tc>
          <w:tcPr>
            <w:tcW w:w="6096" w:type="dxa"/>
            <w:tcBorders>
              <w:top w:val="nil"/>
              <w:bottom w:val="nil"/>
              <w:right w:val="nil"/>
            </w:tcBorders>
            <w:shd w:val="clear" w:color="auto" w:fill="auto"/>
            <w:vAlign w:val="center"/>
          </w:tcPr>
          <w:p w:rsidR="00833595" w:rsidRDefault="00605DBF">
            <w:pPr>
              <w:spacing w:line="580" w:lineRule="exact"/>
              <w:cnfStyle w:val="100000000000" w:firstRow="1" w:lastRow="0" w:firstColumn="0" w:lastColumn="0" w:oddVBand="0" w:evenVBand="0" w:oddHBand="0" w:evenHBand="0" w:firstRowFirstColumn="0" w:firstRowLastColumn="0" w:lastRowFirstColumn="0" w:lastRowLastColumn="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规则</w:t>
            </w:r>
          </w:p>
        </w:tc>
      </w:tr>
      <w:tr w:rsidR="00833595" w:rsidTr="00833595">
        <w:trPr>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rsidR="00833595" w:rsidRDefault="00605DBF">
            <w:pPr>
              <w:spacing w:line="580" w:lineRule="exact"/>
              <w:rPr>
                <w:rFonts w:ascii="仿宋_GB2312" w:eastAsia="仿宋_GB2312" w:hAnsi="Times New Roman"/>
                <w:b w:val="0"/>
                <w:color w:val="000000" w:themeColor="text1"/>
                <w:sz w:val="24"/>
              </w:rPr>
            </w:pPr>
            <w:r>
              <w:rPr>
                <w:rFonts w:ascii="仿宋_GB2312" w:eastAsia="仿宋_GB2312" w:hAnsi="Times New Roman" w:hint="eastAsia"/>
                <w:b w:val="0"/>
                <w:color w:val="000000" w:themeColor="text1"/>
                <w:sz w:val="24"/>
              </w:rPr>
              <w:t>负债比例</w:t>
            </w:r>
          </w:p>
        </w:tc>
        <w:tc>
          <w:tcPr>
            <w:tcW w:w="992" w:type="dxa"/>
            <w:shd w:val="clear" w:color="auto" w:fill="auto"/>
            <w:vAlign w:val="center"/>
          </w:tcPr>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bCs/>
                <w:color w:val="000000" w:themeColor="text1"/>
                <w:sz w:val="24"/>
              </w:rPr>
            </w:pPr>
            <w:r>
              <w:rPr>
                <w:rFonts w:ascii="仿宋_GB2312" w:eastAsia="仿宋_GB2312" w:hAnsi="Times New Roman" w:hint="eastAsia"/>
                <w:bCs/>
                <w:color w:val="000000" w:themeColor="text1"/>
                <w:sz w:val="24"/>
              </w:rPr>
              <w:t>10%</w:t>
            </w:r>
          </w:p>
        </w:tc>
        <w:tc>
          <w:tcPr>
            <w:tcW w:w="6096" w:type="dxa"/>
            <w:shd w:val="clear" w:color="auto" w:fill="auto"/>
            <w:vAlign w:val="center"/>
          </w:tcPr>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bCs/>
                <w:color w:val="000000" w:themeColor="text1"/>
                <w:sz w:val="24"/>
              </w:rPr>
            </w:pPr>
            <w:r>
              <w:rPr>
                <w:rFonts w:ascii="仿宋_GB2312" w:eastAsia="仿宋_GB2312" w:hAnsi="Times New Roman" w:hint="eastAsia"/>
                <w:bCs/>
                <w:color w:val="000000" w:themeColor="text1"/>
                <w:sz w:val="24"/>
              </w:rPr>
              <w:t>&lt;= 30%</w:t>
            </w:r>
            <w:r>
              <w:rPr>
                <w:rFonts w:ascii="仿宋_GB2312" w:eastAsia="仿宋_GB2312" w:hAnsi="Times New Roman" w:hint="eastAsia"/>
                <w:bCs/>
                <w:color w:val="000000" w:themeColor="text1"/>
                <w:sz w:val="24"/>
              </w:rPr>
              <w:t>：</w:t>
            </w:r>
            <w:r>
              <w:rPr>
                <w:rFonts w:ascii="仿宋_GB2312" w:eastAsia="仿宋_GB2312" w:hAnsi="Times New Roman" w:hint="eastAsia"/>
                <w:bCs/>
                <w:color w:val="000000" w:themeColor="text1"/>
                <w:sz w:val="24"/>
              </w:rPr>
              <w:t>70~100</w:t>
            </w:r>
            <w:r>
              <w:rPr>
                <w:rFonts w:ascii="仿宋_GB2312" w:eastAsia="仿宋_GB2312" w:hAnsi="Times New Roman" w:hint="eastAsia"/>
                <w:bCs/>
                <w:color w:val="000000" w:themeColor="text1"/>
                <w:sz w:val="24"/>
              </w:rPr>
              <w:t>分，每少一个百分点加</w:t>
            </w:r>
            <w:r>
              <w:rPr>
                <w:rFonts w:ascii="仿宋_GB2312" w:eastAsia="仿宋_GB2312" w:hAnsi="Times New Roman" w:hint="eastAsia"/>
                <w:bCs/>
                <w:color w:val="000000" w:themeColor="text1"/>
                <w:sz w:val="24"/>
              </w:rPr>
              <w:t>1</w:t>
            </w:r>
            <w:r>
              <w:rPr>
                <w:rFonts w:ascii="仿宋_GB2312" w:eastAsia="仿宋_GB2312" w:hAnsi="Times New Roman" w:hint="eastAsia"/>
                <w:bCs/>
                <w:color w:val="000000" w:themeColor="text1"/>
                <w:sz w:val="24"/>
              </w:rPr>
              <w:t>分</w:t>
            </w:r>
          </w:p>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bCs/>
                <w:color w:val="000000" w:themeColor="text1"/>
                <w:sz w:val="24"/>
              </w:rPr>
            </w:pPr>
            <w:r>
              <w:rPr>
                <w:rFonts w:ascii="仿宋_GB2312" w:eastAsia="仿宋_GB2312" w:hAnsi="Times New Roman" w:hint="eastAsia"/>
                <w:bCs/>
                <w:color w:val="000000" w:themeColor="text1"/>
                <w:sz w:val="24"/>
              </w:rPr>
              <w:t>30 ~ 70%</w:t>
            </w:r>
            <w:r>
              <w:rPr>
                <w:rFonts w:ascii="仿宋_GB2312" w:eastAsia="仿宋_GB2312" w:hAnsi="Times New Roman" w:hint="eastAsia"/>
                <w:bCs/>
                <w:color w:val="000000" w:themeColor="text1"/>
                <w:sz w:val="24"/>
              </w:rPr>
              <w:t>：</w:t>
            </w:r>
            <w:r>
              <w:rPr>
                <w:rFonts w:ascii="仿宋_GB2312" w:eastAsia="仿宋_GB2312" w:hAnsi="Times New Roman" w:hint="eastAsia"/>
                <w:bCs/>
                <w:color w:val="000000" w:themeColor="text1"/>
                <w:sz w:val="24"/>
              </w:rPr>
              <w:t>50~70</w:t>
            </w:r>
            <w:r>
              <w:rPr>
                <w:rFonts w:ascii="仿宋_GB2312" w:eastAsia="仿宋_GB2312" w:hAnsi="Times New Roman" w:hint="eastAsia"/>
                <w:bCs/>
                <w:color w:val="000000" w:themeColor="text1"/>
                <w:sz w:val="24"/>
              </w:rPr>
              <w:t>分，每增加一个百分点减</w:t>
            </w:r>
            <w:r>
              <w:rPr>
                <w:rFonts w:ascii="仿宋_GB2312" w:eastAsia="仿宋_GB2312" w:hAnsi="Times New Roman" w:hint="eastAsia"/>
                <w:bCs/>
                <w:color w:val="000000" w:themeColor="text1"/>
                <w:sz w:val="24"/>
              </w:rPr>
              <w:t>0.5</w:t>
            </w:r>
            <w:r>
              <w:rPr>
                <w:rFonts w:ascii="仿宋_GB2312" w:eastAsia="仿宋_GB2312" w:hAnsi="Times New Roman" w:hint="eastAsia"/>
                <w:bCs/>
                <w:color w:val="000000" w:themeColor="text1"/>
                <w:sz w:val="24"/>
              </w:rPr>
              <w:t>分</w:t>
            </w:r>
          </w:p>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bCs/>
                <w:color w:val="000000" w:themeColor="text1"/>
                <w:sz w:val="24"/>
              </w:rPr>
            </w:pPr>
            <w:r>
              <w:rPr>
                <w:rFonts w:ascii="仿宋_GB2312" w:eastAsia="仿宋_GB2312" w:hAnsi="Times New Roman" w:hint="eastAsia"/>
                <w:bCs/>
                <w:color w:val="000000" w:themeColor="text1"/>
                <w:sz w:val="24"/>
              </w:rPr>
              <w:t>&gt; 70%</w:t>
            </w:r>
            <w:r>
              <w:rPr>
                <w:rFonts w:ascii="仿宋_GB2312" w:eastAsia="仿宋_GB2312" w:hAnsi="Times New Roman" w:hint="eastAsia"/>
                <w:bCs/>
                <w:color w:val="000000" w:themeColor="text1"/>
                <w:sz w:val="24"/>
              </w:rPr>
              <w:t>：每增加一个百分点减</w:t>
            </w:r>
            <w:r>
              <w:rPr>
                <w:rFonts w:ascii="仿宋_GB2312" w:eastAsia="仿宋_GB2312" w:hAnsi="Times New Roman" w:hint="eastAsia"/>
                <w:bCs/>
                <w:color w:val="000000" w:themeColor="text1"/>
                <w:sz w:val="24"/>
              </w:rPr>
              <w:t>1</w:t>
            </w:r>
            <w:r>
              <w:rPr>
                <w:rFonts w:ascii="仿宋_GB2312" w:eastAsia="仿宋_GB2312" w:hAnsi="Times New Roman" w:hint="eastAsia"/>
                <w:bCs/>
                <w:color w:val="000000" w:themeColor="text1"/>
                <w:sz w:val="24"/>
              </w:rPr>
              <w:t>分，直到</w:t>
            </w:r>
            <w:r>
              <w:rPr>
                <w:rFonts w:ascii="仿宋_GB2312" w:eastAsia="仿宋_GB2312" w:hAnsi="Times New Roman" w:hint="eastAsia"/>
                <w:bCs/>
                <w:color w:val="000000" w:themeColor="text1"/>
                <w:sz w:val="24"/>
              </w:rPr>
              <w:t>0</w:t>
            </w:r>
          </w:p>
        </w:tc>
      </w:tr>
      <w:tr w:rsidR="00833595" w:rsidTr="00833595">
        <w:trPr>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rsidR="00833595" w:rsidRDefault="00605DBF">
            <w:pPr>
              <w:spacing w:line="580" w:lineRule="exact"/>
              <w:rPr>
                <w:rFonts w:ascii="仿宋_GB2312" w:eastAsia="仿宋_GB2312" w:hAnsi="Times New Roman"/>
                <w:b w:val="0"/>
                <w:color w:val="000000" w:themeColor="text1"/>
                <w:sz w:val="24"/>
              </w:rPr>
            </w:pPr>
            <w:r>
              <w:rPr>
                <w:rFonts w:ascii="仿宋_GB2312" w:eastAsia="仿宋_GB2312" w:hAnsi="Times New Roman" w:hint="eastAsia"/>
                <w:b w:val="0"/>
                <w:color w:val="000000" w:themeColor="text1"/>
                <w:sz w:val="24"/>
              </w:rPr>
              <w:t>营运资金</w:t>
            </w:r>
          </w:p>
        </w:tc>
        <w:tc>
          <w:tcPr>
            <w:tcW w:w="992" w:type="dxa"/>
            <w:shd w:val="clear" w:color="auto" w:fill="auto"/>
            <w:vAlign w:val="center"/>
          </w:tcPr>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bCs/>
                <w:color w:val="000000" w:themeColor="text1"/>
                <w:sz w:val="24"/>
              </w:rPr>
            </w:pPr>
            <w:r>
              <w:rPr>
                <w:rFonts w:ascii="仿宋_GB2312" w:eastAsia="仿宋_GB2312" w:hAnsi="Times New Roman" w:hint="eastAsia"/>
                <w:bCs/>
                <w:color w:val="000000" w:themeColor="text1"/>
                <w:sz w:val="24"/>
              </w:rPr>
              <w:t>15</w:t>
            </w:r>
            <w:r>
              <w:rPr>
                <w:rFonts w:ascii="仿宋_GB2312" w:eastAsia="仿宋_GB2312" w:hAnsi="Times New Roman"/>
                <w:bCs/>
                <w:color w:val="000000" w:themeColor="text1"/>
                <w:sz w:val="24"/>
              </w:rPr>
              <w:t>%</w:t>
            </w:r>
          </w:p>
        </w:tc>
        <w:tc>
          <w:tcPr>
            <w:tcW w:w="6096" w:type="dxa"/>
            <w:shd w:val="clear" w:color="auto" w:fill="auto"/>
            <w:vAlign w:val="center"/>
          </w:tcPr>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bCs/>
                <w:color w:val="000000" w:themeColor="text1"/>
                <w:sz w:val="24"/>
              </w:rPr>
            </w:pPr>
            <w:r>
              <w:rPr>
                <w:rFonts w:ascii="仿宋_GB2312" w:eastAsia="仿宋_GB2312" w:hAnsi="Times New Roman" w:hint="eastAsia"/>
                <w:bCs/>
                <w:color w:val="000000" w:themeColor="text1"/>
                <w:sz w:val="24"/>
              </w:rPr>
              <w:t>&lt;= 500</w:t>
            </w:r>
            <w:r>
              <w:rPr>
                <w:rFonts w:ascii="仿宋_GB2312" w:eastAsia="仿宋_GB2312" w:hAnsi="Times New Roman" w:hint="eastAsia"/>
                <w:bCs/>
                <w:color w:val="000000" w:themeColor="text1"/>
                <w:sz w:val="24"/>
              </w:rPr>
              <w:t>万：</w:t>
            </w:r>
            <w:r>
              <w:rPr>
                <w:rFonts w:ascii="仿宋_GB2312" w:eastAsia="仿宋_GB2312" w:hAnsi="Times New Roman" w:hint="eastAsia"/>
                <w:bCs/>
                <w:color w:val="000000" w:themeColor="text1"/>
                <w:sz w:val="24"/>
              </w:rPr>
              <w:t>0</w:t>
            </w:r>
            <w:r>
              <w:rPr>
                <w:rFonts w:ascii="仿宋_GB2312" w:eastAsia="仿宋_GB2312" w:hAnsi="Times New Roman" w:hint="eastAsia"/>
                <w:bCs/>
                <w:color w:val="000000" w:themeColor="text1"/>
                <w:sz w:val="24"/>
              </w:rPr>
              <w:t>分</w:t>
            </w:r>
          </w:p>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bCs/>
                <w:color w:val="000000" w:themeColor="text1"/>
                <w:sz w:val="24"/>
              </w:rPr>
            </w:pPr>
            <w:r>
              <w:rPr>
                <w:rFonts w:ascii="仿宋_GB2312" w:eastAsia="仿宋_GB2312" w:hAnsi="Times New Roman" w:hint="eastAsia"/>
                <w:bCs/>
                <w:color w:val="000000" w:themeColor="text1"/>
                <w:sz w:val="24"/>
              </w:rPr>
              <w:t xml:space="preserve">&gt; </w:t>
            </w:r>
            <w:r>
              <w:rPr>
                <w:rFonts w:ascii="仿宋_GB2312" w:eastAsia="仿宋_GB2312" w:hAnsi="Times New Roman" w:hint="eastAsia"/>
                <w:bCs/>
                <w:color w:val="000000" w:themeColor="text1"/>
                <w:sz w:val="24"/>
              </w:rPr>
              <w:t>500</w:t>
            </w:r>
            <w:r>
              <w:rPr>
                <w:rFonts w:ascii="仿宋_GB2312" w:eastAsia="仿宋_GB2312" w:hAnsi="Times New Roman" w:hint="eastAsia"/>
                <w:bCs/>
                <w:color w:val="000000" w:themeColor="text1"/>
                <w:sz w:val="24"/>
              </w:rPr>
              <w:t>万：每增加</w:t>
            </w:r>
            <w:r>
              <w:rPr>
                <w:rFonts w:ascii="仿宋_GB2312" w:eastAsia="仿宋_GB2312" w:hAnsi="Times New Roman" w:hint="eastAsia"/>
                <w:bCs/>
                <w:color w:val="000000" w:themeColor="text1"/>
                <w:sz w:val="24"/>
              </w:rPr>
              <w:t>50</w:t>
            </w:r>
            <w:r>
              <w:rPr>
                <w:rFonts w:ascii="仿宋_GB2312" w:eastAsia="仿宋_GB2312" w:hAnsi="Times New Roman" w:hint="eastAsia"/>
                <w:bCs/>
                <w:color w:val="000000" w:themeColor="text1"/>
                <w:sz w:val="24"/>
              </w:rPr>
              <w:t>万加</w:t>
            </w:r>
            <w:r>
              <w:rPr>
                <w:rFonts w:ascii="仿宋_GB2312" w:eastAsia="仿宋_GB2312" w:hAnsi="Times New Roman" w:hint="eastAsia"/>
                <w:bCs/>
                <w:color w:val="000000" w:themeColor="text1"/>
                <w:sz w:val="24"/>
              </w:rPr>
              <w:t>1</w:t>
            </w:r>
            <w:r>
              <w:rPr>
                <w:rFonts w:ascii="仿宋_GB2312" w:eastAsia="仿宋_GB2312" w:hAnsi="Times New Roman" w:hint="eastAsia"/>
                <w:bCs/>
                <w:color w:val="000000" w:themeColor="text1"/>
                <w:sz w:val="24"/>
              </w:rPr>
              <w:t>分，直至</w:t>
            </w:r>
            <w:r>
              <w:rPr>
                <w:rFonts w:ascii="仿宋_GB2312" w:eastAsia="仿宋_GB2312" w:hAnsi="Times New Roman" w:hint="eastAsia"/>
                <w:bCs/>
                <w:color w:val="000000" w:themeColor="text1"/>
                <w:sz w:val="24"/>
              </w:rPr>
              <w:t>100</w:t>
            </w:r>
            <w:r>
              <w:rPr>
                <w:rFonts w:ascii="仿宋_GB2312" w:eastAsia="仿宋_GB2312" w:hAnsi="Times New Roman" w:hint="eastAsia"/>
                <w:bCs/>
                <w:color w:val="000000" w:themeColor="text1"/>
                <w:sz w:val="24"/>
              </w:rPr>
              <w:t>分。</w:t>
            </w:r>
          </w:p>
        </w:tc>
      </w:tr>
      <w:tr w:rsidR="00833595" w:rsidTr="00833595">
        <w:trPr>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rsidR="00833595" w:rsidRDefault="00605DBF">
            <w:pPr>
              <w:spacing w:line="580" w:lineRule="exact"/>
              <w:rPr>
                <w:rFonts w:ascii="仿宋_GB2312" w:eastAsia="仿宋_GB2312" w:hAnsi="Times New Roman"/>
                <w:b w:val="0"/>
                <w:color w:val="000000" w:themeColor="text1"/>
                <w:sz w:val="24"/>
              </w:rPr>
            </w:pPr>
            <w:r>
              <w:rPr>
                <w:rFonts w:ascii="仿宋_GB2312" w:eastAsia="仿宋_GB2312" w:hAnsi="Times New Roman" w:hint="eastAsia"/>
                <w:b w:val="0"/>
                <w:color w:val="000000" w:themeColor="text1"/>
                <w:sz w:val="24"/>
              </w:rPr>
              <w:t>净资产</w:t>
            </w:r>
          </w:p>
        </w:tc>
        <w:tc>
          <w:tcPr>
            <w:tcW w:w="992" w:type="dxa"/>
            <w:shd w:val="clear" w:color="auto" w:fill="auto"/>
            <w:vAlign w:val="center"/>
          </w:tcPr>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bCs/>
                <w:color w:val="000000" w:themeColor="text1"/>
                <w:sz w:val="24"/>
              </w:rPr>
            </w:pPr>
            <w:r>
              <w:rPr>
                <w:rFonts w:ascii="仿宋_GB2312" w:eastAsia="仿宋_GB2312" w:hAnsi="Times New Roman" w:hint="eastAsia"/>
                <w:bCs/>
                <w:color w:val="000000" w:themeColor="text1"/>
                <w:sz w:val="24"/>
              </w:rPr>
              <w:t>15</w:t>
            </w:r>
            <w:r>
              <w:rPr>
                <w:rFonts w:ascii="仿宋_GB2312" w:eastAsia="仿宋_GB2312" w:hAnsi="Times New Roman"/>
                <w:bCs/>
                <w:color w:val="000000" w:themeColor="text1"/>
                <w:sz w:val="24"/>
              </w:rPr>
              <w:t>%</w:t>
            </w:r>
          </w:p>
        </w:tc>
        <w:tc>
          <w:tcPr>
            <w:tcW w:w="6096" w:type="dxa"/>
            <w:shd w:val="clear" w:color="auto" w:fill="auto"/>
            <w:vAlign w:val="center"/>
          </w:tcPr>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bCs/>
                <w:color w:val="000000" w:themeColor="text1"/>
                <w:sz w:val="24"/>
              </w:rPr>
            </w:pPr>
            <w:r>
              <w:rPr>
                <w:rFonts w:ascii="仿宋_GB2312" w:eastAsia="仿宋_GB2312" w:hAnsi="Times New Roman" w:hint="eastAsia"/>
                <w:bCs/>
                <w:color w:val="000000" w:themeColor="text1"/>
                <w:sz w:val="24"/>
              </w:rPr>
              <w:t>&lt; 3000</w:t>
            </w:r>
            <w:r>
              <w:rPr>
                <w:rFonts w:ascii="仿宋_GB2312" w:eastAsia="仿宋_GB2312" w:hAnsi="Times New Roman" w:hint="eastAsia"/>
                <w:bCs/>
                <w:color w:val="000000" w:themeColor="text1"/>
                <w:sz w:val="24"/>
              </w:rPr>
              <w:t>万：</w:t>
            </w:r>
            <w:r>
              <w:rPr>
                <w:rFonts w:ascii="仿宋_GB2312" w:eastAsia="仿宋_GB2312" w:hAnsi="Times New Roman" w:hint="eastAsia"/>
                <w:bCs/>
                <w:color w:val="000000" w:themeColor="text1"/>
                <w:sz w:val="24"/>
              </w:rPr>
              <w:t>0</w:t>
            </w:r>
            <w:r>
              <w:rPr>
                <w:rFonts w:ascii="仿宋_GB2312" w:eastAsia="仿宋_GB2312" w:hAnsi="Times New Roman" w:hint="eastAsia"/>
                <w:bCs/>
                <w:color w:val="000000" w:themeColor="text1"/>
                <w:sz w:val="24"/>
              </w:rPr>
              <w:t>分</w:t>
            </w:r>
          </w:p>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bCs/>
                <w:color w:val="000000" w:themeColor="text1"/>
                <w:sz w:val="24"/>
              </w:rPr>
            </w:pPr>
            <w:r>
              <w:rPr>
                <w:rFonts w:ascii="仿宋_GB2312" w:eastAsia="仿宋_GB2312" w:hAnsi="Times New Roman" w:hint="eastAsia"/>
                <w:bCs/>
                <w:color w:val="000000" w:themeColor="text1"/>
                <w:sz w:val="24"/>
              </w:rPr>
              <w:t>&gt;= 3000</w:t>
            </w:r>
            <w:r>
              <w:rPr>
                <w:rFonts w:ascii="仿宋_GB2312" w:eastAsia="仿宋_GB2312" w:hAnsi="Times New Roman" w:hint="eastAsia"/>
                <w:bCs/>
                <w:color w:val="000000" w:themeColor="text1"/>
                <w:sz w:val="24"/>
              </w:rPr>
              <w:t>万：每增加</w:t>
            </w:r>
            <w:r>
              <w:rPr>
                <w:rFonts w:ascii="仿宋_GB2312" w:eastAsia="仿宋_GB2312" w:hAnsi="Times New Roman" w:hint="eastAsia"/>
                <w:bCs/>
                <w:color w:val="000000" w:themeColor="text1"/>
                <w:sz w:val="24"/>
              </w:rPr>
              <w:t>100</w:t>
            </w:r>
            <w:r>
              <w:rPr>
                <w:rFonts w:ascii="仿宋_GB2312" w:eastAsia="仿宋_GB2312" w:hAnsi="Times New Roman" w:hint="eastAsia"/>
                <w:bCs/>
                <w:color w:val="000000" w:themeColor="text1"/>
                <w:sz w:val="24"/>
              </w:rPr>
              <w:t>万加</w:t>
            </w:r>
            <w:r>
              <w:rPr>
                <w:rFonts w:ascii="仿宋_GB2312" w:eastAsia="仿宋_GB2312" w:hAnsi="Times New Roman" w:hint="eastAsia"/>
                <w:bCs/>
                <w:color w:val="000000" w:themeColor="text1"/>
                <w:sz w:val="24"/>
              </w:rPr>
              <w:t>1</w:t>
            </w:r>
            <w:r>
              <w:rPr>
                <w:rFonts w:ascii="仿宋_GB2312" w:eastAsia="仿宋_GB2312" w:hAnsi="Times New Roman" w:hint="eastAsia"/>
                <w:bCs/>
                <w:color w:val="000000" w:themeColor="text1"/>
                <w:sz w:val="24"/>
              </w:rPr>
              <w:t>分，直至</w:t>
            </w:r>
            <w:r>
              <w:rPr>
                <w:rFonts w:ascii="仿宋_GB2312" w:eastAsia="仿宋_GB2312" w:hAnsi="Times New Roman" w:hint="eastAsia"/>
                <w:bCs/>
                <w:color w:val="000000" w:themeColor="text1"/>
                <w:sz w:val="24"/>
              </w:rPr>
              <w:t>100</w:t>
            </w:r>
            <w:r>
              <w:rPr>
                <w:rFonts w:ascii="仿宋_GB2312" w:eastAsia="仿宋_GB2312" w:hAnsi="Times New Roman" w:hint="eastAsia"/>
                <w:bCs/>
                <w:color w:val="000000" w:themeColor="text1"/>
                <w:sz w:val="24"/>
              </w:rPr>
              <w:t>分。</w:t>
            </w:r>
          </w:p>
        </w:tc>
      </w:tr>
      <w:tr w:rsidR="00833595" w:rsidTr="00833595">
        <w:trPr>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rsidR="00833595" w:rsidRDefault="00605DBF">
            <w:pPr>
              <w:spacing w:line="580" w:lineRule="exact"/>
              <w:rPr>
                <w:rFonts w:ascii="仿宋_GB2312" w:eastAsia="仿宋_GB2312" w:hAnsi="Times New Roman"/>
                <w:b w:val="0"/>
                <w:color w:val="000000" w:themeColor="text1"/>
                <w:sz w:val="24"/>
              </w:rPr>
            </w:pPr>
            <w:r>
              <w:rPr>
                <w:rFonts w:ascii="仿宋_GB2312" w:eastAsia="仿宋_GB2312" w:hAnsi="Times New Roman" w:hint="eastAsia"/>
                <w:b w:val="0"/>
                <w:color w:val="000000" w:themeColor="text1"/>
                <w:sz w:val="24"/>
              </w:rPr>
              <w:t>库存周转率</w:t>
            </w:r>
          </w:p>
        </w:tc>
        <w:tc>
          <w:tcPr>
            <w:tcW w:w="992" w:type="dxa"/>
            <w:shd w:val="clear" w:color="auto" w:fill="auto"/>
            <w:vAlign w:val="center"/>
          </w:tcPr>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bCs/>
                <w:color w:val="000000" w:themeColor="text1"/>
                <w:sz w:val="24"/>
              </w:rPr>
            </w:pPr>
            <w:r>
              <w:rPr>
                <w:rFonts w:ascii="仿宋_GB2312" w:eastAsia="仿宋_GB2312" w:hAnsi="Times New Roman" w:hint="eastAsia"/>
                <w:bCs/>
                <w:color w:val="000000" w:themeColor="text1"/>
                <w:sz w:val="24"/>
              </w:rPr>
              <w:t>10%</w:t>
            </w:r>
          </w:p>
        </w:tc>
        <w:tc>
          <w:tcPr>
            <w:tcW w:w="6096" w:type="dxa"/>
            <w:shd w:val="clear" w:color="auto" w:fill="auto"/>
            <w:vAlign w:val="center"/>
          </w:tcPr>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bCs/>
                <w:color w:val="000000" w:themeColor="text1"/>
                <w:sz w:val="24"/>
              </w:rPr>
            </w:pPr>
            <w:r>
              <w:rPr>
                <w:rFonts w:ascii="仿宋_GB2312" w:eastAsia="仿宋_GB2312" w:hAnsi="Times New Roman" w:hint="eastAsia"/>
                <w:bCs/>
                <w:color w:val="000000" w:themeColor="text1"/>
                <w:sz w:val="24"/>
              </w:rPr>
              <w:t>&lt;= 0</w:t>
            </w:r>
            <w:r>
              <w:rPr>
                <w:rFonts w:ascii="仿宋_GB2312" w:eastAsia="仿宋_GB2312" w:hAnsi="Times New Roman" w:hint="eastAsia"/>
                <w:bCs/>
                <w:color w:val="000000" w:themeColor="text1"/>
                <w:sz w:val="24"/>
              </w:rPr>
              <w:t>：</w:t>
            </w:r>
            <w:r>
              <w:rPr>
                <w:rFonts w:ascii="仿宋_GB2312" w:eastAsia="仿宋_GB2312" w:hAnsi="Times New Roman" w:hint="eastAsia"/>
                <w:bCs/>
                <w:color w:val="000000" w:themeColor="text1"/>
                <w:sz w:val="24"/>
              </w:rPr>
              <w:t>0</w:t>
            </w:r>
            <w:r>
              <w:rPr>
                <w:rFonts w:ascii="仿宋_GB2312" w:eastAsia="仿宋_GB2312" w:hAnsi="Times New Roman" w:hint="eastAsia"/>
                <w:bCs/>
                <w:color w:val="000000" w:themeColor="text1"/>
                <w:sz w:val="24"/>
              </w:rPr>
              <w:t>分</w:t>
            </w:r>
          </w:p>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bCs/>
                <w:color w:val="000000" w:themeColor="text1"/>
                <w:sz w:val="24"/>
              </w:rPr>
            </w:pPr>
            <w:r>
              <w:rPr>
                <w:rFonts w:ascii="仿宋_GB2312" w:eastAsia="仿宋_GB2312" w:hAnsi="Times New Roman"/>
                <w:bCs/>
                <w:color w:val="000000" w:themeColor="text1"/>
                <w:sz w:val="24"/>
              </w:rPr>
              <w:t>0 ~ 25</w:t>
            </w:r>
            <w:r>
              <w:rPr>
                <w:rFonts w:ascii="仿宋_GB2312" w:eastAsia="仿宋_GB2312" w:hAnsi="Times New Roman" w:hint="eastAsia"/>
                <w:bCs/>
                <w:color w:val="000000" w:themeColor="text1"/>
                <w:sz w:val="24"/>
              </w:rPr>
              <w:t>：成指数上升，直至</w:t>
            </w:r>
            <w:r>
              <w:rPr>
                <w:rFonts w:ascii="仿宋_GB2312" w:eastAsia="仿宋_GB2312" w:hAnsi="Times New Roman" w:hint="eastAsia"/>
                <w:bCs/>
                <w:color w:val="000000" w:themeColor="text1"/>
                <w:sz w:val="24"/>
              </w:rPr>
              <w:t>100</w:t>
            </w:r>
            <w:r>
              <w:rPr>
                <w:rFonts w:ascii="仿宋_GB2312" w:eastAsia="仿宋_GB2312" w:hAnsi="Times New Roman" w:hint="eastAsia"/>
                <w:bCs/>
                <w:color w:val="000000" w:themeColor="text1"/>
                <w:sz w:val="24"/>
              </w:rPr>
              <w:t>分。</w:t>
            </w:r>
          </w:p>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bCs/>
                <w:color w:val="000000" w:themeColor="text1"/>
                <w:sz w:val="24"/>
              </w:rPr>
            </w:pPr>
            <w:r>
              <w:rPr>
                <w:rFonts w:ascii="仿宋_GB2312" w:eastAsia="仿宋_GB2312" w:hAnsi="Times New Roman" w:hint="eastAsia"/>
                <w:bCs/>
                <w:color w:val="000000" w:themeColor="text1"/>
                <w:sz w:val="24"/>
              </w:rPr>
              <w:t>&gt;=25</w:t>
            </w:r>
            <w:r>
              <w:rPr>
                <w:rFonts w:ascii="仿宋_GB2312" w:eastAsia="仿宋_GB2312" w:hAnsi="Times New Roman" w:hint="eastAsia"/>
                <w:bCs/>
                <w:color w:val="000000" w:themeColor="text1"/>
                <w:sz w:val="24"/>
              </w:rPr>
              <w:t>：</w:t>
            </w:r>
            <w:r>
              <w:rPr>
                <w:rFonts w:ascii="仿宋_GB2312" w:eastAsia="仿宋_GB2312" w:hAnsi="Times New Roman" w:hint="eastAsia"/>
                <w:bCs/>
                <w:color w:val="000000" w:themeColor="text1"/>
                <w:sz w:val="24"/>
              </w:rPr>
              <w:t>100</w:t>
            </w:r>
            <w:r>
              <w:rPr>
                <w:rFonts w:ascii="仿宋_GB2312" w:eastAsia="仿宋_GB2312" w:hAnsi="Times New Roman" w:hint="eastAsia"/>
                <w:bCs/>
                <w:color w:val="000000" w:themeColor="text1"/>
                <w:sz w:val="24"/>
              </w:rPr>
              <w:t>分</w:t>
            </w:r>
          </w:p>
        </w:tc>
      </w:tr>
      <w:tr w:rsidR="00833595" w:rsidTr="00833595">
        <w:trPr>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rsidR="00833595" w:rsidRDefault="00605DBF">
            <w:pPr>
              <w:spacing w:line="580" w:lineRule="exact"/>
              <w:rPr>
                <w:rFonts w:ascii="仿宋_GB2312" w:eastAsia="仿宋_GB2312" w:hAnsi="Times New Roman"/>
                <w:b w:val="0"/>
                <w:color w:val="000000" w:themeColor="text1"/>
                <w:sz w:val="24"/>
              </w:rPr>
            </w:pPr>
            <w:r>
              <w:rPr>
                <w:rFonts w:ascii="仿宋_GB2312" w:eastAsia="仿宋_GB2312" w:hAnsi="Times New Roman" w:hint="eastAsia"/>
                <w:b w:val="0"/>
                <w:color w:val="000000" w:themeColor="text1"/>
                <w:sz w:val="24"/>
              </w:rPr>
              <w:lastRenderedPageBreak/>
              <w:t>市场占有率</w:t>
            </w:r>
          </w:p>
        </w:tc>
        <w:tc>
          <w:tcPr>
            <w:tcW w:w="992" w:type="dxa"/>
            <w:shd w:val="clear" w:color="auto" w:fill="auto"/>
            <w:vAlign w:val="center"/>
          </w:tcPr>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bCs/>
                <w:color w:val="000000" w:themeColor="text1"/>
                <w:sz w:val="24"/>
              </w:rPr>
            </w:pPr>
            <w:r>
              <w:rPr>
                <w:rFonts w:ascii="仿宋_GB2312" w:eastAsia="仿宋_GB2312" w:hAnsi="Times New Roman" w:hint="eastAsia"/>
                <w:bCs/>
                <w:color w:val="000000" w:themeColor="text1"/>
                <w:sz w:val="24"/>
              </w:rPr>
              <w:t>10%</w:t>
            </w:r>
          </w:p>
        </w:tc>
        <w:tc>
          <w:tcPr>
            <w:tcW w:w="6096" w:type="dxa"/>
            <w:shd w:val="clear" w:color="auto" w:fill="auto"/>
            <w:vAlign w:val="center"/>
          </w:tcPr>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bCs/>
                <w:color w:val="000000" w:themeColor="text1"/>
                <w:sz w:val="24"/>
              </w:rPr>
            </w:pPr>
            <w:r>
              <w:rPr>
                <w:rFonts w:ascii="仿宋_GB2312" w:eastAsia="仿宋_GB2312" w:hAnsi="Times New Roman" w:hint="eastAsia"/>
                <w:bCs/>
                <w:color w:val="000000" w:themeColor="text1"/>
                <w:sz w:val="24"/>
              </w:rPr>
              <w:t>平均值：</w:t>
            </w:r>
            <w:r>
              <w:rPr>
                <w:rFonts w:ascii="仿宋_GB2312" w:eastAsia="仿宋_GB2312" w:hAnsi="Times New Roman" w:hint="eastAsia"/>
                <w:bCs/>
                <w:color w:val="000000" w:themeColor="text1"/>
                <w:sz w:val="24"/>
              </w:rPr>
              <w:t>60</w:t>
            </w:r>
            <w:r>
              <w:rPr>
                <w:rFonts w:ascii="仿宋_GB2312" w:eastAsia="仿宋_GB2312" w:hAnsi="Times New Roman" w:hint="eastAsia"/>
                <w:bCs/>
                <w:color w:val="000000" w:themeColor="text1"/>
                <w:sz w:val="24"/>
              </w:rPr>
              <w:t>分，注：平均值</w:t>
            </w:r>
            <w:r>
              <w:rPr>
                <w:rFonts w:ascii="仿宋_GB2312" w:eastAsia="仿宋_GB2312" w:hAnsi="Times New Roman" w:hint="eastAsia"/>
                <w:bCs/>
                <w:color w:val="000000" w:themeColor="text1"/>
                <w:sz w:val="24"/>
              </w:rPr>
              <w:t>=1/</w:t>
            </w:r>
            <w:r>
              <w:rPr>
                <w:rFonts w:ascii="仿宋_GB2312" w:eastAsia="仿宋_GB2312" w:hAnsi="Times New Roman" w:hint="eastAsia"/>
                <w:bCs/>
                <w:color w:val="000000" w:themeColor="text1"/>
                <w:sz w:val="24"/>
              </w:rPr>
              <w:t>团队数</w:t>
            </w:r>
          </w:p>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bCs/>
                <w:color w:val="000000" w:themeColor="text1"/>
                <w:sz w:val="24"/>
              </w:rPr>
            </w:pPr>
            <w:r>
              <w:rPr>
                <w:rFonts w:ascii="仿宋_GB2312" w:eastAsia="仿宋_GB2312" w:hAnsi="Times New Roman" w:hint="eastAsia"/>
                <w:bCs/>
                <w:color w:val="000000" w:themeColor="text1"/>
                <w:sz w:val="24"/>
              </w:rPr>
              <w:t xml:space="preserve">&gt; </w:t>
            </w:r>
            <w:r>
              <w:rPr>
                <w:rFonts w:ascii="仿宋_GB2312" w:eastAsia="仿宋_GB2312" w:hAnsi="Times New Roman" w:hint="eastAsia"/>
                <w:bCs/>
                <w:color w:val="000000" w:themeColor="text1"/>
                <w:sz w:val="24"/>
              </w:rPr>
              <w:t>平均值：成指数上升，直至</w:t>
            </w:r>
            <w:r>
              <w:rPr>
                <w:rFonts w:ascii="仿宋_GB2312" w:eastAsia="仿宋_GB2312" w:hAnsi="Times New Roman" w:hint="eastAsia"/>
                <w:bCs/>
                <w:color w:val="000000" w:themeColor="text1"/>
                <w:sz w:val="24"/>
              </w:rPr>
              <w:t>100</w:t>
            </w:r>
            <w:r>
              <w:rPr>
                <w:rFonts w:ascii="仿宋_GB2312" w:eastAsia="仿宋_GB2312" w:hAnsi="Times New Roman" w:hint="eastAsia"/>
                <w:bCs/>
                <w:color w:val="000000" w:themeColor="text1"/>
                <w:sz w:val="24"/>
              </w:rPr>
              <w:t>分。</w:t>
            </w:r>
          </w:p>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bCs/>
                <w:color w:val="000000" w:themeColor="text1"/>
                <w:sz w:val="24"/>
              </w:rPr>
            </w:pPr>
            <w:r>
              <w:rPr>
                <w:rFonts w:ascii="仿宋_GB2312" w:eastAsia="仿宋_GB2312" w:hAnsi="Times New Roman" w:hint="eastAsia"/>
                <w:bCs/>
                <w:color w:val="000000" w:themeColor="text1"/>
                <w:sz w:val="24"/>
              </w:rPr>
              <w:t xml:space="preserve">&lt; </w:t>
            </w:r>
            <w:r>
              <w:rPr>
                <w:rFonts w:ascii="仿宋_GB2312" w:eastAsia="仿宋_GB2312" w:hAnsi="Times New Roman" w:hint="eastAsia"/>
                <w:bCs/>
                <w:color w:val="000000" w:themeColor="text1"/>
                <w:sz w:val="24"/>
              </w:rPr>
              <w:t>平均值：成指数下降，直至</w:t>
            </w:r>
            <w:r>
              <w:rPr>
                <w:rFonts w:ascii="仿宋_GB2312" w:eastAsia="仿宋_GB2312" w:hAnsi="Times New Roman" w:hint="eastAsia"/>
                <w:bCs/>
                <w:color w:val="000000" w:themeColor="text1"/>
                <w:sz w:val="24"/>
              </w:rPr>
              <w:t>0</w:t>
            </w:r>
            <w:r>
              <w:rPr>
                <w:rFonts w:ascii="仿宋_GB2312" w:eastAsia="仿宋_GB2312" w:hAnsi="Times New Roman" w:hint="eastAsia"/>
                <w:bCs/>
                <w:color w:val="000000" w:themeColor="text1"/>
                <w:sz w:val="24"/>
              </w:rPr>
              <w:t>分。</w:t>
            </w:r>
          </w:p>
        </w:tc>
      </w:tr>
      <w:tr w:rsidR="00833595" w:rsidTr="00833595">
        <w:trPr>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rsidR="00833595" w:rsidRDefault="00605DBF">
            <w:pPr>
              <w:spacing w:line="580" w:lineRule="exact"/>
              <w:rPr>
                <w:rFonts w:ascii="仿宋_GB2312" w:eastAsia="仿宋_GB2312" w:hAnsi="Times New Roman"/>
                <w:b w:val="0"/>
                <w:color w:val="000000" w:themeColor="text1"/>
                <w:sz w:val="24"/>
              </w:rPr>
            </w:pPr>
            <w:r>
              <w:rPr>
                <w:rFonts w:ascii="仿宋_GB2312" w:eastAsia="仿宋_GB2312" w:hAnsi="Times New Roman" w:hint="eastAsia"/>
                <w:b w:val="0"/>
                <w:color w:val="000000" w:themeColor="text1"/>
                <w:sz w:val="24"/>
              </w:rPr>
              <w:t>贷款历史</w:t>
            </w:r>
          </w:p>
        </w:tc>
        <w:tc>
          <w:tcPr>
            <w:tcW w:w="992" w:type="dxa"/>
            <w:shd w:val="clear" w:color="auto" w:fill="auto"/>
            <w:vAlign w:val="center"/>
          </w:tcPr>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bCs/>
                <w:color w:val="000000" w:themeColor="text1"/>
                <w:sz w:val="24"/>
              </w:rPr>
            </w:pPr>
            <w:r>
              <w:rPr>
                <w:rFonts w:ascii="仿宋_GB2312" w:eastAsia="仿宋_GB2312" w:hAnsi="Times New Roman" w:hint="eastAsia"/>
                <w:bCs/>
                <w:color w:val="000000" w:themeColor="text1"/>
                <w:sz w:val="24"/>
              </w:rPr>
              <w:t>10%</w:t>
            </w:r>
          </w:p>
        </w:tc>
        <w:tc>
          <w:tcPr>
            <w:tcW w:w="6096" w:type="dxa"/>
            <w:shd w:val="clear" w:color="auto" w:fill="auto"/>
            <w:vAlign w:val="center"/>
          </w:tcPr>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bCs/>
                <w:color w:val="000000" w:themeColor="text1"/>
                <w:sz w:val="24"/>
              </w:rPr>
            </w:pPr>
            <w:r>
              <w:rPr>
                <w:rFonts w:ascii="仿宋_GB2312" w:eastAsia="仿宋_GB2312" w:hAnsi="Times New Roman" w:hint="eastAsia"/>
                <w:bCs/>
                <w:color w:val="000000" w:themeColor="text1"/>
                <w:sz w:val="24"/>
              </w:rPr>
              <w:t>初始：</w:t>
            </w:r>
            <w:r>
              <w:rPr>
                <w:rFonts w:ascii="仿宋_GB2312" w:eastAsia="仿宋_GB2312" w:hAnsi="Times New Roman" w:hint="eastAsia"/>
                <w:bCs/>
                <w:color w:val="000000" w:themeColor="text1"/>
                <w:sz w:val="24"/>
              </w:rPr>
              <w:t>60</w:t>
            </w:r>
            <w:r>
              <w:rPr>
                <w:rFonts w:ascii="仿宋_GB2312" w:eastAsia="仿宋_GB2312" w:hAnsi="Times New Roman" w:hint="eastAsia"/>
                <w:bCs/>
                <w:color w:val="000000" w:themeColor="text1"/>
                <w:sz w:val="24"/>
              </w:rPr>
              <w:t>分，最低</w:t>
            </w:r>
            <w:r>
              <w:rPr>
                <w:rFonts w:ascii="仿宋_GB2312" w:eastAsia="仿宋_GB2312" w:hAnsi="Times New Roman" w:hint="eastAsia"/>
                <w:bCs/>
                <w:color w:val="000000" w:themeColor="text1"/>
                <w:sz w:val="24"/>
              </w:rPr>
              <w:t>0</w:t>
            </w:r>
            <w:r>
              <w:rPr>
                <w:rFonts w:ascii="仿宋_GB2312" w:eastAsia="仿宋_GB2312" w:hAnsi="Times New Roman" w:hint="eastAsia"/>
                <w:bCs/>
                <w:color w:val="000000" w:themeColor="text1"/>
                <w:sz w:val="24"/>
              </w:rPr>
              <w:t>分，最高</w:t>
            </w:r>
            <w:r>
              <w:rPr>
                <w:rFonts w:ascii="仿宋_GB2312" w:eastAsia="仿宋_GB2312" w:hAnsi="Times New Roman" w:hint="eastAsia"/>
                <w:bCs/>
                <w:color w:val="000000" w:themeColor="text1"/>
                <w:sz w:val="24"/>
              </w:rPr>
              <w:t>100</w:t>
            </w:r>
            <w:r>
              <w:rPr>
                <w:rFonts w:ascii="仿宋_GB2312" w:eastAsia="仿宋_GB2312" w:hAnsi="Times New Roman" w:hint="eastAsia"/>
                <w:bCs/>
                <w:color w:val="000000" w:themeColor="text1"/>
                <w:sz w:val="24"/>
              </w:rPr>
              <w:t>分。</w:t>
            </w:r>
          </w:p>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bCs/>
                <w:color w:val="000000" w:themeColor="text1"/>
                <w:sz w:val="24"/>
              </w:rPr>
            </w:pPr>
            <w:r>
              <w:rPr>
                <w:rFonts w:ascii="仿宋_GB2312" w:eastAsia="仿宋_GB2312" w:hAnsi="Times New Roman" w:hint="eastAsia"/>
                <w:bCs/>
                <w:color w:val="000000" w:themeColor="text1"/>
                <w:sz w:val="24"/>
              </w:rPr>
              <w:t>最近</w:t>
            </w:r>
            <w:r>
              <w:rPr>
                <w:rFonts w:ascii="仿宋_GB2312" w:eastAsia="仿宋_GB2312" w:hAnsi="Times New Roman" w:hint="eastAsia"/>
                <w:bCs/>
                <w:color w:val="000000" w:themeColor="text1"/>
                <w:sz w:val="24"/>
              </w:rPr>
              <w:t>6</w:t>
            </w:r>
            <w:r>
              <w:rPr>
                <w:rFonts w:ascii="仿宋_GB2312" w:eastAsia="仿宋_GB2312" w:hAnsi="Times New Roman" w:hint="eastAsia"/>
                <w:bCs/>
                <w:color w:val="000000" w:themeColor="text1"/>
                <w:sz w:val="24"/>
              </w:rPr>
              <w:t>次还款记录：每超期一次减</w:t>
            </w:r>
            <w:r>
              <w:rPr>
                <w:rFonts w:ascii="仿宋_GB2312" w:eastAsia="仿宋_GB2312" w:hAnsi="Times New Roman" w:hint="eastAsia"/>
                <w:bCs/>
                <w:color w:val="000000" w:themeColor="text1"/>
                <w:sz w:val="24"/>
              </w:rPr>
              <w:t>10</w:t>
            </w:r>
            <w:r>
              <w:rPr>
                <w:rFonts w:ascii="仿宋_GB2312" w:eastAsia="仿宋_GB2312" w:hAnsi="Times New Roman" w:hint="eastAsia"/>
                <w:bCs/>
                <w:color w:val="000000" w:themeColor="text1"/>
                <w:sz w:val="24"/>
              </w:rPr>
              <w:t>分，每准时还款一次</w:t>
            </w:r>
            <w:r>
              <w:rPr>
                <w:rFonts w:ascii="仿宋_GB2312" w:eastAsia="仿宋_GB2312" w:hAnsi="Times New Roman" w:hint="eastAsia"/>
                <w:bCs/>
                <w:color w:val="000000" w:themeColor="text1"/>
                <w:sz w:val="24"/>
              </w:rPr>
              <w:t>+20/3</w:t>
            </w:r>
            <w:r>
              <w:rPr>
                <w:rFonts w:ascii="仿宋_GB2312" w:eastAsia="仿宋_GB2312" w:hAnsi="Times New Roman" w:hint="eastAsia"/>
                <w:bCs/>
                <w:color w:val="000000" w:themeColor="text1"/>
                <w:sz w:val="24"/>
              </w:rPr>
              <w:t>分；</w:t>
            </w:r>
          </w:p>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bCs/>
                <w:color w:val="000000" w:themeColor="text1"/>
                <w:sz w:val="24"/>
              </w:rPr>
            </w:pPr>
            <w:r>
              <w:rPr>
                <w:rFonts w:ascii="仿宋_GB2312" w:eastAsia="仿宋_GB2312" w:hAnsi="Times New Roman" w:hint="eastAsia"/>
                <w:bCs/>
                <w:color w:val="000000" w:themeColor="text1"/>
                <w:sz w:val="24"/>
              </w:rPr>
              <w:t>任意违约超期</w:t>
            </w:r>
            <w:r>
              <w:rPr>
                <w:rFonts w:ascii="仿宋_GB2312" w:eastAsia="仿宋_GB2312" w:hAnsi="Times New Roman" w:hint="eastAsia"/>
                <w:bCs/>
                <w:color w:val="000000" w:themeColor="text1"/>
                <w:sz w:val="24"/>
              </w:rPr>
              <w:t>15</w:t>
            </w:r>
            <w:r>
              <w:rPr>
                <w:rFonts w:ascii="仿宋_GB2312" w:eastAsia="仿宋_GB2312" w:hAnsi="Times New Roman" w:hint="eastAsia"/>
                <w:bCs/>
                <w:color w:val="000000" w:themeColor="text1"/>
                <w:sz w:val="24"/>
              </w:rPr>
              <w:t>天一次，</w:t>
            </w:r>
            <w:r>
              <w:rPr>
                <w:rFonts w:ascii="仿宋_GB2312" w:eastAsia="仿宋_GB2312" w:hAnsi="Times New Roman"/>
                <w:bCs/>
                <w:color w:val="000000" w:themeColor="text1"/>
                <w:sz w:val="24"/>
              </w:rPr>
              <w:t>该项指标将</w:t>
            </w:r>
            <w:r>
              <w:rPr>
                <w:rFonts w:ascii="仿宋_GB2312" w:eastAsia="仿宋_GB2312" w:hAnsi="Times New Roman" w:hint="eastAsia"/>
                <w:bCs/>
                <w:color w:val="000000" w:themeColor="text1"/>
                <w:sz w:val="24"/>
              </w:rPr>
              <w:t>得</w:t>
            </w:r>
            <w:r>
              <w:rPr>
                <w:rFonts w:ascii="仿宋_GB2312" w:eastAsia="仿宋_GB2312" w:hAnsi="Times New Roman" w:hint="eastAsia"/>
                <w:bCs/>
                <w:color w:val="000000" w:themeColor="text1"/>
                <w:sz w:val="24"/>
              </w:rPr>
              <w:t>0</w:t>
            </w:r>
            <w:r>
              <w:rPr>
                <w:rFonts w:ascii="仿宋_GB2312" w:eastAsia="仿宋_GB2312" w:hAnsi="Times New Roman" w:hint="eastAsia"/>
                <w:bCs/>
                <w:color w:val="000000" w:themeColor="text1"/>
                <w:sz w:val="24"/>
              </w:rPr>
              <w:t>分。</w:t>
            </w:r>
          </w:p>
        </w:tc>
      </w:tr>
      <w:tr w:rsidR="00833595" w:rsidTr="00833595">
        <w:trPr>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rsidR="00833595" w:rsidRDefault="00605DBF">
            <w:pPr>
              <w:spacing w:line="580" w:lineRule="exact"/>
              <w:rPr>
                <w:rFonts w:ascii="仿宋_GB2312" w:eastAsia="仿宋_GB2312" w:hAnsi="Times New Roman"/>
                <w:b w:val="0"/>
                <w:color w:val="000000" w:themeColor="text1"/>
                <w:sz w:val="24"/>
              </w:rPr>
            </w:pPr>
            <w:r>
              <w:rPr>
                <w:rFonts w:ascii="仿宋_GB2312" w:eastAsia="仿宋_GB2312" w:hAnsi="Times New Roman" w:hint="eastAsia"/>
                <w:b w:val="0"/>
                <w:color w:val="000000" w:themeColor="text1"/>
                <w:sz w:val="24"/>
              </w:rPr>
              <w:t>交货违约</w:t>
            </w:r>
          </w:p>
        </w:tc>
        <w:tc>
          <w:tcPr>
            <w:tcW w:w="992" w:type="dxa"/>
            <w:shd w:val="clear" w:color="auto" w:fill="auto"/>
            <w:vAlign w:val="center"/>
          </w:tcPr>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10%</w:t>
            </w:r>
          </w:p>
        </w:tc>
        <w:tc>
          <w:tcPr>
            <w:tcW w:w="6096" w:type="dxa"/>
            <w:shd w:val="clear" w:color="auto" w:fill="auto"/>
            <w:vAlign w:val="center"/>
          </w:tcPr>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初始：</w:t>
            </w:r>
            <w:r>
              <w:rPr>
                <w:rFonts w:ascii="仿宋_GB2312" w:eastAsia="仿宋_GB2312" w:hAnsi="Times New Roman" w:hint="eastAsia"/>
                <w:color w:val="000000" w:themeColor="text1"/>
                <w:sz w:val="24"/>
              </w:rPr>
              <w:t>60</w:t>
            </w:r>
            <w:r>
              <w:rPr>
                <w:rFonts w:ascii="仿宋_GB2312" w:eastAsia="仿宋_GB2312" w:hAnsi="Times New Roman" w:hint="eastAsia"/>
                <w:color w:val="000000" w:themeColor="text1"/>
                <w:sz w:val="24"/>
              </w:rPr>
              <w:t>分，初始表示无交货记录。</w:t>
            </w:r>
          </w:p>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最近</w:t>
            </w:r>
            <w:r>
              <w:rPr>
                <w:rFonts w:ascii="仿宋_GB2312" w:eastAsia="仿宋_GB2312" w:hAnsi="Times New Roman" w:hint="eastAsia"/>
                <w:color w:val="000000" w:themeColor="text1"/>
                <w:sz w:val="24"/>
              </w:rPr>
              <w:t>6</w:t>
            </w:r>
            <w:r>
              <w:rPr>
                <w:rFonts w:ascii="仿宋_GB2312" w:eastAsia="仿宋_GB2312" w:hAnsi="Times New Roman" w:hint="eastAsia"/>
                <w:color w:val="000000" w:themeColor="text1"/>
                <w:sz w:val="24"/>
              </w:rPr>
              <w:t>次交货记录：每超期一单减</w:t>
            </w:r>
            <w:r>
              <w:rPr>
                <w:rFonts w:ascii="仿宋_GB2312" w:eastAsia="仿宋_GB2312" w:hAnsi="Times New Roman" w:hint="eastAsia"/>
                <w:color w:val="000000" w:themeColor="text1"/>
                <w:sz w:val="24"/>
              </w:rPr>
              <w:t>10</w:t>
            </w:r>
            <w:r>
              <w:rPr>
                <w:rFonts w:ascii="仿宋_GB2312" w:eastAsia="仿宋_GB2312" w:hAnsi="Times New Roman" w:hint="eastAsia"/>
                <w:color w:val="000000" w:themeColor="text1"/>
                <w:sz w:val="24"/>
              </w:rPr>
              <w:t>分，每准时一单</w:t>
            </w:r>
            <w:r>
              <w:rPr>
                <w:rFonts w:ascii="仿宋_GB2312" w:eastAsia="仿宋_GB2312" w:hAnsi="Times New Roman" w:hint="eastAsia"/>
                <w:color w:val="000000" w:themeColor="text1"/>
                <w:sz w:val="24"/>
              </w:rPr>
              <w:t>+20/3</w:t>
            </w:r>
            <w:r>
              <w:rPr>
                <w:rFonts w:ascii="仿宋_GB2312" w:eastAsia="仿宋_GB2312" w:hAnsi="Times New Roman" w:hint="eastAsia"/>
                <w:color w:val="000000" w:themeColor="text1"/>
                <w:sz w:val="24"/>
              </w:rPr>
              <w:t>分。</w:t>
            </w:r>
          </w:p>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最低</w:t>
            </w:r>
            <w:r>
              <w:rPr>
                <w:rFonts w:ascii="仿宋_GB2312" w:eastAsia="仿宋_GB2312" w:hAnsi="Times New Roman" w:hint="eastAsia"/>
                <w:color w:val="000000" w:themeColor="text1"/>
                <w:sz w:val="24"/>
              </w:rPr>
              <w:t>0</w:t>
            </w:r>
            <w:r>
              <w:rPr>
                <w:rFonts w:ascii="仿宋_GB2312" w:eastAsia="仿宋_GB2312" w:hAnsi="Times New Roman" w:hint="eastAsia"/>
                <w:color w:val="000000" w:themeColor="text1"/>
                <w:sz w:val="24"/>
              </w:rPr>
              <w:t>分，最高</w:t>
            </w:r>
            <w:r>
              <w:rPr>
                <w:rFonts w:ascii="仿宋_GB2312" w:eastAsia="仿宋_GB2312" w:hAnsi="Times New Roman" w:hint="eastAsia"/>
                <w:color w:val="000000" w:themeColor="text1"/>
                <w:sz w:val="24"/>
              </w:rPr>
              <w:t>100</w:t>
            </w:r>
            <w:r>
              <w:rPr>
                <w:rFonts w:ascii="仿宋_GB2312" w:eastAsia="仿宋_GB2312" w:hAnsi="Times New Roman" w:hint="eastAsia"/>
                <w:color w:val="000000" w:themeColor="text1"/>
                <w:sz w:val="24"/>
              </w:rPr>
              <w:t>分。注：订单不重复统计</w:t>
            </w:r>
          </w:p>
        </w:tc>
      </w:tr>
      <w:tr w:rsidR="00833595" w:rsidTr="00833595">
        <w:trPr>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rsidR="00833595" w:rsidRDefault="00605DBF">
            <w:pPr>
              <w:spacing w:line="580" w:lineRule="exact"/>
              <w:rPr>
                <w:rFonts w:ascii="仿宋_GB2312" w:eastAsia="仿宋_GB2312" w:hAnsi="Times New Roman"/>
                <w:b w:val="0"/>
                <w:color w:val="000000" w:themeColor="text1"/>
                <w:sz w:val="24"/>
              </w:rPr>
            </w:pPr>
            <w:r>
              <w:rPr>
                <w:rFonts w:ascii="仿宋_GB2312" w:eastAsia="仿宋_GB2312" w:hAnsi="Times New Roman" w:hint="eastAsia"/>
                <w:b w:val="0"/>
                <w:color w:val="000000" w:themeColor="text1"/>
                <w:sz w:val="24"/>
              </w:rPr>
              <w:t>市场信用</w:t>
            </w:r>
          </w:p>
        </w:tc>
        <w:tc>
          <w:tcPr>
            <w:tcW w:w="992" w:type="dxa"/>
            <w:shd w:val="clear" w:color="auto" w:fill="auto"/>
            <w:vAlign w:val="center"/>
          </w:tcPr>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10%</w:t>
            </w:r>
          </w:p>
        </w:tc>
        <w:tc>
          <w:tcPr>
            <w:tcW w:w="6096" w:type="dxa"/>
            <w:shd w:val="clear" w:color="auto" w:fill="auto"/>
            <w:vAlign w:val="center"/>
          </w:tcPr>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初始：</w:t>
            </w:r>
            <w:r>
              <w:rPr>
                <w:rFonts w:ascii="仿宋_GB2312" w:eastAsia="仿宋_GB2312" w:hAnsi="Times New Roman" w:hint="eastAsia"/>
                <w:color w:val="000000" w:themeColor="text1"/>
                <w:sz w:val="24"/>
              </w:rPr>
              <w:t>60</w:t>
            </w:r>
            <w:r>
              <w:rPr>
                <w:rFonts w:ascii="仿宋_GB2312" w:eastAsia="仿宋_GB2312" w:hAnsi="Times New Roman" w:hint="eastAsia"/>
                <w:color w:val="000000" w:themeColor="text1"/>
                <w:sz w:val="24"/>
              </w:rPr>
              <w:t>分，初始表示无投标记录。</w:t>
            </w:r>
          </w:p>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最近</w:t>
            </w:r>
            <w:r>
              <w:rPr>
                <w:rFonts w:ascii="仿宋_GB2312" w:eastAsia="仿宋_GB2312" w:hAnsi="Times New Roman" w:hint="eastAsia"/>
                <w:color w:val="000000" w:themeColor="text1"/>
                <w:sz w:val="24"/>
              </w:rPr>
              <w:t>6</w:t>
            </w:r>
            <w:r>
              <w:rPr>
                <w:rFonts w:ascii="仿宋_GB2312" w:eastAsia="仿宋_GB2312" w:hAnsi="Times New Roman" w:hint="eastAsia"/>
                <w:color w:val="000000" w:themeColor="text1"/>
                <w:sz w:val="24"/>
              </w:rPr>
              <w:t>次投标记录：每撤标一次减</w:t>
            </w:r>
            <w:r>
              <w:rPr>
                <w:rFonts w:ascii="仿宋_GB2312" w:eastAsia="仿宋_GB2312" w:hAnsi="Times New Roman" w:hint="eastAsia"/>
                <w:color w:val="000000" w:themeColor="text1"/>
                <w:sz w:val="24"/>
              </w:rPr>
              <w:t>10</w:t>
            </w:r>
            <w:r>
              <w:rPr>
                <w:rFonts w:ascii="仿宋_GB2312" w:eastAsia="仿宋_GB2312" w:hAnsi="Times New Roman" w:hint="eastAsia"/>
                <w:color w:val="000000" w:themeColor="text1"/>
                <w:sz w:val="24"/>
              </w:rPr>
              <w:t>分，每正常投标一次</w:t>
            </w:r>
            <w:r>
              <w:rPr>
                <w:rFonts w:ascii="仿宋_GB2312" w:eastAsia="仿宋_GB2312" w:hAnsi="Times New Roman" w:hint="eastAsia"/>
                <w:color w:val="000000" w:themeColor="text1"/>
                <w:sz w:val="24"/>
              </w:rPr>
              <w:t>+20/3</w:t>
            </w:r>
            <w:r>
              <w:rPr>
                <w:rFonts w:ascii="仿宋_GB2312" w:eastAsia="仿宋_GB2312" w:hAnsi="Times New Roman" w:hint="eastAsia"/>
                <w:color w:val="000000" w:themeColor="text1"/>
                <w:sz w:val="24"/>
              </w:rPr>
              <w:t>分。最低</w:t>
            </w:r>
            <w:r>
              <w:rPr>
                <w:rFonts w:ascii="仿宋_GB2312" w:eastAsia="仿宋_GB2312" w:hAnsi="Times New Roman" w:hint="eastAsia"/>
                <w:color w:val="000000" w:themeColor="text1"/>
                <w:sz w:val="24"/>
              </w:rPr>
              <w:t>0</w:t>
            </w:r>
            <w:r>
              <w:rPr>
                <w:rFonts w:ascii="仿宋_GB2312" w:eastAsia="仿宋_GB2312" w:hAnsi="Times New Roman" w:hint="eastAsia"/>
                <w:color w:val="000000" w:themeColor="text1"/>
                <w:sz w:val="24"/>
              </w:rPr>
              <w:t>分，最高</w:t>
            </w:r>
            <w:r>
              <w:rPr>
                <w:rFonts w:ascii="仿宋_GB2312" w:eastAsia="仿宋_GB2312" w:hAnsi="Times New Roman" w:hint="eastAsia"/>
                <w:color w:val="000000" w:themeColor="text1"/>
                <w:sz w:val="24"/>
              </w:rPr>
              <w:t>100</w:t>
            </w:r>
            <w:r>
              <w:rPr>
                <w:rFonts w:ascii="仿宋_GB2312" w:eastAsia="仿宋_GB2312" w:hAnsi="Times New Roman" w:hint="eastAsia"/>
                <w:color w:val="000000" w:themeColor="text1"/>
                <w:sz w:val="24"/>
              </w:rPr>
              <w:t>分。</w:t>
            </w:r>
          </w:p>
        </w:tc>
      </w:tr>
      <w:tr w:rsidR="00833595" w:rsidTr="00833595">
        <w:trPr>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rsidR="00833595" w:rsidRDefault="00605DBF">
            <w:pPr>
              <w:spacing w:line="580" w:lineRule="exact"/>
              <w:rPr>
                <w:rFonts w:ascii="仿宋_GB2312" w:eastAsia="仿宋_GB2312" w:hAnsi="Times New Roman"/>
                <w:b w:val="0"/>
                <w:color w:val="000000" w:themeColor="text1"/>
                <w:sz w:val="24"/>
              </w:rPr>
            </w:pPr>
            <w:r>
              <w:rPr>
                <w:rFonts w:ascii="仿宋_GB2312" w:eastAsia="仿宋_GB2312" w:hAnsi="Times New Roman" w:hint="eastAsia"/>
                <w:b w:val="0"/>
                <w:color w:val="000000" w:themeColor="text1"/>
                <w:sz w:val="24"/>
              </w:rPr>
              <w:t>队伍素质</w:t>
            </w:r>
          </w:p>
        </w:tc>
        <w:tc>
          <w:tcPr>
            <w:tcW w:w="992" w:type="dxa"/>
            <w:shd w:val="clear" w:color="auto" w:fill="auto"/>
            <w:vAlign w:val="center"/>
          </w:tcPr>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10%</w:t>
            </w:r>
          </w:p>
        </w:tc>
        <w:tc>
          <w:tcPr>
            <w:tcW w:w="6096" w:type="dxa"/>
            <w:shd w:val="clear" w:color="auto" w:fill="auto"/>
            <w:vAlign w:val="bottom"/>
          </w:tcPr>
          <w:p w:rsidR="00833595" w:rsidRDefault="00605DBF">
            <w:pPr>
              <w:spacing w:line="58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满分</w:t>
            </w:r>
            <w:r>
              <w:rPr>
                <w:rFonts w:ascii="仿宋_GB2312" w:eastAsia="仿宋_GB2312" w:hAnsi="Times New Roman" w:hint="eastAsia"/>
                <w:color w:val="000000" w:themeColor="text1"/>
                <w:sz w:val="24"/>
              </w:rPr>
              <w:t>100</w:t>
            </w:r>
            <w:r>
              <w:rPr>
                <w:rFonts w:ascii="仿宋_GB2312" w:eastAsia="仿宋_GB2312" w:hAnsi="Times New Roman" w:hint="eastAsia"/>
                <w:color w:val="000000" w:themeColor="text1"/>
                <w:sz w:val="24"/>
              </w:rPr>
              <w:t>分，队伍场外的表现，均为满分。</w:t>
            </w:r>
          </w:p>
        </w:tc>
      </w:tr>
    </w:tbl>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bookmarkStart w:id="45" w:name="_Toc479952110"/>
      <w:r>
        <w:rPr>
          <w:rFonts w:ascii="Times New Roman" w:eastAsia="仿宋_GB2312" w:hAnsi="Times New Roman"/>
          <w:color w:val="000000" w:themeColor="text1"/>
          <w:sz w:val="28"/>
          <w:szCs w:val="28"/>
        </w:rPr>
        <w:t xml:space="preserve">4. </w:t>
      </w:r>
      <w:r>
        <w:rPr>
          <w:rFonts w:ascii="Times New Roman" w:eastAsia="仿宋_GB2312" w:hAnsi="Times New Roman"/>
          <w:color w:val="000000" w:themeColor="text1"/>
          <w:sz w:val="28"/>
          <w:szCs w:val="28"/>
        </w:rPr>
        <w:t>采购规则</w:t>
      </w:r>
      <w:bookmarkEnd w:id="45"/>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原料供应商分布在全国各地，每场竞赛会随机为每种原料分配五家供应商，每家供应商的市场报价及可达到的最低供货价格会有所不同。原料供应商和企业之间是相互选择的，如何做好采购策略；在保障生产的前提下，如何选择供应商并且签订合适的采购协议使得成本降到最低，将是采购规划中的重点工作。</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 xml:space="preserve">(1) </w:t>
      </w:r>
      <w:r>
        <w:rPr>
          <w:rFonts w:ascii="Times New Roman" w:eastAsia="仿宋_GB2312" w:hAnsi="Times New Roman" w:hint="eastAsia"/>
          <w:color w:val="000000" w:themeColor="text1"/>
          <w:sz w:val="28"/>
          <w:szCs w:val="28"/>
        </w:rPr>
        <w:t>长期采购：</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原料采购前，需先与各个原材料的供货商签署协议，协议中有多项条</w:t>
      </w:r>
      <w:r>
        <w:rPr>
          <w:rFonts w:ascii="Times New Roman" w:eastAsia="仿宋_GB2312" w:hAnsi="Times New Roman" w:hint="eastAsia"/>
          <w:color w:val="000000" w:themeColor="text1"/>
          <w:sz w:val="28"/>
          <w:szCs w:val="28"/>
        </w:rPr>
        <w:lastRenderedPageBreak/>
        <w:t>款，不同条款所享受的折扣比率不同。同一个供货商可与多个团队签署协议，如果某团队与供货商签署的是唯一供货协议，则在该协议有效期内，不能与其他相同原料的供货商再次</w:t>
      </w:r>
      <w:r>
        <w:rPr>
          <w:rFonts w:ascii="Times New Roman" w:eastAsia="仿宋_GB2312" w:hAnsi="Times New Roman" w:hint="eastAsia"/>
          <w:color w:val="000000" w:themeColor="text1"/>
          <w:sz w:val="28"/>
          <w:szCs w:val="28"/>
        </w:rPr>
        <w:t>签署协议。</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采购</w:t>
      </w:r>
      <w:r>
        <w:rPr>
          <w:rFonts w:ascii="Times New Roman" w:eastAsia="仿宋_GB2312" w:hAnsi="Times New Roman" w:hint="eastAsia"/>
          <w:color w:val="000000" w:themeColor="text1"/>
          <w:sz w:val="28"/>
          <w:szCs w:val="28"/>
        </w:rPr>
        <w:t>下订单时，会</w:t>
      </w:r>
      <w:r>
        <w:rPr>
          <w:rFonts w:ascii="Times New Roman" w:eastAsia="仿宋_GB2312" w:hAnsi="Times New Roman"/>
          <w:color w:val="000000" w:themeColor="text1"/>
          <w:sz w:val="28"/>
          <w:szCs w:val="28"/>
        </w:rPr>
        <w:t>根据</w:t>
      </w:r>
      <w:r>
        <w:rPr>
          <w:rFonts w:ascii="Times New Roman" w:eastAsia="仿宋_GB2312" w:hAnsi="Times New Roman" w:hint="eastAsia"/>
          <w:color w:val="000000" w:themeColor="text1"/>
          <w:sz w:val="28"/>
          <w:szCs w:val="28"/>
        </w:rPr>
        <w:t>供货协议的首付比例向供应商支付采购首付款，尾款的账期为</w:t>
      </w:r>
      <w:r>
        <w:rPr>
          <w:rFonts w:ascii="Times New Roman" w:eastAsia="仿宋_GB2312" w:hAnsi="Times New Roman" w:hint="eastAsia"/>
          <w:color w:val="000000" w:themeColor="text1"/>
          <w:sz w:val="28"/>
          <w:szCs w:val="28"/>
        </w:rPr>
        <w:t>30</w:t>
      </w:r>
      <w:r>
        <w:rPr>
          <w:rFonts w:ascii="Times New Roman" w:eastAsia="仿宋_GB2312" w:hAnsi="Times New Roman" w:hint="eastAsia"/>
          <w:color w:val="000000" w:themeColor="text1"/>
          <w:sz w:val="28"/>
          <w:szCs w:val="28"/>
        </w:rPr>
        <w:t>天。每个供应商会有自己最大可欠款额，如当前存在超期或超额的采购尾款将无法继续下任何协议供应商下采购订单。</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如当前供货商有向多个工厂供货，在下单时将会根据各订单的优先级安排配送工作，优先级的评定包含以下几项：</w:t>
      </w:r>
    </w:p>
    <w:p w:rsidR="00833595" w:rsidRDefault="00605DBF">
      <w:pPr>
        <w:snapToGrid w:val="0"/>
        <w:spacing w:line="580" w:lineRule="exact"/>
        <w:ind w:leftChars="133" w:left="279"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等待天数：当前采购订单等待时间越长，越优先发货。如当前订单使用的是唯一供货协议，会将其等待天数加上</w:t>
      </w:r>
      <w:r>
        <w:rPr>
          <w:rFonts w:ascii="Times New Roman" w:eastAsia="仿宋_GB2312" w:hAnsi="Times New Roman" w:hint="eastAsia"/>
          <w:color w:val="000000" w:themeColor="text1"/>
          <w:sz w:val="28"/>
          <w:szCs w:val="28"/>
        </w:rPr>
        <w:t>5</w:t>
      </w:r>
      <w:r>
        <w:rPr>
          <w:rFonts w:ascii="Times New Roman" w:eastAsia="仿宋_GB2312" w:hAnsi="Times New Roman" w:hint="eastAsia"/>
          <w:color w:val="000000" w:themeColor="text1"/>
          <w:sz w:val="28"/>
          <w:szCs w:val="28"/>
        </w:rPr>
        <w:t>天。如当前协议存在某个月未达到最低采购量的情况，则每未达到一次就会在等待天数上减</w:t>
      </w:r>
      <w:r>
        <w:rPr>
          <w:rFonts w:ascii="Times New Roman" w:eastAsia="仿宋_GB2312" w:hAnsi="Times New Roman" w:hint="eastAsia"/>
          <w:color w:val="000000" w:themeColor="text1"/>
          <w:sz w:val="28"/>
          <w:szCs w:val="28"/>
        </w:rPr>
        <w:t>1</w:t>
      </w:r>
      <w:r>
        <w:rPr>
          <w:rFonts w:ascii="Times New Roman" w:eastAsia="仿宋_GB2312" w:hAnsi="Times New Roman" w:hint="eastAsia"/>
          <w:color w:val="000000" w:themeColor="text1"/>
          <w:sz w:val="28"/>
          <w:szCs w:val="28"/>
        </w:rPr>
        <w:t>天。</w:t>
      </w:r>
    </w:p>
    <w:p w:rsidR="00833595" w:rsidRDefault="00605DBF">
      <w:pPr>
        <w:snapToGrid w:val="0"/>
        <w:spacing w:line="580" w:lineRule="exact"/>
        <w:ind w:leftChars="133" w:left="279"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折扣比例：协议签署时，供货</w:t>
      </w:r>
      <w:r>
        <w:rPr>
          <w:rFonts w:ascii="Times New Roman" w:eastAsia="仿宋_GB2312" w:hAnsi="Times New Roman" w:hint="eastAsia"/>
          <w:color w:val="000000" w:themeColor="text1"/>
          <w:sz w:val="28"/>
          <w:szCs w:val="28"/>
        </w:rPr>
        <w:t>商给的折扣越高，越优先发货。</w:t>
      </w:r>
    </w:p>
    <w:p w:rsidR="00833595" w:rsidRDefault="00605DBF">
      <w:pPr>
        <w:snapToGrid w:val="0"/>
        <w:spacing w:line="580" w:lineRule="exact"/>
        <w:ind w:leftChars="133" w:left="279"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信用分数：当前团队的信用分数越高，越优先发货。</w:t>
      </w:r>
    </w:p>
    <w:p w:rsidR="00833595" w:rsidRDefault="00605DBF">
      <w:pPr>
        <w:snapToGrid w:val="0"/>
        <w:spacing w:line="580" w:lineRule="exact"/>
        <w:ind w:leftChars="133" w:left="279"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下单时间：越早下发订单，越优先发货。</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以上各项按判断的先后顺序排列，只要前一项可排出先后，则不再根据后面的条件排序，如因为供应商原料库存不足，无法对优先级较高的订单供货，则后面所有的订单都不供货，只有当优先级高的订单供货完成后才继续为后续订单供货。</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每个供货商产能都会在每周日调整一次，调整规则：近</w:t>
      </w:r>
      <w:r>
        <w:rPr>
          <w:rFonts w:ascii="Times New Roman" w:eastAsia="仿宋_GB2312" w:hAnsi="Times New Roman" w:hint="eastAsia"/>
          <w:color w:val="000000" w:themeColor="text1"/>
          <w:sz w:val="28"/>
          <w:szCs w:val="28"/>
        </w:rPr>
        <w:t>30</w:t>
      </w:r>
      <w:r>
        <w:rPr>
          <w:rFonts w:ascii="Times New Roman" w:eastAsia="仿宋_GB2312" w:hAnsi="Times New Roman" w:hint="eastAsia"/>
          <w:color w:val="000000" w:themeColor="text1"/>
          <w:sz w:val="28"/>
          <w:szCs w:val="28"/>
        </w:rPr>
        <w:t>天的平均订单量，如有多个团队同时向该供应商采购，则是使用所有团队的总订单量求平均值；该与供货商签署的协议中的每月最低采购量</w:t>
      </w:r>
      <w:r>
        <w:rPr>
          <w:rFonts w:ascii="Times New Roman" w:eastAsia="仿宋_GB2312" w:hAnsi="Times New Roman" w:hint="eastAsia"/>
          <w:color w:val="000000" w:themeColor="text1"/>
          <w:sz w:val="28"/>
          <w:szCs w:val="28"/>
        </w:rPr>
        <w:t>/30</w:t>
      </w:r>
      <w:r>
        <w:rPr>
          <w:rFonts w:ascii="Times New Roman" w:eastAsia="仿宋_GB2312" w:hAnsi="Times New Roman" w:hint="eastAsia"/>
          <w:color w:val="000000" w:themeColor="text1"/>
          <w:sz w:val="28"/>
          <w:szCs w:val="28"/>
        </w:rPr>
        <w:t>；以上两者取其</w:t>
      </w:r>
      <w:r>
        <w:rPr>
          <w:rFonts w:ascii="Times New Roman" w:eastAsia="仿宋_GB2312" w:hAnsi="Times New Roman" w:hint="eastAsia"/>
          <w:color w:val="000000" w:themeColor="text1"/>
          <w:sz w:val="28"/>
          <w:szCs w:val="28"/>
        </w:rPr>
        <w:lastRenderedPageBreak/>
        <w:t>大</w:t>
      </w:r>
      <w:r>
        <w:rPr>
          <w:rFonts w:ascii="Times New Roman" w:eastAsia="仿宋_GB2312" w:hAnsi="Times New Roman"/>
          <w:color w:val="000000" w:themeColor="text1"/>
          <w:sz w:val="28"/>
          <w:szCs w:val="28"/>
        </w:rPr>
        <w:t>。</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最终供应商会按以上得出的平均值为方向进行调整，即平均订单量越大，产能就会调整得越高，而每个供应商的履约能力则会影响产能的调整速度，履约能力越强，就能在越短的周期内调整至目标产能。</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 xml:space="preserve">(2) </w:t>
      </w:r>
      <w:r>
        <w:rPr>
          <w:rFonts w:ascii="Times New Roman" w:eastAsia="仿宋_GB2312" w:hAnsi="Times New Roman" w:hint="eastAsia"/>
          <w:color w:val="000000" w:themeColor="text1"/>
          <w:sz w:val="28"/>
          <w:szCs w:val="28"/>
        </w:rPr>
        <w:t>临时采购做为长期供货商的供货速度无法满足生产所需时</w:t>
      </w:r>
      <w:r>
        <w:rPr>
          <w:rFonts w:ascii="Times New Roman" w:eastAsia="仿宋_GB2312" w:hAnsi="Times New Roman"/>
          <w:color w:val="000000" w:themeColor="text1"/>
          <w:sz w:val="28"/>
          <w:szCs w:val="28"/>
        </w:rPr>
        <w:t>的</w:t>
      </w:r>
      <w:r>
        <w:rPr>
          <w:rFonts w:ascii="Times New Roman" w:eastAsia="仿宋_GB2312" w:hAnsi="Times New Roman" w:hint="eastAsia"/>
          <w:color w:val="000000" w:themeColor="text1"/>
          <w:sz w:val="28"/>
          <w:szCs w:val="28"/>
        </w:rPr>
        <w:t>应急措施。</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优点：供货比较容易保障，可同时选择多个供货商一起发货</w:t>
      </w:r>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并且</w:t>
      </w:r>
      <w:r>
        <w:rPr>
          <w:rFonts w:ascii="Times New Roman" w:eastAsia="仿宋_GB2312" w:hAnsi="Times New Roman"/>
          <w:color w:val="000000" w:themeColor="text1"/>
          <w:sz w:val="28"/>
          <w:szCs w:val="28"/>
        </w:rPr>
        <w:t>在</w:t>
      </w:r>
      <w:r>
        <w:rPr>
          <w:rFonts w:ascii="Times New Roman" w:eastAsia="仿宋_GB2312" w:hAnsi="Times New Roman" w:hint="eastAsia"/>
          <w:color w:val="000000" w:themeColor="text1"/>
          <w:sz w:val="28"/>
          <w:szCs w:val="28"/>
        </w:rPr>
        <w:t>临时供货商的可</w:t>
      </w:r>
      <w:r>
        <w:rPr>
          <w:rFonts w:ascii="Times New Roman" w:eastAsia="仿宋_GB2312" w:hAnsi="Times New Roman"/>
          <w:color w:val="000000" w:themeColor="text1"/>
          <w:sz w:val="28"/>
          <w:szCs w:val="28"/>
        </w:rPr>
        <w:t>下单范围内，</w:t>
      </w:r>
      <w:r>
        <w:rPr>
          <w:rFonts w:ascii="Times New Roman" w:eastAsia="仿宋_GB2312" w:hAnsi="Times New Roman" w:hint="eastAsia"/>
          <w:color w:val="000000" w:themeColor="text1"/>
          <w:sz w:val="28"/>
          <w:szCs w:val="28"/>
        </w:rPr>
        <w:t>不会出现库存不足的情况，可以准时送到工厂。</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缺点：价格高于</w:t>
      </w:r>
      <w:r>
        <w:rPr>
          <w:rFonts w:ascii="Times New Roman" w:eastAsia="仿宋_GB2312" w:hAnsi="Times New Roman"/>
          <w:color w:val="000000" w:themeColor="text1"/>
          <w:sz w:val="28"/>
          <w:szCs w:val="28"/>
        </w:rPr>
        <w:t>基本</w:t>
      </w:r>
      <w:r>
        <w:rPr>
          <w:rFonts w:ascii="Times New Roman" w:eastAsia="仿宋_GB2312" w:hAnsi="Times New Roman" w:hint="eastAsia"/>
          <w:color w:val="000000" w:themeColor="text1"/>
          <w:sz w:val="28"/>
          <w:szCs w:val="28"/>
        </w:rPr>
        <w:t>单价</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且</w:t>
      </w:r>
      <w:r>
        <w:rPr>
          <w:rFonts w:ascii="Times New Roman" w:eastAsia="仿宋_GB2312" w:hAnsi="Times New Roman" w:hint="eastAsia"/>
          <w:color w:val="000000" w:themeColor="text1"/>
          <w:sz w:val="28"/>
          <w:szCs w:val="28"/>
        </w:rPr>
        <w:t>下单后需立即全额支付货款。</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bookmarkStart w:id="46" w:name="_Toc479952111"/>
      <w:r>
        <w:rPr>
          <w:rFonts w:ascii="Times New Roman" w:eastAsia="仿宋_GB2312" w:hAnsi="Times New Roman"/>
          <w:color w:val="000000" w:themeColor="text1"/>
          <w:sz w:val="28"/>
          <w:szCs w:val="28"/>
        </w:rPr>
        <w:t xml:space="preserve">5. </w:t>
      </w:r>
      <w:r>
        <w:rPr>
          <w:rFonts w:ascii="Times New Roman" w:eastAsia="仿宋_GB2312" w:hAnsi="Times New Roman" w:hint="eastAsia"/>
          <w:color w:val="000000" w:themeColor="text1"/>
          <w:sz w:val="28"/>
          <w:szCs w:val="28"/>
        </w:rPr>
        <w:t>生产规则</w:t>
      </w:r>
      <w:bookmarkEnd w:id="46"/>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工厂最大产能、原料及产品的库存容量、开工费用随工厂的规模变大而变大。工厂</w:t>
      </w:r>
      <w:r>
        <w:rPr>
          <w:rFonts w:ascii="Times New Roman" w:eastAsia="仿宋_GB2312" w:hAnsi="Times New Roman"/>
          <w:color w:val="000000" w:themeColor="text1"/>
          <w:sz w:val="28"/>
          <w:szCs w:val="28"/>
        </w:rPr>
        <w:t>产能可根据实际销售情况调整，</w:t>
      </w:r>
      <w:r>
        <w:rPr>
          <w:rFonts w:ascii="Times New Roman" w:eastAsia="仿宋_GB2312" w:hAnsi="Times New Roman" w:hint="eastAsia"/>
          <w:color w:val="000000" w:themeColor="text1"/>
          <w:sz w:val="28"/>
          <w:szCs w:val="28"/>
        </w:rPr>
        <w:t>注意</w:t>
      </w:r>
      <w:r>
        <w:rPr>
          <w:rFonts w:ascii="Times New Roman" w:eastAsia="仿宋_GB2312" w:hAnsi="Times New Roman"/>
          <w:color w:val="000000" w:themeColor="text1"/>
          <w:sz w:val="28"/>
          <w:szCs w:val="28"/>
        </w:rPr>
        <w:t>每次产能调整后需要</w:t>
      </w:r>
      <w:r>
        <w:rPr>
          <w:rFonts w:ascii="Times New Roman" w:eastAsia="仿宋_GB2312" w:hAnsi="Times New Roman"/>
          <w:color w:val="000000" w:themeColor="text1"/>
          <w:sz w:val="28"/>
          <w:szCs w:val="28"/>
        </w:rPr>
        <w:t>7</w:t>
      </w:r>
      <w:r>
        <w:rPr>
          <w:rFonts w:ascii="Times New Roman" w:eastAsia="仿宋_GB2312" w:hAnsi="Times New Roman" w:hint="eastAsia"/>
          <w:color w:val="000000" w:themeColor="text1"/>
          <w:sz w:val="28"/>
          <w:szCs w:val="28"/>
        </w:rPr>
        <w:t>天</w:t>
      </w:r>
      <w:r>
        <w:rPr>
          <w:rFonts w:ascii="Times New Roman" w:eastAsia="仿宋_GB2312" w:hAnsi="Times New Roman"/>
          <w:color w:val="000000" w:themeColor="text1"/>
          <w:sz w:val="28"/>
          <w:szCs w:val="28"/>
        </w:rPr>
        <w:t>才能再次调整产能。</w:t>
      </w:r>
      <w:r>
        <w:rPr>
          <w:rFonts w:ascii="Times New Roman" w:eastAsia="仿宋_GB2312" w:hAnsi="Times New Roman" w:hint="eastAsia"/>
          <w:color w:val="000000" w:themeColor="text1"/>
          <w:sz w:val="28"/>
          <w:szCs w:val="28"/>
        </w:rPr>
        <w:t>提升产品合格率在生产过程中是成本控制的重要手段，因此需考虑花费多大的代价来提升产品合格率才是最佳收益。工厂的合格率将影响到生产时原材料的损耗率，合格率越高，原材料的损耗率就越低。定期给工厂人员培训，可提升合格率；合格率越高，培训所需投入的成本越高，注意</w:t>
      </w:r>
      <w:r>
        <w:rPr>
          <w:rFonts w:ascii="Times New Roman" w:eastAsia="仿宋_GB2312" w:hAnsi="Times New Roman"/>
          <w:color w:val="000000" w:themeColor="text1"/>
          <w:sz w:val="28"/>
          <w:szCs w:val="28"/>
        </w:rPr>
        <w:t>平衡投资回报率。</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工厂的运作需要管理成本，工厂的规模越大，数量越多，管理成本就越高。随着工厂数量越多，每日的管理成本越高</w:t>
      </w:r>
      <w:r>
        <w:rPr>
          <w:rFonts w:ascii="Times New Roman" w:eastAsia="仿宋_GB2312" w:hAnsi="Times New Roman"/>
          <w:color w:val="000000" w:themeColor="text1"/>
          <w:sz w:val="28"/>
          <w:szCs w:val="28"/>
        </w:rPr>
        <w:t>，以工厂</w:t>
      </w:r>
      <w:r>
        <w:rPr>
          <w:rFonts w:ascii="Times New Roman" w:eastAsia="仿宋_GB2312" w:hAnsi="Times New Roman" w:hint="eastAsia"/>
          <w:color w:val="000000" w:themeColor="text1"/>
          <w:sz w:val="28"/>
          <w:szCs w:val="28"/>
        </w:rPr>
        <w:t>个数</w:t>
      </w:r>
      <w:r>
        <w:rPr>
          <w:rFonts w:ascii="Times New Roman" w:eastAsia="仿宋_GB2312" w:hAnsi="Times New Roman"/>
          <w:color w:val="000000" w:themeColor="text1"/>
          <w:sz w:val="28"/>
          <w:szCs w:val="28"/>
        </w:rPr>
        <w:t>为参数进行计算</w:t>
      </w:r>
      <w:r>
        <w:rPr>
          <w:rFonts w:ascii="Times New Roman" w:eastAsia="仿宋_GB2312" w:hAnsi="Times New Roman" w:hint="eastAsia"/>
          <w:color w:val="000000" w:themeColor="text1"/>
          <w:sz w:val="28"/>
          <w:szCs w:val="28"/>
        </w:rPr>
        <w:t>。</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bookmarkStart w:id="47" w:name="_Toc479952112"/>
      <w:r>
        <w:rPr>
          <w:rFonts w:ascii="Times New Roman" w:eastAsia="仿宋_GB2312" w:hAnsi="Times New Roman"/>
          <w:color w:val="000000" w:themeColor="text1"/>
          <w:sz w:val="28"/>
          <w:szCs w:val="28"/>
        </w:rPr>
        <w:t xml:space="preserve">6. </w:t>
      </w:r>
      <w:r>
        <w:rPr>
          <w:rFonts w:ascii="Times New Roman" w:eastAsia="仿宋_GB2312" w:hAnsi="Times New Roman" w:hint="eastAsia"/>
          <w:color w:val="000000" w:themeColor="text1"/>
          <w:sz w:val="28"/>
          <w:szCs w:val="28"/>
        </w:rPr>
        <w:t>违约</w:t>
      </w:r>
      <w:r>
        <w:rPr>
          <w:rFonts w:ascii="Times New Roman" w:eastAsia="仿宋_GB2312" w:hAnsi="Times New Roman"/>
          <w:color w:val="000000" w:themeColor="text1"/>
          <w:sz w:val="28"/>
          <w:szCs w:val="28"/>
        </w:rPr>
        <w:t>规则</w:t>
      </w:r>
      <w:bookmarkEnd w:id="47"/>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合同的履约非常重要，</w:t>
      </w:r>
      <w:r>
        <w:rPr>
          <w:rFonts w:ascii="Times New Roman" w:eastAsia="仿宋_GB2312" w:hAnsi="Times New Roman"/>
          <w:color w:val="000000" w:themeColor="text1"/>
          <w:sz w:val="28"/>
          <w:szCs w:val="28"/>
        </w:rPr>
        <w:t>每个招标都有要求送货期限，逾期未完成订单的，则根据订单剩余</w:t>
      </w:r>
      <w:r>
        <w:rPr>
          <w:rFonts w:ascii="Times New Roman" w:eastAsia="仿宋_GB2312" w:hAnsi="Times New Roman" w:hint="eastAsia"/>
          <w:color w:val="000000" w:themeColor="text1"/>
          <w:sz w:val="28"/>
          <w:szCs w:val="28"/>
        </w:rPr>
        <w:t>未到达</w:t>
      </w:r>
      <w:r>
        <w:rPr>
          <w:rFonts w:ascii="Times New Roman" w:eastAsia="仿宋_GB2312" w:hAnsi="Times New Roman"/>
          <w:color w:val="000000" w:themeColor="text1"/>
          <w:sz w:val="28"/>
          <w:szCs w:val="28"/>
        </w:rPr>
        <w:t>货量</w:t>
      </w:r>
      <w:r>
        <w:rPr>
          <w:rFonts w:ascii="Times New Roman" w:eastAsia="仿宋_GB2312" w:hAnsi="Times New Roman" w:hint="eastAsia"/>
          <w:color w:val="000000" w:themeColor="text1"/>
          <w:sz w:val="28"/>
          <w:szCs w:val="28"/>
        </w:rPr>
        <w:t>的</w:t>
      </w:r>
      <w:r>
        <w:rPr>
          <w:rFonts w:ascii="Times New Roman" w:eastAsia="仿宋_GB2312" w:hAnsi="Times New Roman"/>
          <w:color w:val="000000" w:themeColor="text1"/>
          <w:sz w:val="28"/>
          <w:szCs w:val="28"/>
        </w:rPr>
        <w:t>货值</w:t>
      </w: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按日收取</w:t>
      </w:r>
      <w:r>
        <w:rPr>
          <w:rFonts w:ascii="Times New Roman" w:eastAsia="仿宋_GB2312" w:hAnsi="Times New Roman" w:hint="eastAsia"/>
          <w:color w:val="000000" w:themeColor="text1"/>
          <w:sz w:val="28"/>
          <w:szCs w:val="28"/>
        </w:rPr>
        <w:t>，同时</w:t>
      </w:r>
      <w:r>
        <w:rPr>
          <w:rFonts w:ascii="Times New Roman" w:eastAsia="仿宋_GB2312" w:hAnsi="Times New Roman" w:hint="eastAsia"/>
          <w:color w:val="000000" w:themeColor="text1"/>
          <w:sz w:val="28"/>
          <w:szCs w:val="28"/>
        </w:rPr>
        <w:lastRenderedPageBreak/>
        <w:t>将影响到当前团队的信用评分，而信用的分数又间接影响到投标的分数及贷款的利率，违约将</w:t>
      </w:r>
      <w:r>
        <w:rPr>
          <w:rFonts w:ascii="Times New Roman" w:eastAsia="仿宋_GB2312" w:hAnsi="Times New Roman"/>
          <w:color w:val="000000" w:themeColor="text1"/>
          <w:sz w:val="28"/>
          <w:szCs w:val="28"/>
        </w:rPr>
        <w:t>同时影响客户合作分</w:t>
      </w:r>
      <w:r>
        <w:rPr>
          <w:rFonts w:ascii="Times New Roman" w:eastAsia="仿宋_GB2312" w:hAnsi="Times New Roman" w:hint="eastAsia"/>
          <w:color w:val="000000" w:themeColor="text1"/>
          <w:sz w:val="28"/>
          <w:szCs w:val="28"/>
        </w:rPr>
        <w:t>及准时交货率的得分</w:t>
      </w:r>
      <w:r>
        <w:rPr>
          <w:rFonts w:ascii="Times New Roman" w:eastAsia="仿宋_GB2312" w:hAnsi="Times New Roman"/>
          <w:color w:val="000000" w:themeColor="text1"/>
          <w:sz w:val="28"/>
          <w:szCs w:val="28"/>
        </w:rPr>
        <w:t>。</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bookmarkStart w:id="48" w:name="_Toc479952113"/>
      <w:r>
        <w:rPr>
          <w:rFonts w:ascii="Times New Roman" w:eastAsia="仿宋_GB2312" w:hAnsi="Times New Roman"/>
          <w:color w:val="000000" w:themeColor="text1"/>
          <w:sz w:val="28"/>
          <w:szCs w:val="28"/>
        </w:rPr>
        <w:t xml:space="preserve">7. </w:t>
      </w:r>
      <w:r>
        <w:rPr>
          <w:rFonts w:ascii="Times New Roman" w:eastAsia="仿宋_GB2312" w:hAnsi="Times New Roman"/>
          <w:color w:val="000000" w:themeColor="text1"/>
          <w:sz w:val="28"/>
          <w:szCs w:val="28"/>
        </w:rPr>
        <w:t>折旧规则</w:t>
      </w:r>
      <w:bookmarkEnd w:id="48"/>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固定资产是企业投资的重要组成部分，固定资产在建设投产后随着时间的推移会不断的折旧，因此务必注意投资回报率，</w:t>
      </w:r>
      <w:r>
        <w:rPr>
          <w:rFonts w:ascii="Times New Roman" w:eastAsia="仿宋_GB2312" w:hAnsi="Times New Roman"/>
          <w:color w:val="000000" w:themeColor="text1"/>
          <w:sz w:val="28"/>
          <w:szCs w:val="28"/>
        </w:rPr>
        <w:t>固定资产</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包括：工厂、仓库</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均采用按月折旧方式，次月开始折旧，每月折旧率为固定资产</w:t>
      </w:r>
      <w:r>
        <w:rPr>
          <w:rFonts w:ascii="Times New Roman" w:eastAsia="仿宋_GB2312" w:hAnsi="Times New Roman" w:hint="eastAsia"/>
          <w:color w:val="000000" w:themeColor="text1"/>
          <w:sz w:val="28"/>
          <w:szCs w:val="28"/>
        </w:rPr>
        <w:t>价值</w:t>
      </w:r>
      <w:r>
        <w:rPr>
          <w:rFonts w:ascii="Times New Roman" w:eastAsia="仿宋_GB2312" w:hAnsi="Times New Roman"/>
          <w:color w:val="000000" w:themeColor="text1"/>
          <w:sz w:val="28"/>
          <w:szCs w:val="28"/>
        </w:rPr>
        <w:t>的</w:t>
      </w:r>
      <w:r>
        <w:rPr>
          <w:rFonts w:ascii="Times New Roman" w:eastAsia="仿宋_GB2312" w:hAnsi="Times New Roman"/>
          <w:color w:val="000000" w:themeColor="text1"/>
          <w:sz w:val="28"/>
          <w:szCs w:val="28"/>
        </w:rPr>
        <w:t>5%</w:t>
      </w:r>
      <w:r>
        <w:rPr>
          <w:rFonts w:ascii="Times New Roman" w:eastAsia="仿宋_GB2312" w:hAnsi="Times New Roman"/>
          <w:color w:val="000000" w:themeColor="text1"/>
          <w:sz w:val="28"/>
          <w:szCs w:val="28"/>
        </w:rPr>
        <w:t>。</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bookmarkStart w:id="49" w:name="_Toc479952114"/>
      <w:r>
        <w:rPr>
          <w:rFonts w:ascii="Times New Roman" w:eastAsia="仿宋_GB2312" w:hAnsi="Times New Roman"/>
          <w:color w:val="000000" w:themeColor="text1"/>
          <w:sz w:val="28"/>
          <w:szCs w:val="28"/>
        </w:rPr>
        <w:t xml:space="preserve">8. </w:t>
      </w:r>
      <w:r>
        <w:rPr>
          <w:rFonts w:ascii="Times New Roman" w:eastAsia="仿宋_GB2312" w:hAnsi="Times New Roman" w:hint="eastAsia"/>
          <w:color w:val="000000" w:themeColor="text1"/>
          <w:sz w:val="28"/>
          <w:szCs w:val="28"/>
        </w:rPr>
        <w:t>配送规则</w:t>
      </w:r>
      <w:bookmarkEnd w:id="49"/>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物流运输是供应链的关键组成部分，合适的安排物流计划、合理选择物流承运商是节约成本的重要手段。配送任务主要分为以下几类：工厂到客户</w:t>
      </w:r>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工厂</w:t>
      </w:r>
      <w:r>
        <w:rPr>
          <w:rFonts w:ascii="Times New Roman" w:eastAsia="仿宋_GB2312" w:hAnsi="Times New Roman"/>
          <w:color w:val="000000" w:themeColor="text1"/>
          <w:sz w:val="28"/>
          <w:szCs w:val="28"/>
        </w:rPr>
        <w:t>到</w:t>
      </w:r>
      <w:r>
        <w:rPr>
          <w:rFonts w:ascii="Times New Roman" w:eastAsia="仿宋_GB2312" w:hAnsi="Times New Roman" w:hint="eastAsia"/>
          <w:color w:val="000000" w:themeColor="text1"/>
          <w:sz w:val="28"/>
          <w:szCs w:val="28"/>
        </w:rPr>
        <w:t>仓</w:t>
      </w:r>
      <w:r>
        <w:rPr>
          <w:rFonts w:ascii="Times New Roman" w:eastAsia="仿宋_GB2312" w:hAnsi="Times New Roman" w:hint="eastAsia"/>
          <w:color w:val="000000" w:themeColor="text1"/>
          <w:sz w:val="28"/>
          <w:szCs w:val="28"/>
        </w:rPr>
        <w:t>库</w:t>
      </w:r>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仓库</w:t>
      </w:r>
      <w:r>
        <w:rPr>
          <w:rFonts w:ascii="Times New Roman" w:eastAsia="仿宋_GB2312" w:hAnsi="Times New Roman"/>
          <w:color w:val="000000" w:themeColor="text1"/>
          <w:sz w:val="28"/>
          <w:szCs w:val="28"/>
        </w:rPr>
        <w:t>到</w:t>
      </w:r>
      <w:r>
        <w:rPr>
          <w:rFonts w:ascii="Times New Roman" w:eastAsia="仿宋_GB2312" w:hAnsi="Times New Roman" w:hint="eastAsia"/>
          <w:color w:val="000000" w:themeColor="text1"/>
          <w:sz w:val="28"/>
          <w:szCs w:val="28"/>
        </w:rPr>
        <w:t>客户</w:t>
      </w:r>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以上几项，给客户发货的优先级最高，只有客户发货后余量充足，才会给仓库补货。如有同一个供货源向不同收货方供货，则以运输计划创建的时间排序，越早创建的运输计划，越优先配送。</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bookmarkStart w:id="50" w:name="_Toc479952115"/>
      <w:r>
        <w:rPr>
          <w:rFonts w:ascii="Times New Roman" w:eastAsia="仿宋_GB2312" w:hAnsi="Times New Roman"/>
          <w:color w:val="000000" w:themeColor="text1"/>
          <w:sz w:val="28"/>
          <w:szCs w:val="28"/>
        </w:rPr>
        <w:t xml:space="preserve">9. </w:t>
      </w:r>
      <w:r>
        <w:rPr>
          <w:rFonts w:ascii="Times New Roman" w:eastAsia="仿宋_GB2312" w:hAnsi="Times New Roman" w:hint="eastAsia"/>
          <w:color w:val="000000" w:themeColor="text1"/>
          <w:sz w:val="28"/>
          <w:szCs w:val="28"/>
        </w:rPr>
        <w:t>计费</w:t>
      </w:r>
      <w:r>
        <w:rPr>
          <w:rFonts w:ascii="Times New Roman" w:eastAsia="仿宋_GB2312" w:hAnsi="Times New Roman"/>
          <w:color w:val="000000" w:themeColor="text1"/>
          <w:sz w:val="28"/>
          <w:szCs w:val="28"/>
        </w:rPr>
        <w:t>规则</w:t>
      </w:r>
      <w:bookmarkEnd w:id="50"/>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系统</w:t>
      </w:r>
      <w:r>
        <w:rPr>
          <w:rFonts w:ascii="Times New Roman" w:eastAsia="仿宋_GB2312" w:hAnsi="Times New Roman"/>
          <w:color w:val="000000" w:themeColor="text1"/>
          <w:sz w:val="28"/>
          <w:szCs w:val="28"/>
        </w:rPr>
        <w:t>根据供应链运营管理中的重要指标，</w:t>
      </w:r>
      <w:r>
        <w:rPr>
          <w:rFonts w:ascii="Times New Roman" w:eastAsia="仿宋_GB2312" w:hAnsi="Times New Roman" w:hint="eastAsia"/>
          <w:color w:val="000000" w:themeColor="text1"/>
          <w:sz w:val="28"/>
          <w:szCs w:val="28"/>
        </w:rPr>
        <w:t>进行</w:t>
      </w:r>
      <w:r>
        <w:rPr>
          <w:rFonts w:ascii="Times New Roman" w:eastAsia="仿宋_GB2312" w:hAnsi="Times New Roman"/>
          <w:color w:val="000000" w:themeColor="text1"/>
          <w:sz w:val="28"/>
          <w:szCs w:val="28"/>
        </w:rPr>
        <w:t>计费</w:t>
      </w:r>
      <w:r>
        <w:rPr>
          <w:rFonts w:ascii="Times New Roman" w:eastAsia="仿宋_GB2312" w:hAnsi="Times New Roman" w:hint="eastAsia"/>
          <w:color w:val="000000" w:themeColor="text1"/>
          <w:sz w:val="28"/>
          <w:szCs w:val="28"/>
        </w:rPr>
        <w:t>细</w:t>
      </w:r>
      <w:r>
        <w:rPr>
          <w:rFonts w:ascii="Times New Roman" w:eastAsia="仿宋_GB2312" w:hAnsi="Times New Roman"/>
          <w:color w:val="000000" w:themeColor="text1"/>
          <w:sz w:val="28"/>
          <w:szCs w:val="28"/>
        </w:rPr>
        <w:t>项</w:t>
      </w:r>
      <w:r>
        <w:rPr>
          <w:rFonts w:ascii="Times New Roman" w:eastAsia="仿宋_GB2312" w:hAnsi="Times New Roman" w:hint="eastAsia"/>
          <w:color w:val="000000" w:themeColor="text1"/>
          <w:sz w:val="28"/>
          <w:szCs w:val="28"/>
        </w:rPr>
        <w:t>分解</w:t>
      </w:r>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以</w:t>
      </w:r>
      <w:r>
        <w:rPr>
          <w:rFonts w:ascii="Times New Roman" w:eastAsia="仿宋_GB2312" w:hAnsi="Times New Roman"/>
          <w:color w:val="000000" w:themeColor="text1"/>
          <w:sz w:val="28"/>
          <w:szCs w:val="28"/>
        </w:rPr>
        <w:t>达到真实</w:t>
      </w:r>
      <w:r>
        <w:rPr>
          <w:rFonts w:ascii="Times New Roman" w:eastAsia="仿宋_GB2312" w:hAnsi="Times New Roman" w:hint="eastAsia"/>
          <w:color w:val="000000" w:themeColor="text1"/>
          <w:sz w:val="28"/>
          <w:szCs w:val="28"/>
        </w:rPr>
        <w:t>经营</w:t>
      </w:r>
      <w:r>
        <w:rPr>
          <w:rFonts w:ascii="Times New Roman" w:eastAsia="仿宋_GB2312" w:hAnsi="Times New Roman"/>
          <w:color w:val="000000" w:themeColor="text1"/>
          <w:sz w:val="28"/>
          <w:szCs w:val="28"/>
        </w:rPr>
        <w:t>的目标，</w:t>
      </w:r>
      <w:r>
        <w:rPr>
          <w:rFonts w:ascii="Times New Roman" w:eastAsia="仿宋_GB2312" w:hAnsi="Times New Roman" w:hint="eastAsia"/>
          <w:color w:val="000000" w:themeColor="text1"/>
          <w:sz w:val="28"/>
          <w:szCs w:val="28"/>
        </w:rPr>
        <w:t>具体内容</w:t>
      </w:r>
      <w:r>
        <w:rPr>
          <w:rFonts w:ascii="Times New Roman" w:eastAsia="仿宋_GB2312" w:hAnsi="Times New Roman"/>
          <w:color w:val="000000" w:themeColor="text1"/>
          <w:sz w:val="28"/>
          <w:szCs w:val="28"/>
        </w:rPr>
        <w:t>如</w:t>
      </w:r>
      <w:r>
        <w:rPr>
          <w:rFonts w:ascii="Times New Roman" w:eastAsia="仿宋_GB2312" w:hAnsi="Times New Roman" w:hint="eastAsia"/>
          <w:color w:val="000000" w:themeColor="text1"/>
          <w:sz w:val="28"/>
          <w:szCs w:val="28"/>
        </w:rPr>
        <w:t>下</w:t>
      </w:r>
      <w:r>
        <w:rPr>
          <w:rFonts w:ascii="Times New Roman" w:eastAsia="仿宋_GB2312" w:hAnsi="Times New Roman"/>
          <w:color w:val="000000" w:themeColor="text1"/>
          <w:sz w:val="28"/>
          <w:szCs w:val="28"/>
        </w:rPr>
        <w:t>：</w:t>
      </w:r>
    </w:p>
    <w:tbl>
      <w:tblPr>
        <w:tblW w:w="4983" w:type="pct"/>
        <w:tblCellMar>
          <w:left w:w="0" w:type="dxa"/>
          <w:right w:w="0" w:type="dxa"/>
        </w:tblCellMar>
        <w:tblLook w:val="04A0" w:firstRow="1" w:lastRow="0" w:firstColumn="1" w:lastColumn="0" w:noHBand="0" w:noVBand="1"/>
      </w:tblPr>
      <w:tblGrid>
        <w:gridCol w:w="1140"/>
        <w:gridCol w:w="5458"/>
        <w:gridCol w:w="828"/>
        <w:gridCol w:w="828"/>
        <w:gridCol w:w="765"/>
      </w:tblGrid>
      <w:tr w:rsidR="00833595">
        <w:trPr>
          <w:trHeight w:val="387"/>
        </w:trPr>
        <w:tc>
          <w:tcPr>
            <w:tcW w:w="632"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b/>
                <w:color w:val="000000" w:themeColor="text1"/>
                <w:sz w:val="24"/>
                <w:szCs w:val="30"/>
              </w:rPr>
            </w:pPr>
            <w:r>
              <w:rPr>
                <w:rFonts w:ascii="Times New Roman" w:eastAsia="仿宋_GB2312" w:hAnsi="Times New Roman" w:hint="eastAsia"/>
                <w:b/>
                <w:color w:val="000000" w:themeColor="text1"/>
                <w:sz w:val="24"/>
                <w:szCs w:val="30"/>
              </w:rPr>
              <w:t>费用项</w:t>
            </w:r>
          </w:p>
        </w:tc>
        <w:tc>
          <w:tcPr>
            <w:tcW w:w="3026"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b/>
                <w:color w:val="000000" w:themeColor="text1"/>
                <w:sz w:val="24"/>
                <w:szCs w:val="30"/>
              </w:rPr>
            </w:pPr>
            <w:r>
              <w:rPr>
                <w:rFonts w:ascii="Times New Roman" w:eastAsia="仿宋_GB2312" w:hAnsi="Times New Roman" w:hint="eastAsia"/>
                <w:b/>
                <w:color w:val="000000" w:themeColor="text1"/>
                <w:sz w:val="24"/>
                <w:szCs w:val="30"/>
              </w:rPr>
              <w:t>计算公式</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b/>
                <w:color w:val="000000" w:themeColor="text1"/>
                <w:sz w:val="24"/>
                <w:szCs w:val="30"/>
              </w:rPr>
            </w:pPr>
            <w:r>
              <w:rPr>
                <w:rFonts w:ascii="Times New Roman" w:eastAsia="仿宋_GB2312" w:hAnsi="Times New Roman" w:hint="eastAsia"/>
                <w:b/>
                <w:color w:val="000000" w:themeColor="text1"/>
                <w:sz w:val="24"/>
                <w:szCs w:val="30"/>
              </w:rPr>
              <w:t>计费</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b/>
                <w:color w:val="000000" w:themeColor="text1"/>
                <w:sz w:val="24"/>
                <w:szCs w:val="30"/>
              </w:rPr>
            </w:pPr>
            <w:r>
              <w:rPr>
                <w:rFonts w:ascii="Times New Roman" w:eastAsia="仿宋_GB2312" w:hAnsi="Times New Roman" w:hint="eastAsia"/>
                <w:b/>
                <w:color w:val="000000" w:themeColor="text1"/>
                <w:sz w:val="24"/>
                <w:szCs w:val="30"/>
              </w:rPr>
              <w:t>收入</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b/>
                <w:color w:val="000000" w:themeColor="text1"/>
                <w:sz w:val="24"/>
                <w:szCs w:val="30"/>
              </w:rPr>
            </w:pPr>
            <w:r>
              <w:rPr>
                <w:rFonts w:ascii="Times New Roman" w:eastAsia="仿宋_GB2312" w:hAnsi="Times New Roman" w:hint="eastAsia"/>
                <w:b/>
                <w:color w:val="000000" w:themeColor="text1"/>
                <w:sz w:val="24"/>
                <w:szCs w:val="30"/>
              </w:rPr>
              <w:t>支出</w:t>
            </w:r>
          </w:p>
        </w:tc>
      </w:tr>
      <w:tr w:rsidR="00833595">
        <w:trPr>
          <w:trHeight w:val="387"/>
        </w:trPr>
        <w:tc>
          <w:tcPr>
            <w:tcW w:w="632"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初始资金</w:t>
            </w:r>
          </w:p>
        </w:tc>
        <w:tc>
          <w:tcPr>
            <w:tcW w:w="3026"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项目启动时每个团队的初始资金</w:t>
            </w:r>
            <w:r>
              <w:rPr>
                <w:rFonts w:ascii="Times New Roman" w:eastAsia="仿宋_GB2312" w:hAnsi="Times New Roman" w:hint="eastAsia"/>
                <w:color w:val="000000" w:themeColor="text1"/>
                <w:sz w:val="24"/>
                <w:szCs w:val="30"/>
              </w:rPr>
              <w:t>2000</w:t>
            </w:r>
            <w:r>
              <w:rPr>
                <w:rFonts w:ascii="Times New Roman" w:eastAsia="仿宋_GB2312" w:hAnsi="Times New Roman" w:hint="eastAsia"/>
                <w:color w:val="000000" w:themeColor="text1"/>
                <w:sz w:val="24"/>
                <w:szCs w:val="30"/>
              </w:rPr>
              <w:t>万</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1</w:t>
            </w:r>
            <w:r>
              <w:rPr>
                <w:rFonts w:ascii="Times New Roman" w:eastAsia="仿宋_GB2312" w:hAnsi="Times New Roman" w:hint="eastAsia"/>
                <w:color w:val="000000" w:themeColor="text1"/>
                <w:sz w:val="24"/>
                <w:szCs w:val="30"/>
              </w:rPr>
              <w:t>次</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收入</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 </w:t>
            </w:r>
          </w:p>
        </w:tc>
      </w:tr>
      <w:tr w:rsidR="00833595">
        <w:trPr>
          <w:trHeight w:val="387"/>
        </w:trPr>
        <w:tc>
          <w:tcPr>
            <w:tcW w:w="632"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销售费</w:t>
            </w:r>
          </w:p>
        </w:tc>
        <w:tc>
          <w:tcPr>
            <w:tcW w:w="3026"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首款：投标数量＊投标单价＊标的首付比例</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每次</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收入</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833595">
            <w:pPr>
              <w:spacing w:line="580" w:lineRule="exact"/>
              <w:rPr>
                <w:rFonts w:ascii="Times New Roman" w:eastAsia="仿宋_GB2312" w:hAnsi="Times New Roman"/>
                <w:color w:val="000000" w:themeColor="text1"/>
                <w:sz w:val="24"/>
                <w:szCs w:val="30"/>
              </w:rPr>
            </w:pPr>
          </w:p>
        </w:tc>
      </w:tr>
      <w:tr w:rsidR="00833595">
        <w:trPr>
          <w:trHeight w:val="387"/>
        </w:trPr>
        <w:tc>
          <w:tcPr>
            <w:tcW w:w="632" w:type="pct"/>
            <w:vMerge/>
            <w:tcBorders>
              <w:top w:val="single" w:sz="8" w:space="0" w:color="000000"/>
              <w:left w:val="single" w:sz="8" w:space="0" w:color="000000"/>
              <w:bottom w:val="single" w:sz="8" w:space="0" w:color="000000"/>
              <w:right w:val="single" w:sz="8" w:space="0" w:color="000000"/>
            </w:tcBorders>
            <w:vAlign w:val="center"/>
          </w:tcPr>
          <w:p w:rsidR="00833595" w:rsidRDefault="00833595">
            <w:pPr>
              <w:spacing w:line="580" w:lineRule="exact"/>
              <w:rPr>
                <w:rFonts w:ascii="Times New Roman" w:eastAsia="仿宋_GB2312" w:hAnsi="Times New Roman"/>
                <w:color w:val="000000" w:themeColor="text1"/>
                <w:sz w:val="24"/>
                <w:szCs w:val="30"/>
              </w:rPr>
            </w:pPr>
          </w:p>
        </w:tc>
        <w:tc>
          <w:tcPr>
            <w:tcW w:w="3026"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尾款：运抵数量＊投标单价＊</w:t>
            </w:r>
            <w:r>
              <w:rPr>
                <w:rFonts w:ascii="Times New Roman" w:eastAsia="仿宋_GB2312" w:hAnsi="Times New Roman" w:hint="eastAsia"/>
                <w:color w:val="000000" w:themeColor="text1"/>
                <w:sz w:val="24"/>
                <w:szCs w:val="30"/>
              </w:rPr>
              <w:t>(1</w:t>
            </w:r>
            <w:r>
              <w:rPr>
                <w:rFonts w:ascii="Times New Roman" w:eastAsia="仿宋_GB2312" w:hAnsi="Times New Roman" w:hint="eastAsia"/>
                <w:color w:val="000000" w:themeColor="text1"/>
                <w:sz w:val="24"/>
                <w:szCs w:val="30"/>
              </w:rPr>
              <w:t>–标的首付比例</w:t>
            </w:r>
            <w:r>
              <w:rPr>
                <w:rFonts w:ascii="Times New Roman" w:eastAsia="仿宋_GB2312" w:hAnsi="Times New Roman" w:hint="eastAsia"/>
                <w:color w:val="000000" w:themeColor="text1"/>
                <w:sz w:val="24"/>
                <w:szCs w:val="30"/>
              </w:rPr>
              <w:t>)</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每趟</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收入</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833595">
            <w:pPr>
              <w:spacing w:line="580" w:lineRule="exact"/>
              <w:rPr>
                <w:rFonts w:ascii="Times New Roman" w:eastAsia="仿宋_GB2312" w:hAnsi="Times New Roman"/>
                <w:color w:val="000000" w:themeColor="text1"/>
                <w:sz w:val="24"/>
                <w:szCs w:val="30"/>
              </w:rPr>
            </w:pPr>
          </w:p>
        </w:tc>
      </w:tr>
      <w:tr w:rsidR="00833595">
        <w:trPr>
          <w:trHeight w:val="387"/>
        </w:trPr>
        <w:tc>
          <w:tcPr>
            <w:tcW w:w="632"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保证金</w:t>
            </w:r>
          </w:p>
        </w:tc>
        <w:tc>
          <w:tcPr>
            <w:tcW w:w="3026"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投标保证金为：</w:t>
            </w:r>
            <w:r>
              <w:rPr>
                <w:rFonts w:ascii="Times New Roman" w:eastAsia="仿宋_GB2312" w:hAnsi="Times New Roman" w:hint="eastAsia"/>
                <w:color w:val="000000" w:themeColor="text1"/>
                <w:sz w:val="24"/>
                <w:szCs w:val="30"/>
              </w:rPr>
              <w:t>10</w:t>
            </w:r>
            <w:r>
              <w:rPr>
                <w:rFonts w:ascii="Times New Roman" w:eastAsia="仿宋_GB2312" w:hAnsi="Times New Roman" w:hint="eastAsia"/>
                <w:color w:val="000000" w:themeColor="text1"/>
                <w:sz w:val="24"/>
                <w:szCs w:val="30"/>
              </w:rPr>
              <w:t>万，每次投标支付</w:t>
            </w:r>
          </w:p>
        </w:tc>
        <w:tc>
          <w:tcPr>
            <w:tcW w:w="45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每次</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 </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支出</w:t>
            </w:r>
          </w:p>
        </w:tc>
      </w:tr>
      <w:tr w:rsidR="00833595">
        <w:trPr>
          <w:trHeight w:val="387"/>
        </w:trPr>
        <w:tc>
          <w:tcPr>
            <w:tcW w:w="632" w:type="pct"/>
            <w:vMerge/>
            <w:tcBorders>
              <w:top w:val="single" w:sz="8" w:space="0" w:color="000000"/>
              <w:left w:val="single" w:sz="8" w:space="0" w:color="000000"/>
              <w:bottom w:val="single" w:sz="8" w:space="0" w:color="000000"/>
              <w:right w:val="single" w:sz="8" w:space="0" w:color="000000"/>
            </w:tcBorders>
            <w:vAlign w:val="center"/>
          </w:tcPr>
          <w:p w:rsidR="00833595" w:rsidRDefault="00833595">
            <w:pPr>
              <w:spacing w:line="580" w:lineRule="exact"/>
              <w:rPr>
                <w:rFonts w:ascii="Times New Roman" w:eastAsia="仿宋_GB2312" w:hAnsi="Times New Roman"/>
                <w:color w:val="000000" w:themeColor="text1"/>
                <w:sz w:val="24"/>
                <w:szCs w:val="30"/>
              </w:rPr>
            </w:pPr>
          </w:p>
        </w:tc>
        <w:tc>
          <w:tcPr>
            <w:tcW w:w="3026"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开标当日全额退回（如中途撤标保证金不退）</w:t>
            </w:r>
          </w:p>
        </w:tc>
        <w:tc>
          <w:tcPr>
            <w:tcW w:w="459" w:type="pct"/>
            <w:vMerge/>
            <w:tcBorders>
              <w:top w:val="single" w:sz="8" w:space="0" w:color="000000"/>
              <w:left w:val="single" w:sz="8" w:space="0" w:color="000000"/>
              <w:bottom w:val="single" w:sz="8" w:space="0" w:color="000000"/>
              <w:right w:val="single" w:sz="8" w:space="0" w:color="000000"/>
            </w:tcBorders>
            <w:vAlign w:val="center"/>
          </w:tcPr>
          <w:p w:rsidR="00833595" w:rsidRDefault="00833595">
            <w:pPr>
              <w:spacing w:line="580" w:lineRule="exact"/>
              <w:rPr>
                <w:rFonts w:ascii="Times New Roman" w:eastAsia="仿宋_GB2312" w:hAnsi="Times New Roman"/>
                <w:color w:val="000000" w:themeColor="text1"/>
                <w:sz w:val="24"/>
                <w:szCs w:val="30"/>
              </w:rPr>
            </w:pP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收入</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 </w:t>
            </w:r>
          </w:p>
        </w:tc>
      </w:tr>
      <w:tr w:rsidR="00833595">
        <w:trPr>
          <w:trHeight w:val="387"/>
        </w:trPr>
        <w:tc>
          <w:tcPr>
            <w:tcW w:w="632"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原料堆存</w:t>
            </w:r>
            <w:r>
              <w:rPr>
                <w:rFonts w:ascii="Times New Roman" w:eastAsia="仿宋_GB2312" w:hAnsi="Times New Roman" w:hint="eastAsia"/>
                <w:color w:val="000000" w:themeColor="text1"/>
                <w:sz w:val="24"/>
                <w:szCs w:val="30"/>
              </w:rPr>
              <w:lastRenderedPageBreak/>
              <w:t>费</w:t>
            </w:r>
          </w:p>
        </w:tc>
        <w:tc>
          <w:tcPr>
            <w:tcW w:w="3026"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lastRenderedPageBreak/>
              <w:t>工厂的原料堆存费。</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每日</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 </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支出</w:t>
            </w:r>
          </w:p>
        </w:tc>
      </w:tr>
      <w:tr w:rsidR="00833595">
        <w:trPr>
          <w:trHeight w:val="387"/>
        </w:trPr>
        <w:tc>
          <w:tcPr>
            <w:tcW w:w="632"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原料超限费</w:t>
            </w:r>
          </w:p>
        </w:tc>
        <w:tc>
          <w:tcPr>
            <w:tcW w:w="3026"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bottom"/>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工厂的原料超过库存限定范围后的堆存费，按堆存费</w:t>
            </w:r>
            <w:r>
              <w:rPr>
                <w:rFonts w:ascii="Times New Roman" w:eastAsia="仿宋_GB2312" w:hAnsi="Times New Roman" w:hint="eastAsia"/>
                <w:color w:val="000000" w:themeColor="text1"/>
                <w:sz w:val="24"/>
                <w:szCs w:val="30"/>
              </w:rPr>
              <w:t>5</w:t>
            </w:r>
            <w:r>
              <w:rPr>
                <w:rFonts w:ascii="Times New Roman" w:eastAsia="仿宋_GB2312" w:hAnsi="Times New Roman" w:hint="eastAsia"/>
                <w:color w:val="000000" w:themeColor="text1"/>
                <w:sz w:val="24"/>
                <w:szCs w:val="30"/>
              </w:rPr>
              <w:t>倍计算。</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每日</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 </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支出</w:t>
            </w:r>
          </w:p>
        </w:tc>
      </w:tr>
      <w:tr w:rsidR="00833595">
        <w:trPr>
          <w:trHeight w:val="387"/>
        </w:trPr>
        <w:tc>
          <w:tcPr>
            <w:tcW w:w="632"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固定资产</w:t>
            </w:r>
          </w:p>
        </w:tc>
        <w:tc>
          <w:tcPr>
            <w:tcW w:w="3026"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每次建设或升级工厂、仓库时产生</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每次</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收入</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 </w:t>
            </w:r>
          </w:p>
        </w:tc>
      </w:tr>
      <w:tr w:rsidR="00833595">
        <w:trPr>
          <w:trHeight w:val="387"/>
        </w:trPr>
        <w:tc>
          <w:tcPr>
            <w:tcW w:w="632" w:type="pct"/>
            <w:vMerge/>
            <w:tcBorders>
              <w:top w:val="single" w:sz="8" w:space="0" w:color="000000"/>
              <w:left w:val="single" w:sz="8" w:space="0" w:color="000000"/>
              <w:bottom w:val="single" w:sz="8" w:space="0" w:color="000000"/>
              <w:right w:val="single" w:sz="8" w:space="0" w:color="000000"/>
            </w:tcBorders>
            <w:vAlign w:val="center"/>
          </w:tcPr>
          <w:p w:rsidR="00833595" w:rsidRDefault="00833595">
            <w:pPr>
              <w:spacing w:line="580" w:lineRule="exact"/>
              <w:rPr>
                <w:rFonts w:ascii="Times New Roman" w:eastAsia="仿宋_GB2312" w:hAnsi="Times New Roman"/>
                <w:color w:val="000000" w:themeColor="text1"/>
                <w:sz w:val="24"/>
                <w:szCs w:val="30"/>
              </w:rPr>
            </w:pPr>
          </w:p>
        </w:tc>
        <w:tc>
          <w:tcPr>
            <w:tcW w:w="3026"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固定资产折旧费用，每月第</w:t>
            </w:r>
            <w:r>
              <w:rPr>
                <w:rFonts w:ascii="Times New Roman" w:eastAsia="仿宋_GB2312" w:hAnsi="Times New Roman" w:hint="eastAsia"/>
                <w:color w:val="000000" w:themeColor="text1"/>
                <w:sz w:val="24"/>
                <w:szCs w:val="30"/>
              </w:rPr>
              <w:t>1</w:t>
            </w:r>
            <w:r>
              <w:rPr>
                <w:rFonts w:ascii="Times New Roman" w:eastAsia="仿宋_GB2312" w:hAnsi="Times New Roman" w:hint="eastAsia"/>
                <w:color w:val="000000" w:themeColor="text1"/>
                <w:sz w:val="24"/>
                <w:szCs w:val="30"/>
              </w:rPr>
              <w:t>天计算，按固定资产价值的</w:t>
            </w:r>
            <w:r>
              <w:rPr>
                <w:rFonts w:ascii="Times New Roman" w:eastAsia="仿宋_GB2312" w:hAnsi="Times New Roman" w:hint="eastAsia"/>
                <w:color w:val="000000" w:themeColor="text1"/>
                <w:sz w:val="24"/>
                <w:szCs w:val="30"/>
              </w:rPr>
              <w:t>5%</w:t>
            </w:r>
            <w:r>
              <w:rPr>
                <w:rFonts w:ascii="Times New Roman" w:eastAsia="仿宋_GB2312" w:hAnsi="Times New Roman" w:hint="eastAsia"/>
                <w:color w:val="000000" w:themeColor="text1"/>
                <w:sz w:val="24"/>
                <w:szCs w:val="30"/>
              </w:rPr>
              <w:t>计算</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每月</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 </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支出</w:t>
            </w:r>
          </w:p>
        </w:tc>
      </w:tr>
      <w:tr w:rsidR="00833595">
        <w:trPr>
          <w:trHeight w:val="387"/>
        </w:trPr>
        <w:tc>
          <w:tcPr>
            <w:tcW w:w="632" w:type="pct"/>
            <w:vMerge/>
            <w:tcBorders>
              <w:top w:val="single" w:sz="8" w:space="0" w:color="000000"/>
              <w:left w:val="single" w:sz="8" w:space="0" w:color="000000"/>
              <w:bottom w:val="single" w:sz="8" w:space="0" w:color="000000"/>
              <w:right w:val="single" w:sz="8" w:space="0" w:color="000000"/>
            </w:tcBorders>
            <w:vAlign w:val="center"/>
          </w:tcPr>
          <w:p w:rsidR="00833595" w:rsidRDefault="00833595">
            <w:pPr>
              <w:spacing w:line="580" w:lineRule="exact"/>
              <w:rPr>
                <w:rFonts w:ascii="Times New Roman" w:eastAsia="仿宋_GB2312" w:hAnsi="Times New Roman"/>
                <w:color w:val="000000" w:themeColor="text1"/>
                <w:sz w:val="24"/>
                <w:szCs w:val="30"/>
              </w:rPr>
            </w:pPr>
          </w:p>
        </w:tc>
        <w:tc>
          <w:tcPr>
            <w:tcW w:w="3026"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固定资产贷款后由于未及时还款，被罚没时产生</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每次</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 </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支出</w:t>
            </w:r>
          </w:p>
        </w:tc>
      </w:tr>
      <w:tr w:rsidR="00833595">
        <w:trPr>
          <w:trHeight w:val="387"/>
        </w:trPr>
        <w:tc>
          <w:tcPr>
            <w:tcW w:w="632"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建设费</w:t>
            </w:r>
          </w:p>
        </w:tc>
        <w:tc>
          <w:tcPr>
            <w:tcW w:w="3026"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建设或升级固定资产时根据建设类型计算（大型、中型、小型）</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每次</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 </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支出</w:t>
            </w:r>
          </w:p>
        </w:tc>
      </w:tr>
      <w:tr w:rsidR="00833595">
        <w:trPr>
          <w:trHeight w:val="387"/>
        </w:trPr>
        <w:tc>
          <w:tcPr>
            <w:tcW w:w="632"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土地费</w:t>
            </w:r>
          </w:p>
        </w:tc>
        <w:tc>
          <w:tcPr>
            <w:tcW w:w="3026"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建设或升级当前区域地价＊建设面积</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每次</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 </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支出</w:t>
            </w:r>
          </w:p>
        </w:tc>
      </w:tr>
      <w:tr w:rsidR="00833595">
        <w:trPr>
          <w:trHeight w:val="387"/>
        </w:trPr>
        <w:tc>
          <w:tcPr>
            <w:tcW w:w="632"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运营成本</w:t>
            </w:r>
          </w:p>
        </w:tc>
        <w:tc>
          <w:tcPr>
            <w:tcW w:w="3026"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固定运营费＋根据固定资产数量和建设类型（大型、中型、小型）累加计算的运营费用</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每日</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 </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支出</w:t>
            </w:r>
          </w:p>
        </w:tc>
      </w:tr>
      <w:tr w:rsidR="00833595">
        <w:trPr>
          <w:trHeight w:val="387"/>
        </w:trPr>
        <w:tc>
          <w:tcPr>
            <w:tcW w:w="632"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培训费</w:t>
            </w:r>
          </w:p>
        </w:tc>
        <w:tc>
          <w:tcPr>
            <w:tcW w:w="3026"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为工厂的人员进行培训产生，根据工厂规模、劳动力成熟度、单件产品成本等项计算</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每次</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 </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支出</w:t>
            </w:r>
          </w:p>
        </w:tc>
      </w:tr>
      <w:tr w:rsidR="00833595">
        <w:trPr>
          <w:trHeight w:val="387"/>
        </w:trPr>
        <w:tc>
          <w:tcPr>
            <w:tcW w:w="632"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堆存费</w:t>
            </w:r>
          </w:p>
        </w:tc>
        <w:tc>
          <w:tcPr>
            <w:tcW w:w="3026"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bottom"/>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工厂的产品堆存费。</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每日</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 </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支出</w:t>
            </w:r>
          </w:p>
        </w:tc>
      </w:tr>
      <w:tr w:rsidR="00833595">
        <w:trPr>
          <w:trHeight w:val="387"/>
        </w:trPr>
        <w:tc>
          <w:tcPr>
            <w:tcW w:w="632"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超限费</w:t>
            </w:r>
          </w:p>
        </w:tc>
        <w:tc>
          <w:tcPr>
            <w:tcW w:w="3026"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bottom"/>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工厂的产品超过库存限定范围后的堆存费，按堆存费</w:t>
            </w:r>
            <w:r>
              <w:rPr>
                <w:rFonts w:ascii="Times New Roman" w:eastAsia="仿宋_GB2312" w:hAnsi="Times New Roman" w:hint="eastAsia"/>
                <w:color w:val="000000" w:themeColor="text1"/>
                <w:sz w:val="24"/>
                <w:szCs w:val="30"/>
              </w:rPr>
              <w:t>3</w:t>
            </w:r>
            <w:r>
              <w:rPr>
                <w:rFonts w:ascii="Times New Roman" w:eastAsia="仿宋_GB2312" w:hAnsi="Times New Roman" w:hint="eastAsia"/>
                <w:color w:val="000000" w:themeColor="text1"/>
                <w:sz w:val="24"/>
                <w:szCs w:val="30"/>
              </w:rPr>
              <w:t>倍计算。</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每日</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 </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支出</w:t>
            </w:r>
          </w:p>
        </w:tc>
      </w:tr>
      <w:tr w:rsidR="00833595">
        <w:trPr>
          <w:trHeight w:val="387"/>
        </w:trPr>
        <w:tc>
          <w:tcPr>
            <w:tcW w:w="632"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采购费</w:t>
            </w:r>
          </w:p>
        </w:tc>
        <w:tc>
          <w:tcPr>
            <w:tcW w:w="3026"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首付款：总采购量＊采购单价＊协议首付比例＋每次下达采购订单的固定支出</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每次</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833595">
            <w:pPr>
              <w:spacing w:line="580" w:lineRule="exact"/>
              <w:rPr>
                <w:rFonts w:ascii="Times New Roman" w:eastAsia="仿宋_GB2312" w:hAnsi="Times New Roman"/>
                <w:color w:val="000000" w:themeColor="text1"/>
                <w:sz w:val="24"/>
                <w:szCs w:val="30"/>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支出</w:t>
            </w:r>
          </w:p>
        </w:tc>
      </w:tr>
      <w:tr w:rsidR="00833595">
        <w:trPr>
          <w:trHeight w:val="387"/>
        </w:trPr>
        <w:tc>
          <w:tcPr>
            <w:tcW w:w="632" w:type="pct"/>
            <w:vMerge/>
            <w:tcBorders>
              <w:top w:val="single" w:sz="8" w:space="0" w:color="000000"/>
              <w:left w:val="single" w:sz="8" w:space="0" w:color="000000"/>
              <w:bottom w:val="single" w:sz="8" w:space="0" w:color="000000"/>
              <w:right w:val="single" w:sz="8" w:space="0" w:color="000000"/>
            </w:tcBorders>
            <w:vAlign w:val="center"/>
          </w:tcPr>
          <w:p w:rsidR="00833595" w:rsidRDefault="00833595">
            <w:pPr>
              <w:spacing w:line="580" w:lineRule="exact"/>
              <w:rPr>
                <w:rFonts w:ascii="Times New Roman" w:eastAsia="仿宋_GB2312" w:hAnsi="Times New Roman"/>
                <w:color w:val="000000" w:themeColor="text1"/>
                <w:sz w:val="24"/>
                <w:szCs w:val="30"/>
              </w:rPr>
            </w:pPr>
          </w:p>
        </w:tc>
        <w:tc>
          <w:tcPr>
            <w:tcW w:w="3026"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尾款：出运数量＊采购单价＊（</w:t>
            </w:r>
            <w:r>
              <w:rPr>
                <w:rFonts w:ascii="Times New Roman" w:eastAsia="仿宋_GB2312" w:hAnsi="Times New Roman" w:hint="eastAsia"/>
                <w:color w:val="000000" w:themeColor="text1"/>
                <w:sz w:val="24"/>
                <w:szCs w:val="30"/>
              </w:rPr>
              <w:t>1</w:t>
            </w:r>
            <w:r>
              <w:rPr>
                <w:rFonts w:ascii="Times New Roman" w:eastAsia="仿宋_GB2312" w:hAnsi="Times New Roman" w:hint="eastAsia"/>
                <w:color w:val="000000" w:themeColor="text1"/>
                <w:sz w:val="24"/>
                <w:szCs w:val="30"/>
              </w:rPr>
              <w:t>–协议首付比例）（手工支付）</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每次</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833595">
            <w:pPr>
              <w:spacing w:line="580" w:lineRule="exact"/>
              <w:rPr>
                <w:rFonts w:ascii="Times New Roman" w:eastAsia="仿宋_GB2312" w:hAnsi="Times New Roman"/>
                <w:color w:val="000000" w:themeColor="text1"/>
                <w:sz w:val="24"/>
                <w:szCs w:val="30"/>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支出</w:t>
            </w:r>
          </w:p>
        </w:tc>
      </w:tr>
      <w:tr w:rsidR="00833595">
        <w:trPr>
          <w:trHeight w:val="387"/>
        </w:trPr>
        <w:tc>
          <w:tcPr>
            <w:tcW w:w="632"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lastRenderedPageBreak/>
              <w:t>开工费</w:t>
            </w:r>
          </w:p>
        </w:tc>
        <w:tc>
          <w:tcPr>
            <w:tcW w:w="3026"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根据工厂类型计费（大型、中型、小型）</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每日</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 </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支出</w:t>
            </w:r>
          </w:p>
        </w:tc>
      </w:tr>
      <w:tr w:rsidR="00833595">
        <w:trPr>
          <w:trHeight w:val="387"/>
        </w:trPr>
        <w:tc>
          <w:tcPr>
            <w:tcW w:w="632"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成品加工费</w:t>
            </w:r>
          </w:p>
        </w:tc>
        <w:tc>
          <w:tcPr>
            <w:tcW w:w="3026"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当日实际产量＊单位生产成本（每日计算）</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每日</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 </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支出</w:t>
            </w:r>
          </w:p>
        </w:tc>
      </w:tr>
      <w:tr w:rsidR="00833595">
        <w:trPr>
          <w:trHeight w:val="387"/>
        </w:trPr>
        <w:tc>
          <w:tcPr>
            <w:tcW w:w="632"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贷款</w:t>
            </w:r>
          </w:p>
        </w:tc>
        <w:tc>
          <w:tcPr>
            <w:tcW w:w="3026"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向银行抵押固定资产、货物</w:t>
            </w:r>
            <w:r>
              <w:rPr>
                <w:rFonts w:ascii="Times New Roman" w:eastAsia="仿宋_GB2312" w:hAnsi="Times New Roman"/>
                <w:color w:val="000000" w:themeColor="text1"/>
                <w:sz w:val="24"/>
                <w:szCs w:val="30"/>
              </w:rPr>
              <w:t>或向系统融资</w:t>
            </w:r>
            <w:r>
              <w:rPr>
                <w:rFonts w:ascii="Times New Roman" w:eastAsia="仿宋_GB2312" w:hAnsi="Times New Roman" w:hint="eastAsia"/>
                <w:color w:val="000000" w:themeColor="text1"/>
                <w:sz w:val="24"/>
                <w:szCs w:val="30"/>
              </w:rPr>
              <w:t>时产生</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每次</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收入</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833595">
            <w:pPr>
              <w:spacing w:line="580" w:lineRule="exact"/>
              <w:rPr>
                <w:rFonts w:ascii="Times New Roman" w:eastAsia="仿宋_GB2312" w:hAnsi="Times New Roman"/>
                <w:color w:val="000000" w:themeColor="text1"/>
                <w:sz w:val="24"/>
                <w:szCs w:val="30"/>
              </w:rPr>
            </w:pPr>
          </w:p>
        </w:tc>
      </w:tr>
      <w:tr w:rsidR="00833595">
        <w:trPr>
          <w:trHeight w:val="387"/>
        </w:trPr>
        <w:tc>
          <w:tcPr>
            <w:tcW w:w="632" w:type="pct"/>
            <w:vMerge/>
            <w:tcBorders>
              <w:top w:val="single" w:sz="8" w:space="0" w:color="000000"/>
              <w:left w:val="single" w:sz="8" w:space="0" w:color="000000"/>
              <w:bottom w:val="single" w:sz="8" w:space="0" w:color="000000"/>
              <w:right w:val="single" w:sz="8" w:space="0" w:color="000000"/>
            </w:tcBorders>
            <w:vAlign w:val="center"/>
          </w:tcPr>
          <w:p w:rsidR="00833595" w:rsidRDefault="00833595">
            <w:pPr>
              <w:spacing w:line="580" w:lineRule="exact"/>
              <w:rPr>
                <w:rFonts w:ascii="Times New Roman" w:eastAsia="仿宋_GB2312" w:hAnsi="Times New Roman"/>
                <w:color w:val="000000" w:themeColor="text1"/>
                <w:sz w:val="24"/>
                <w:szCs w:val="30"/>
              </w:rPr>
            </w:pPr>
          </w:p>
        </w:tc>
        <w:tc>
          <w:tcPr>
            <w:tcW w:w="3026"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偿还贷款时产生</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每期</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833595">
            <w:pPr>
              <w:spacing w:line="580" w:lineRule="exact"/>
              <w:rPr>
                <w:rFonts w:ascii="Times New Roman" w:eastAsia="仿宋_GB2312" w:hAnsi="Times New Roman"/>
                <w:color w:val="000000" w:themeColor="text1"/>
                <w:sz w:val="24"/>
                <w:szCs w:val="30"/>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支出</w:t>
            </w:r>
          </w:p>
        </w:tc>
      </w:tr>
      <w:tr w:rsidR="00833595">
        <w:trPr>
          <w:trHeight w:val="387"/>
        </w:trPr>
        <w:tc>
          <w:tcPr>
            <w:tcW w:w="632"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配送费</w:t>
            </w:r>
          </w:p>
        </w:tc>
        <w:tc>
          <w:tcPr>
            <w:tcW w:w="3026"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单趟运量＊单位运费（如单趟配送费小于最低收费按最低收费收取相关配送费）</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每趟</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833595">
            <w:pPr>
              <w:spacing w:line="580" w:lineRule="exact"/>
              <w:rPr>
                <w:rFonts w:ascii="Times New Roman" w:eastAsia="仿宋_GB2312" w:hAnsi="Times New Roman"/>
                <w:color w:val="000000" w:themeColor="text1"/>
                <w:sz w:val="24"/>
                <w:szCs w:val="30"/>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支出</w:t>
            </w:r>
          </w:p>
        </w:tc>
      </w:tr>
      <w:tr w:rsidR="00833595">
        <w:trPr>
          <w:trHeight w:val="387"/>
        </w:trPr>
        <w:tc>
          <w:tcPr>
            <w:tcW w:w="632"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违约金</w:t>
            </w:r>
          </w:p>
        </w:tc>
        <w:tc>
          <w:tcPr>
            <w:tcW w:w="3026"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未运抵数量＊投标单价＊</w:t>
            </w:r>
            <w:r>
              <w:rPr>
                <w:rFonts w:ascii="Times New Roman" w:eastAsia="仿宋_GB2312" w:hAnsi="Times New Roman" w:hint="eastAsia"/>
                <w:color w:val="000000" w:themeColor="text1"/>
                <w:sz w:val="24"/>
                <w:szCs w:val="30"/>
              </w:rPr>
              <w:t>1%</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每日</w:t>
            </w:r>
          </w:p>
        </w:tc>
        <w:tc>
          <w:tcPr>
            <w:tcW w:w="459"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833595">
            <w:pPr>
              <w:spacing w:line="580" w:lineRule="exact"/>
              <w:rPr>
                <w:rFonts w:ascii="Times New Roman" w:eastAsia="仿宋_GB2312" w:hAnsi="Times New Roman"/>
                <w:color w:val="000000" w:themeColor="text1"/>
                <w:sz w:val="24"/>
                <w:szCs w:val="30"/>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rsidR="00833595" w:rsidRDefault="00605DBF">
            <w:pPr>
              <w:spacing w:line="580" w:lineRule="exact"/>
              <w:rPr>
                <w:rFonts w:ascii="Times New Roman" w:eastAsia="仿宋_GB2312" w:hAnsi="Times New Roman"/>
                <w:color w:val="000000" w:themeColor="text1"/>
                <w:sz w:val="24"/>
                <w:szCs w:val="30"/>
              </w:rPr>
            </w:pPr>
            <w:r>
              <w:rPr>
                <w:rFonts w:ascii="Times New Roman" w:eastAsia="仿宋_GB2312" w:hAnsi="Times New Roman" w:hint="eastAsia"/>
                <w:color w:val="000000" w:themeColor="text1"/>
                <w:sz w:val="24"/>
                <w:szCs w:val="30"/>
              </w:rPr>
              <w:t>支出</w:t>
            </w:r>
          </w:p>
        </w:tc>
      </w:tr>
    </w:tbl>
    <w:p w:rsidR="00833595" w:rsidRDefault="00605DBF">
      <w:pPr>
        <w:numPr>
          <w:ilvl w:val="0"/>
          <w:numId w:val="4"/>
        </w:num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试卷</w:t>
      </w:r>
      <w:r>
        <w:rPr>
          <w:rFonts w:ascii="仿宋_GB2312" w:eastAsia="仿宋_GB2312" w:hAnsi="仿宋_GB2312" w:cs="仿宋_GB2312" w:hint="eastAsia"/>
          <w:b/>
          <w:bCs/>
          <w:sz w:val="28"/>
          <w:szCs w:val="28"/>
        </w:rPr>
        <w:t>A\B\C</w:t>
      </w:r>
    </w:p>
    <w:p w:rsidR="00833595" w:rsidRDefault="00605DB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试卷</w:t>
      </w:r>
      <w:r>
        <w:rPr>
          <w:rFonts w:ascii="仿宋_GB2312" w:eastAsia="仿宋_GB2312" w:hAnsi="仿宋_GB2312" w:cs="仿宋_GB2312" w:hint="eastAsia"/>
          <w:b/>
          <w:bCs/>
          <w:sz w:val="28"/>
          <w:szCs w:val="28"/>
        </w:rPr>
        <w:t>A\B\C</w:t>
      </w:r>
      <w:r>
        <w:rPr>
          <w:rFonts w:ascii="仿宋_GB2312" w:eastAsia="仿宋_GB2312" w:hAnsi="仿宋_GB2312" w:cs="仿宋_GB2312" w:hint="eastAsia"/>
          <w:b/>
          <w:bCs/>
          <w:sz w:val="28"/>
          <w:szCs w:val="28"/>
        </w:rPr>
        <w:t>套题竞赛现场随机抽取</w:t>
      </w:r>
    </w:p>
    <w:p w:rsidR="00833595" w:rsidRDefault="00605DBF">
      <w:pPr>
        <w:spacing w:line="58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七、竞赛规则</w:t>
      </w:r>
    </w:p>
    <w:p w:rsidR="00833595" w:rsidRDefault="00605DB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（一）报名资格及参赛队伍要求</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本竞赛为团体赛。</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2</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团体赛不得跨校组队，同一所院校报名参赛队不超过</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支。每支参赛队由</w:t>
      </w:r>
      <w:r>
        <w:rPr>
          <w:rFonts w:ascii="Times New Roman" w:eastAsia="仿宋_GB2312" w:hAnsi="Times New Roman"/>
          <w:color w:val="000000" w:themeColor="text1"/>
          <w:sz w:val="28"/>
          <w:szCs w:val="28"/>
        </w:rPr>
        <w:t>4</w:t>
      </w:r>
      <w:r>
        <w:rPr>
          <w:rFonts w:ascii="Times New Roman" w:eastAsia="仿宋_GB2312" w:hAnsi="Times New Roman"/>
          <w:color w:val="000000" w:themeColor="text1"/>
          <w:sz w:val="28"/>
          <w:szCs w:val="28"/>
        </w:rPr>
        <w:t>名参赛选手组成，</w:t>
      </w:r>
      <w:r>
        <w:rPr>
          <w:rFonts w:ascii="仿宋_GB2312" w:eastAsia="仿宋_GB2312" w:hAnsi="宋体" w:cs="Arial" w:hint="eastAsia"/>
          <w:kern w:val="0"/>
          <w:sz w:val="28"/>
          <w:szCs w:val="28"/>
        </w:rPr>
        <w:t>其中</w:t>
      </w:r>
      <w:r>
        <w:rPr>
          <w:rFonts w:ascii="仿宋_GB2312" w:eastAsia="仿宋_GB2312" w:hAnsi="宋体" w:cs="Arial"/>
          <w:kern w:val="0"/>
          <w:sz w:val="28"/>
          <w:szCs w:val="28"/>
        </w:rPr>
        <w:t>队长</w:t>
      </w: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名</w:t>
      </w:r>
      <w:r>
        <w:rPr>
          <w:rFonts w:ascii="仿宋_GB2312" w:eastAsia="仿宋_GB2312" w:hAnsi="宋体" w:cs="Arial"/>
          <w:kern w:val="0"/>
          <w:sz w:val="28"/>
          <w:szCs w:val="28"/>
        </w:rPr>
        <w:t>，</w:t>
      </w:r>
      <w:r>
        <w:rPr>
          <w:rFonts w:ascii="仿宋_GB2312" w:eastAsia="仿宋_GB2312" w:hAnsi="宋体" w:cs="Arial" w:hint="eastAsia"/>
          <w:kern w:val="0"/>
          <w:sz w:val="28"/>
          <w:szCs w:val="28"/>
        </w:rPr>
        <w:t>成员</w:t>
      </w:r>
      <w:r>
        <w:rPr>
          <w:rFonts w:ascii="仿宋_GB2312" w:eastAsia="仿宋_GB2312" w:hAnsi="宋体" w:cs="Arial" w:hint="eastAsia"/>
          <w:kern w:val="0"/>
          <w:sz w:val="28"/>
          <w:szCs w:val="28"/>
        </w:rPr>
        <w:t>3</w:t>
      </w:r>
      <w:r>
        <w:rPr>
          <w:rFonts w:ascii="仿宋_GB2312" w:eastAsia="仿宋_GB2312" w:hAnsi="宋体" w:cs="Arial" w:hint="eastAsia"/>
          <w:kern w:val="0"/>
          <w:sz w:val="28"/>
          <w:szCs w:val="28"/>
        </w:rPr>
        <w:t>名</w:t>
      </w:r>
      <w:r>
        <w:rPr>
          <w:rFonts w:ascii="仿宋_GB2312" w:eastAsia="仿宋_GB2312" w:hAnsi="宋体" w:cs="Arial" w:hint="eastAsia"/>
          <w:kern w:val="0"/>
          <w:sz w:val="28"/>
          <w:szCs w:val="28"/>
        </w:rPr>
        <w:t>，</w:t>
      </w:r>
      <w:r>
        <w:rPr>
          <w:rFonts w:ascii="Times New Roman" w:eastAsia="仿宋_GB2312" w:hAnsi="Times New Roman" w:hint="eastAsia"/>
          <w:color w:val="000000" w:themeColor="text1"/>
          <w:sz w:val="28"/>
          <w:szCs w:val="28"/>
        </w:rPr>
        <w:t>参赛选手年龄不超过</w:t>
      </w:r>
      <w:r>
        <w:rPr>
          <w:rFonts w:ascii="Times New Roman" w:eastAsia="仿宋_GB2312" w:hAnsi="Times New Roman" w:hint="eastAsia"/>
          <w:color w:val="000000" w:themeColor="text1"/>
          <w:sz w:val="28"/>
          <w:szCs w:val="28"/>
        </w:rPr>
        <w:t>25</w:t>
      </w:r>
      <w:r>
        <w:rPr>
          <w:rFonts w:ascii="Times New Roman" w:eastAsia="仿宋_GB2312" w:hAnsi="Times New Roman" w:hint="eastAsia"/>
          <w:color w:val="000000" w:themeColor="text1"/>
          <w:sz w:val="28"/>
          <w:szCs w:val="28"/>
        </w:rPr>
        <w:t>周岁</w:t>
      </w:r>
      <w:r>
        <w:rPr>
          <w:rFonts w:ascii="Times New Roman" w:eastAsia="仿宋_GB2312" w:hAnsi="Times New Roman" w:hint="eastAsia"/>
          <w:color w:val="000000" w:themeColor="text1"/>
          <w:sz w:val="28"/>
          <w:szCs w:val="28"/>
        </w:rPr>
        <w:t>(</w:t>
      </w:r>
      <w:r>
        <w:rPr>
          <w:rFonts w:ascii="Times New Roman" w:eastAsia="仿宋_GB2312" w:hAnsi="Times New Roman" w:hint="eastAsia"/>
          <w:color w:val="000000" w:themeColor="text1"/>
          <w:sz w:val="28"/>
          <w:szCs w:val="28"/>
        </w:rPr>
        <w:t>年龄计算截止时间为</w:t>
      </w:r>
      <w:r>
        <w:rPr>
          <w:rFonts w:ascii="Times New Roman" w:eastAsia="仿宋_GB2312" w:hAnsi="Times New Roman" w:hint="eastAsia"/>
          <w:color w:val="000000" w:themeColor="text1"/>
          <w:sz w:val="28"/>
          <w:szCs w:val="28"/>
        </w:rPr>
        <w:t>2020</w:t>
      </w:r>
      <w:r>
        <w:rPr>
          <w:rFonts w:ascii="Times New Roman" w:eastAsia="仿宋_GB2312" w:hAnsi="Times New Roman" w:hint="eastAsia"/>
          <w:color w:val="000000" w:themeColor="text1"/>
          <w:sz w:val="28"/>
          <w:szCs w:val="28"/>
        </w:rPr>
        <w:t>年</w:t>
      </w:r>
      <w:r>
        <w:rPr>
          <w:rFonts w:ascii="Times New Roman" w:eastAsia="仿宋_GB2312" w:hAnsi="Times New Roman" w:hint="eastAsia"/>
          <w:color w:val="000000" w:themeColor="text1"/>
          <w:sz w:val="28"/>
          <w:szCs w:val="28"/>
        </w:rPr>
        <w:t>9</w:t>
      </w:r>
      <w:r>
        <w:rPr>
          <w:rFonts w:ascii="Times New Roman" w:eastAsia="仿宋_GB2312" w:hAnsi="Times New Roman" w:hint="eastAsia"/>
          <w:color w:val="000000" w:themeColor="text1"/>
          <w:sz w:val="28"/>
          <w:szCs w:val="28"/>
        </w:rPr>
        <w:t>月</w:t>
      </w:r>
      <w:r>
        <w:rPr>
          <w:rFonts w:ascii="Times New Roman" w:eastAsia="仿宋_GB2312" w:hAnsi="Times New Roman" w:hint="eastAsia"/>
          <w:color w:val="000000" w:themeColor="text1"/>
          <w:sz w:val="28"/>
          <w:szCs w:val="28"/>
        </w:rPr>
        <w:t>1</w:t>
      </w:r>
      <w:r>
        <w:rPr>
          <w:rFonts w:ascii="Times New Roman" w:eastAsia="仿宋_GB2312" w:hAnsi="Times New Roman" w:hint="eastAsia"/>
          <w:color w:val="000000" w:themeColor="text1"/>
          <w:sz w:val="28"/>
          <w:szCs w:val="28"/>
        </w:rPr>
        <w:t>日），</w:t>
      </w:r>
      <w:r>
        <w:rPr>
          <w:rFonts w:ascii="仿宋_GB2312" w:eastAsia="仿宋_GB2312" w:hAnsi="宋体" w:cs="Arial" w:hint="eastAsia"/>
          <w:kern w:val="0"/>
          <w:sz w:val="28"/>
          <w:szCs w:val="28"/>
        </w:rPr>
        <w:t>须为同校在籍学生</w:t>
      </w:r>
      <w:r>
        <w:rPr>
          <w:rFonts w:ascii="Times New Roman" w:eastAsia="仿宋_GB2312" w:hAnsi="Times New Roman"/>
          <w:color w:val="000000" w:themeColor="text1"/>
          <w:sz w:val="28"/>
          <w:szCs w:val="28"/>
        </w:rPr>
        <w:t>。</w:t>
      </w:r>
    </w:p>
    <w:p w:rsidR="00833595" w:rsidRDefault="00605DBF">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宋体" w:cs="Arial" w:hint="eastAsia"/>
          <w:kern w:val="0"/>
          <w:sz w:val="28"/>
          <w:szCs w:val="28"/>
        </w:rPr>
        <w:t>3</w:t>
      </w:r>
      <w:r>
        <w:rPr>
          <w:rFonts w:ascii="仿宋_GB2312" w:eastAsia="仿宋_GB2312" w:hAnsi="宋体" w:cs="Arial"/>
          <w:kern w:val="0"/>
          <w:sz w:val="28"/>
          <w:szCs w:val="28"/>
        </w:rPr>
        <w:t>.</w:t>
      </w:r>
      <w:r>
        <w:rPr>
          <w:rFonts w:ascii="仿宋_GB2312" w:eastAsia="仿宋_GB2312" w:hAnsi="宋体" w:cs="Arial" w:hint="eastAsia"/>
          <w:kern w:val="0"/>
          <w:sz w:val="28"/>
          <w:szCs w:val="28"/>
        </w:rPr>
        <w:t>每个参赛队设领队</w:t>
      </w: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人，指导教师不超过</w:t>
      </w: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人</w:t>
      </w:r>
      <w:r>
        <w:rPr>
          <w:rFonts w:ascii="Times New Roman" w:eastAsia="仿宋_GB2312" w:hAnsi="Times New Roman"/>
          <w:color w:val="000000" w:themeColor="text1"/>
          <w:sz w:val="28"/>
          <w:szCs w:val="28"/>
        </w:rPr>
        <w:t>，指导老师须为本校专兼职教师。</w:t>
      </w:r>
    </w:p>
    <w:p w:rsidR="00833595" w:rsidRDefault="00605DB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（二）熟悉场地与抽签</w:t>
      </w:r>
    </w:p>
    <w:p w:rsidR="00833595" w:rsidRDefault="00605DB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赛前说明会时熟悉场地，比赛当天现场抽签。</w:t>
      </w:r>
    </w:p>
    <w:p w:rsidR="00833595" w:rsidRDefault="00605DBF">
      <w:pPr>
        <w:numPr>
          <w:ilvl w:val="0"/>
          <w:numId w:val="4"/>
        </w:num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赛场要求</w:t>
      </w:r>
    </w:p>
    <w:p w:rsidR="00833595" w:rsidRDefault="00605DB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电脑机房及汇报室。</w:t>
      </w:r>
    </w:p>
    <w:p w:rsidR="00833595" w:rsidRDefault="00605DBF">
      <w:pPr>
        <w:numPr>
          <w:ilvl w:val="0"/>
          <w:numId w:val="4"/>
        </w:num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成绩评定</w:t>
      </w:r>
    </w:p>
    <w:p w:rsidR="00833595" w:rsidRDefault="00605DBF">
      <w:pPr>
        <w:spacing w:line="580" w:lineRule="exact"/>
        <w:ind w:leftChars="200" w:left="420"/>
        <w:rPr>
          <w:rFonts w:ascii="仿宋_GB2312" w:eastAsia="仿宋_GB2312" w:hAnsi="仿宋_GB2312" w:cs="仿宋_GB2312"/>
          <w:sz w:val="28"/>
          <w:szCs w:val="28"/>
        </w:rPr>
      </w:pPr>
      <w:r>
        <w:rPr>
          <w:rFonts w:ascii="仿宋_GB2312" w:eastAsia="仿宋_GB2312" w:hAnsi="仿宋_GB2312" w:cs="仿宋_GB2312" w:hint="eastAsia"/>
          <w:sz w:val="28"/>
          <w:szCs w:val="28"/>
        </w:rPr>
        <w:t>竞赛结束后由现场</w:t>
      </w:r>
      <w:r>
        <w:rPr>
          <w:rFonts w:ascii="Times New Roman" w:eastAsia="仿宋_GB2312" w:hAnsi="Times New Roman"/>
          <w:color w:val="000000" w:themeColor="text1"/>
          <w:sz w:val="28"/>
          <w:szCs w:val="28"/>
          <w:shd w:val="clear" w:color="auto" w:fill="FFFFFF"/>
        </w:rPr>
        <w:t>裁判、专家、监督、仲裁</w:t>
      </w:r>
      <w:r>
        <w:rPr>
          <w:rFonts w:ascii="Times New Roman" w:eastAsia="仿宋_GB2312" w:hAnsi="Times New Roman" w:hint="eastAsia"/>
          <w:color w:val="000000" w:themeColor="text1"/>
          <w:sz w:val="28"/>
          <w:szCs w:val="28"/>
          <w:shd w:val="clear" w:color="auto" w:fill="FFFFFF"/>
        </w:rPr>
        <w:t>评判。</w:t>
      </w:r>
    </w:p>
    <w:p w:rsidR="00833595" w:rsidRDefault="00605DB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八、竞赛环境</w:t>
      </w:r>
    </w:p>
    <w:p w:rsidR="00833595" w:rsidRDefault="00605DBF">
      <w:pPr>
        <w:adjustRightInd w:val="0"/>
        <w:snapToGrid w:val="0"/>
        <w:spacing w:line="58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（一）场地及周边布局</w:t>
      </w:r>
    </w:p>
    <w:p w:rsidR="00833595" w:rsidRDefault="00605DBF">
      <w:pPr>
        <w:snapToGrid w:val="0"/>
        <w:spacing w:line="580" w:lineRule="exact"/>
        <w:ind w:firstLineChars="200" w:firstLine="560"/>
        <w:rPr>
          <w:rFonts w:ascii="仿宋_GB2312" w:eastAsia="仿宋_GB2312" w:hAnsi="仿宋_GB2312" w:cs="仿宋_GB2312"/>
          <w:sz w:val="28"/>
          <w:szCs w:val="28"/>
        </w:rPr>
      </w:pPr>
      <w:r>
        <w:rPr>
          <w:rFonts w:ascii="Times New Roman" w:eastAsia="仿宋_GB2312" w:hAnsi="Times New Roman"/>
          <w:color w:val="000000" w:themeColor="text1"/>
          <w:sz w:val="28"/>
          <w:szCs w:val="28"/>
        </w:rPr>
        <w:t>竞赛场地外设置观众席和大屏幕，便于竞赛全程的观摩和监督</w:t>
      </w:r>
      <w:r>
        <w:rPr>
          <w:rFonts w:ascii="Times New Roman" w:eastAsia="仿宋_GB2312" w:hAnsi="Times New Roman" w:hint="eastAsia"/>
          <w:color w:val="000000" w:themeColor="text1"/>
          <w:sz w:val="28"/>
          <w:szCs w:val="28"/>
        </w:rPr>
        <w:t>。</w:t>
      </w:r>
    </w:p>
    <w:p w:rsidR="00833595" w:rsidRDefault="00605DBF">
      <w:pPr>
        <w:numPr>
          <w:ilvl w:val="0"/>
          <w:numId w:val="5"/>
        </w:num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场内设施及布局</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竞赛场地设在体育馆内或电脑机房，场地内设置</w:t>
      </w:r>
      <w:r>
        <w:rPr>
          <w:rFonts w:ascii="Times New Roman" w:eastAsia="仿宋_GB2312" w:hAnsi="Times New Roman" w:hint="eastAsia"/>
          <w:color w:val="000000" w:themeColor="text1"/>
          <w:sz w:val="28"/>
          <w:szCs w:val="28"/>
        </w:rPr>
        <w:t>至少保证两</w:t>
      </w:r>
      <w:r>
        <w:rPr>
          <w:rFonts w:ascii="Times New Roman" w:eastAsia="仿宋_GB2312" w:hAnsi="Times New Roman"/>
          <w:color w:val="000000" w:themeColor="text1"/>
          <w:sz w:val="28"/>
          <w:szCs w:val="28"/>
        </w:rPr>
        <w:t>个赛</w:t>
      </w:r>
      <w:r>
        <w:rPr>
          <w:rFonts w:ascii="Times New Roman" w:eastAsia="仿宋_GB2312" w:hAnsi="Times New Roman" w:hint="eastAsia"/>
          <w:color w:val="000000" w:themeColor="text1"/>
          <w:sz w:val="28"/>
          <w:szCs w:val="28"/>
        </w:rPr>
        <w:t>区</w:t>
      </w:r>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每个</w:t>
      </w:r>
      <w:r>
        <w:rPr>
          <w:rFonts w:ascii="Times New Roman" w:eastAsia="仿宋_GB2312" w:hAnsi="Times New Roman"/>
          <w:color w:val="000000" w:themeColor="text1"/>
          <w:sz w:val="28"/>
          <w:szCs w:val="28"/>
        </w:rPr>
        <w:t>赛区</w:t>
      </w:r>
      <w:r>
        <w:rPr>
          <w:rFonts w:ascii="Times New Roman" w:eastAsia="仿宋_GB2312" w:hAnsi="Times New Roman"/>
          <w:color w:val="000000" w:themeColor="text1"/>
          <w:sz w:val="28"/>
          <w:szCs w:val="28"/>
        </w:rPr>
        <w:t>12</w:t>
      </w:r>
      <w:r>
        <w:rPr>
          <w:rFonts w:ascii="Times New Roman" w:eastAsia="仿宋_GB2312" w:hAnsi="Times New Roman" w:hint="eastAsia"/>
          <w:color w:val="000000" w:themeColor="text1"/>
          <w:sz w:val="28"/>
          <w:szCs w:val="28"/>
        </w:rPr>
        <w:t>组</w:t>
      </w:r>
      <w:r>
        <w:rPr>
          <w:rFonts w:ascii="Times New Roman" w:eastAsia="仿宋_GB2312" w:hAnsi="Times New Roman"/>
          <w:color w:val="000000" w:themeColor="text1"/>
          <w:sz w:val="28"/>
          <w:szCs w:val="28"/>
        </w:rPr>
        <w:t>竞赛环境，</w:t>
      </w:r>
      <w:r>
        <w:rPr>
          <w:rFonts w:ascii="Times New Roman" w:eastAsia="仿宋_GB2312" w:hAnsi="Times New Roman" w:hint="eastAsia"/>
          <w:color w:val="000000" w:themeColor="text1"/>
          <w:sz w:val="28"/>
          <w:szCs w:val="28"/>
        </w:rPr>
        <w:t>其中</w:t>
      </w:r>
      <w:r>
        <w:rPr>
          <w:rFonts w:ascii="Times New Roman" w:eastAsia="仿宋_GB2312" w:hAnsi="Times New Roman"/>
          <w:color w:val="000000" w:themeColor="text1"/>
          <w:sz w:val="28"/>
          <w:szCs w:val="28"/>
        </w:rPr>
        <w:t>10</w:t>
      </w:r>
      <w:r>
        <w:rPr>
          <w:rFonts w:ascii="Times New Roman" w:eastAsia="仿宋_GB2312" w:hAnsi="Times New Roman" w:hint="eastAsia"/>
          <w:color w:val="000000" w:themeColor="text1"/>
          <w:sz w:val="28"/>
          <w:szCs w:val="28"/>
        </w:rPr>
        <w:t>组</w:t>
      </w:r>
      <w:r>
        <w:rPr>
          <w:rFonts w:ascii="Times New Roman" w:eastAsia="仿宋_GB2312" w:hAnsi="Times New Roman"/>
          <w:color w:val="000000" w:themeColor="text1"/>
          <w:sz w:val="28"/>
          <w:szCs w:val="28"/>
        </w:rPr>
        <w:t>竞赛环境为正式比赛环境，</w:t>
      </w:r>
      <w:r>
        <w:rPr>
          <w:rFonts w:ascii="Times New Roman" w:eastAsia="仿宋_GB2312" w:hAnsi="Times New Roman"/>
          <w:color w:val="000000" w:themeColor="text1"/>
          <w:sz w:val="28"/>
          <w:szCs w:val="28"/>
        </w:rPr>
        <w:t>2</w:t>
      </w:r>
      <w:r>
        <w:rPr>
          <w:rFonts w:ascii="Times New Roman" w:eastAsia="仿宋_GB2312" w:hAnsi="Times New Roman" w:hint="eastAsia"/>
          <w:color w:val="000000" w:themeColor="text1"/>
          <w:sz w:val="28"/>
          <w:szCs w:val="28"/>
        </w:rPr>
        <w:t>组</w:t>
      </w:r>
      <w:r>
        <w:rPr>
          <w:rFonts w:ascii="Times New Roman" w:eastAsia="仿宋_GB2312" w:hAnsi="Times New Roman"/>
          <w:color w:val="000000" w:themeColor="text1"/>
          <w:sz w:val="28"/>
          <w:szCs w:val="28"/>
        </w:rPr>
        <w:t>竞赛环境为备份</w:t>
      </w:r>
      <w:r>
        <w:rPr>
          <w:rFonts w:ascii="Times New Roman" w:eastAsia="仿宋_GB2312" w:hAnsi="Times New Roman" w:hint="eastAsia"/>
          <w:color w:val="000000" w:themeColor="text1"/>
          <w:sz w:val="28"/>
          <w:szCs w:val="28"/>
        </w:rPr>
        <w:t>比赛</w:t>
      </w:r>
      <w:r>
        <w:rPr>
          <w:rFonts w:ascii="Times New Roman" w:eastAsia="仿宋_GB2312" w:hAnsi="Times New Roman"/>
          <w:color w:val="000000" w:themeColor="text1"/>
          <w:sz w:val="28"/>
          <w:szCs w:val="28"/>
        </w:rPr>
        <w:t>环境；</w:t>
      </w:r>
    </w:p>
    <w:p w:rsidR="00833595" w:rsidRDefault="00605DBF">
      <w:pPr>
        <w:snapToGrid w:val="0"/>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一个参赛队一个</w:t>
      </w:r>
      <w:r>
        <w:rPr>
          <w:rFonts w:ascii="Times New Roman" w:eastAsia="仿宋_GB2312" w:hAnsi="Times New Roman" w:hint="eastAsia"/>
          <w:color w:val="000000" w:themeColor="text1"/>
          <w:sz w:val="28"/>
          <w:szCs w:val="28"/>
        </w:rPr>
        <w:t>赛</w:t>
      </w:r>
      <w:r>
        <w:rPr>
          <w:rFonts w:ascii="Times New Roman" w:eastAsia="仿宋_GB2312" w:hAnsi="Times New Roman"/>
          <w:color w:val="000000" w:themeColor="text1"/>
          <w:sz w:val="28"/>
          <w:szCs w:val="28"/>
        </w:rPr>
        <w:t>位，每个</w:t>
      </w:r>
      <w:r>
        <w:rPr>
          <w:rFonts w:ascii="Times New Roman" w:eastAsia="仿宋_GB2312" w:hAnsi="Times New Roman" w:hint="eastAsia"/>
          <w:color w:val="000000" w:themeColor="text1"/>
          <w:sz w:val="28"/>
          <w:szCs w:val="28"/>
        </w:rPr>
        <w:t>赛</w:t>
      </w:r>
      <w:r>
        <w:rPr>
          <w:rFonts w:ascii="Times New Roman" w:eastAsia="仿宋_GB2312" w:hAnsi="Times New Roman"/>
          <w:color w:val="000000" w:themeColor="text1"/>
          <w:sz w:val="28"/>
          <w:szCs w:val="28"/>
        </w:rPr>
        <w:t>位</w:t>
      </w:r>
      <w:r>
        <w:rPr>
          <w:rFonts w:ascii="Times New Roman" w:eastAsia="仿宋_GB2312" w:hAnsi="Times New Roman" w:hint="eastAsia"/>
          <w:color w:val="000000" w:themeColor="text1"/>
          <w:sz w:val="28"/>
          <w:szCs w:val="28"/>
        </w:rPr>
        <w:t>四</w:t>
      </w:r>
      <w:r>
        <w:rPr>
          <w:rFonts w:ascii="Times New Roman" w:eastAsia="仿宋_GB2312" w:hAnsi="Times New Roman"/>
          <w:color w:val="000000" w:themeColor="text1"/>
          <w:sz w:val="28"/>
          <w:szCs w:val="28"/>
        </w:rPr>
        <w:t>台电脑，四把椅子；</w:t>
      </w:r>
      <w:r>
        <w:rPr>
          <w:rFonts w:ascii="Times New Roman" w:eastAsia="仿宋_GB2312" w:hAnsi="Times New Roman" w:hint="eastAsia"/>
          <w:color w:val="000000" w:themeColor="text1"/>
          <w:sz w:val="28"/>
          <w:szCs w:val="28"/>
        </w:rPr>
        <w:t>单个赛位面积</w:t>
      </w:r>
      <w:r>
        <w:rPr>
          <w:rFonts w:ascii="Times New Roman" w:eastAsia="仿宋_GB2312" w:hAnsi="Times New Roman"/>
          <w:color w:val="000000" w:themeColor="text1"/>
          <w:sz w:val="28"/>
          <w:szCs w:val="28"/>
        </w:rPr>
        <w:t>4</w:t>
      </w:r>
      <w:r>
        <w:rPr>
          <w:rFonts w:ascii="Times New Roman" w:eastAsia="仿宋_GB2312" w:hAnsi="Times New Roman" w:hint="eastAsia"/>
          <w:color w:val="000000" w:themeColor="text1"/>
          <w:sz w:val="28"/>
          <w:szCs w:val="28"/>
        </w:rPr>
        <w:t>*2.5</w:t>
      </w:r>
      <w:r>
        <w:rPr>
          <w:rFonts w:ascii="Times New Roman" w:eastAsia="仿宋_GB2312" w:hAnsi="Times New Roman"/>
          <w:color w:val="000000" w:themeColor="text1"/>
          <w:sz w:val="28"/>
          <w:szCs w:val="28"/>
        </w:rPr>
        <w:t>m</w:t>
      </w:r>
      <w:r>
        <w:rPr>
          <w:rFonts w:ascii="Times New Roman" w:eastAsia="仿宋_GB2312" w:hAnsi="Times New Roman"/>
          <w:color w:val="000000" w:themeColor="text1"/>
          <w:sz w:val="28"/>
          <w:szCs w:val="28"/>
          <w:vertAlign w:val="superscript"/>
        </w:rPr>
        <w:t>2</w:t>
      </w:r>
      <w:r>
        <w:rPr>
          <w:rFonts w:ascii="Times New Roman" w:eastAsia="仿宋_GB2312" w:hAnsi="Times New Roman" w:hint="eastAsia"/>
          <w:color w:val="000000" w:themeColor="text1"/>
          <w:sz w:val="28"/>
          <w:szCs w:val="28"/>
        </w:rPr>
        <w:t>；</w:t>
      </w:r>
    </w:p>
    <w:p w:rsidR="00833595" w:rsidRDefault="00605DBF">
      <w:pPr>
        <w:spacing w:line="580" w:lineRule="exact"/>
        <w:ind w:firstLineChars="200" w:firstLine="560"/>
        <w:rPr>
          <w:rFonts w:ascii="仿宋_GB2312" w:eastAsia="仿宋_GB2312" w:hAnsi="仿宋_GB2312" w:cs="仿宋_GB2312"/>
          <w:b/>
          <w:bCs/>
          <w:sz w:val="28"/>
          <w:szCs w:val="28"/>
        </w:rPr>
      </w:pPr>
      <w:r>
        <w:rPr>
          <w:rFonts w:ascii="Times New Roman" w:eastAsia="仿宋_GB2312" w:hAnsi="Times New Roman"/>
          <w:color w:val="000000" w:themeColor="text1"/>
          <w:sz w:val="28"/>
          <w:szCs w:val="28"/>
        </w:rPr>
        <w:t>汇报场地</w:t>
      </w:r>
      <w:r>
        <w:rPr>
          <w:rFonts w:ascii="Times New Roman" w:eastAsia="仿宋_GB2312" w:hAnsi="Times New Roman" w:hint="eastAsia"/>
          <w:color w:val="000000" w:themeColor="text1"/>
          <w:sz w:val="28"/>
          <w:szCs w:val="28"/>
        </w:rPr>
        <w:t>至少</w:t>
      </w:r>
      <w:r>
        <w:rPr>
          <w:rFonts w:ascii="Times New Roman" w:eastAsia="仿宋_GB2312" w:hAnsi="Times New Roman" w:hint="eastAsia"/>
          <w:color w:val="000000" w:themeColor="text1"/>
          <w:sz w:val="28"/>
          <w:szCs w:val="28"/>
        </w:rPr>
        <w:t>1</w:t>
      </w:r>
      <w:r>
        <w:rPr>
          <w:rFonts w:ascii="Times New Roman" w:eastAsia="仿宋_GB2312" w:hAnsi="Times New Roman"/>
          <w:color w:val="000000" w:themeColor="text1"/>
          <w:sz w:val="28"/>
          <w:szCs w:val="28"/>
        </w:rPr>
        <w:t>处，</w:t>
      </w:r>
      <w:r>
        <w:rPr>
          <w:rFonts w:ascii="Times New Roman" w:eastAsia="仿宋_GB2312" w:hAnsi="Times New Roman" w:hint="eastAsia"/>
          <w:color w:val="000000" w:themeColor="text1"/>
          <w:sz w:val="28"/>
          <w:szCs w:val="28"/>
        </w:rPr>
        <w:t>含</w:t>
      </w:r>
      <w:r>
        <w:rPr>
          <w:rFonts w:ascii="Times New Roman" w:eastAsia="仿宋_GB2312" w:hAnsi="Times New Roman"/>
          <w:color w:val="000000" w:themeColor="text1"/>
          <w:sz w:val="28"/>
          <w:szCs w:val="28"/>
        </w:rPr>
        <w:t>有汇报室、准备室和教师观摩室</w:t>
      </w:r>
      <w:r>
        <w:rPr>
          <w:rFonts w:ascii="Times New Roman" w:eastAsia="仿宋_GB2312" w:hAnsi="Times New Roman" w:hint="eastAsia"/>
          <w:color w:val="000000" w:themeColor="text1"/>
          <w:sz w:val="28"/>
          <w:szCs w:val="28"/>
        </w:rPr>
        <w:t>等</w:t>
      </w:r>
      <w:r>
        <w:rPr>
          <w:rFonts w:ascii="Times New Roman" w:eastAsia="仿宋_GB2312" w:hAnsi="Times New Roman"/>
          <w:color w:val="000000" w:themeColor="text1"/>
          <w:sz w:val="28"/>
          <w:szCs w:val="28"/>
        </w:rPr>
        <w:t>独立房间。</w:t>
      </w:r>
    </w:p>
    <w:p w:rsidR="00833595" w:rsidRDefault="00605DBF">
      <w:pPr>
        <w:numPr>
          <w:ilvl w:val="0"/>
          <w:numId w:val="6"/>
        </w:num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技术规范</w:t>
      </w:r>
    </w:p>
    <w:p w:rsidR="00833595" w:rsidRDefault="00605DBF">
      <w:pPr>
        <w:snapToGrid w:val="0"/>
        <w:spacing w:line="580" w:lineRule="exact"/>
        <w:ind w:firstLineChars="200" w:firstLine="560"/>
        <w:rPr>
          <w:rFonts w:ascii="Times New Roman" w:eastAsia="仿宋_GB2312" w:hAnsi="Times New Roman"/>
          <w:color w:val="000000" w:themeColor="text1"/>
          <w:sz w:val="30"/>
          <w:szCs w:val="30"/>
        </w:rPr>
      </w:pPr>
      <w:r>
        <w:rPr>
          <w:rFonts w:ascii="Times New Roman" w:eastAsia="仿宋_GB2312" w:hAnsi="Times New Roman"/>
          <w:color w:val="000000" w:themeColor="text1"/>
          <w:sz w:val="28"/>
          <w:szCs w:val="28"/>
        </w:rPr>
        <w:t>教学标准：《</w:t>
      </w:r>
      <w:r>
        <w:rPr>
          <w:rFonts w:ascii="Times New Roman" w:eastAsia="仿宋_GB2312" w:hAnsi="Times New Roman" w:hint="eastAsia"/>
          <w:color w:val="000000" w:themeColor="text1"/>
          <w:sz w:val="28"/>
          <w:szCs w:val="28"/>
        </w:rPr>
        <w:t>高等职业学校</w:t>
      </w:r>
      <w:r>
        <w:rPr>
          <w:rFonts w:ascii="Times New Roman" w:eastAsia="仿宋_GB2312" w:hAnsi="Times New Roman"/>
          <w:color w:val="000000" w:themeColor="text1"/>
          <w:sz w:val="28"/>
          <w:szCs w:val="28"/>
        </w:rPr>
        <w:t>物流</w:t>
      </w:r>
      <w:r>
        <w:rPr>
          <w:rFonts w:ascii="Times New Roman" w:eastAsia="仿宋_GB2312" w:hAnsi="Times New Roman" w:hint="eastAsia"/>
          <w:color w:val="000000" w:themeColor="text1"/>
          <w:sz w:val="28"/>
          <w:szCs w:val="28"/>
        </w:rPr>
        <w:t>专业教学标准</w:t>
      </w:r>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w:t>
      </w:r>
    </w:p>
    <w:p w:rsidR="00833595" w:rsidRDefault="00605DBF">
      <w:pPr>
        <w:numPr>
          <w:ilvl w:val="0"/>
          <w:numId w:val="6"/>
        </w:num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技术平台</w:t>
      </w:r>
    </w:p>
    <w:tbl>
      <w:tblPr>
        <w:tblW w:w="83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14"/>
        <w:gridCol w:w="6350"/>
      </w:tblGrid>
      <w:tr w:rsidR="00833595">
        <w:trPr>
          <w:trHeight w:val="492"/>
          <w:jc w:val="center"/>
        </w:trPr>
        <w:tc>
          <w:tcPr>
            <w:tcW w:w="2014" w:type="dxa"/>
            <w:shd w:val="clear" w:color="auto" w:fill="auto"/>
            <w:vAlign w:val="center"/>
          </w:tcPr>
          <w:p w:rsidR="00833595" w:rsidRDefault="00605DBF">
            <w:pPr>
              <w:snapToGrid w:val="0"/>
              <w:spacing w:line="580" w:lineRule="exact"/>
              <w:rPr>
                <w:rFonts w:ascii="仿宋_GB2312" w:eastAsia="仿宋_GB2312" w:hAnsi="Times New Roman"/>
                <w:b/>
                <w:color w:val="000000" w:themeColor="text1"/>
                <w:sz w:val="24"/>
              </w:rPr>
            </w:pPr>
            <w:r>
              <w:rPr>
                <w:rFonts w:ascii="仿宋_GB2312" w:eastAsia="仿宋_GB2312" w:hAnsi="Times New Roman" w:hint="eastAsia"/>
                <w:b/>
                <w:color w:val="000000" w:themeColor="text1"/>
                <w:sz w:val="24"/>
              </w:rPr>
              <w:t>品名</w:t>
            </w:r>
          </w:p>
        </w:tc>
        <w:tc>
          <w:tcPr>
            <w:tcW w:w="6350" w:type="dxa"/>
            <w:shd w:val="clear" w:color="auto" w:fill="auto"/>
            <w:vAlign w:val="center"/>
          </w:tcPr>
          <w:p w:rsidR="00833595" w:rsidRDefault="00605DBF">
            <w:pPr>
              <w:snapToGrid w:val="0"/>
              <w:spacing w:line="580" w:lineRule="exact"/>
              <w:rPr>
                <w:rFonts w:ascii="仿宋_GB2312" w:eastAsia="仿宋_GB2312" w:hAnsi="Times New Roman"/>
                <w:b/>
                <w:color w:val="000000" w:themeColor="text1"/>
                <w:sz w:val="24"/>
              </w:rPr>
            </w:pPr>
            <w:r>
              <w:rPr>
                <w:rFonts w:ascii="仿宋_GB2312" w:eastAsia="仿宋_GB2312" w:hAnsi="Times New Roman" w:hint="eastAsia"/>
                <w:b/>
                <w:color w:val="000000" w:themeColor="text1"/>
                <w:sz w:val="24"/>
              </w:rPr>
              <w:t>规格要求说明</w:t>
            </w:r>
          </w:p>
        </w:tc>
      </w:tr>
      <w:tr w:rsidR="00833595">
        <w:trPr>
          <w:trHeight w:val="427"/>
          <w:jc w:val="center"/>
        </w:trPr>
        <w:tc>
          <w:tcPr>
            <w:tcW w:w="2014" w:type="dxa"/>
            <w:vAlign w:val="center"/>
          </w:tcPr>
          <w:p w:rsidR="00833595" w:rsidRDefault="00605DBF">
            <w:pPr>
              <w:snapToGrid w:val="0"/>
              <w:spacing w:line="580" w:lineRule="exact"/>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竞赛技术平台</w:t>
            </w:r>
          </w:p>
        </w:tc>
        <w:tc>
          <w:tcPr>
            <w:tcW w:w="6350" w:type="dxa"/>
            <w:vAlign w:val="center"/>
          </w:tcPr>
          <w:p w:rsidR="00833595" w:rsidRDefault="00605DBF">
            <w:pPr>
              <w:snapToGrid w:val="0"/>
              <w:spacing w:line="580" w:lineRule="exact"/>
              <w:rPr>
                <w:rFonts w:ascii="仿宋_GB2312" w:eastAsia="仿宋_GB2312" w:hAnsi="Times New Roman"/>
                <w:color w:val="000000" w:themeColor="text1"/>
                <w:sz w:val="24"/>
              </w:rPr>
            </w:pPr>
            <w:r>
              <w:rPr>
                <w:rFonts w:ascii="仿宋_GB2312" w:eastAsia="仿宋_GB2312" w:hAnsi="Times New Roman"/>
                <w:color w:val="000000" w:themeColor="text1"/>
                <w:sz w:val="24"/>
              </w:rPr>
              <w:t>供应链运营管理</w:t>
            </w:r>
            <w:r>
              <w:rPr>
                <w:rFonts w:ascii="仿宋_GB2312" w:eastAsia="仿宋_GB2312" w:hAnsi="Times New Roman" w:hint="eastAsia"/>
                <w:color w:val="000000" w:themeColor="text1"/>
                <w:sz w:val="24"/>
              </w:rPr>
              <w:t>竞赛系统（学校训练、</w:t>
            </w:r>
            <w:r>
              <w:rPr>
                <w:rFonts w:ascii="仿宋_GB2312" w:eastAsia="仿宋_GB2312" w:hAnsi="Times New Roman" w:hint="eastAsia"/>
                <w:color w:val="000000" w:themeColor="text1"/>
                <w:sz w:val="24"/>
              </w:rPr>
              <w:t>正式比赛</w:t>
            </w:r>
            <w:r>
              <w:rPr>
                <w:rFonts w:ascii="仿宋_GB2312" w:eastAsia="仿宋_GB2312" w:hAnsi="Times New Roman" w:hint="eastAsia"/>
                <w:color w:val="000000" w:themeColor="text1"/>
                <w:sz w:val="24"/>
              </w:rPr>
              <w:t>的竞赛软件，均免费提供，并免费提供全程技术支持服务。）</w:t>
            </w:r>
          </w:p>
        </w:tc>
      </w:tr>
      <w:tr w:rsidR="00833595">
        <w:trPr>
          <w:trHeight w:val="444"/>
          <w:jc w:val="center"/>
        </w:trPr>
        <w:tc>
          <w:tcPr>
            <w:tcW w:w="2014" w:type="dxa"/>
            <w:vAlign w:val="center"/>
          </w:tcPr>
          <w:p w:rsidR="00833595" w:rsidRDefault="00605DBF">
            <w:pPr>
              <w:snapToGrid w:val="0"/>
              <w:spacing w:line="580" w:lineRule="exact"/>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竞赛服务器</w:t>
            </w:r>
          </w:p>
        </w:tc>
        <w:tc>
          <w:tcPr>
            <w:tcW w:w="6350" w:type="dxa"/>
            <w:vAlign w:val="center"/>
          </w:tcPr>
          <w:p w:rsidR="00833595" w:rsidRDefault="00605DBF">
            <w:pPr>
              <w:snapToGrid w:val="0"/>
              <w:spacing w:line="580" w:lineRule="exact"/>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CPU</w:t>
            </w:r>
            <w:r>
              <w:rPr>
                <w:rFonts w:ascii="仿宋_GB2312" w:eastAsia="仿宋_GB2312" w:hAnsi="Times New Roman" w:hint="eastAsia"/>
                <w:color w:val="000000" w:themeColor="text1"/>
                <w:sz w:val="24"/>
              </w:rPr>
              <w:t>：</w:t>
            </w:r>
            <w:r>
              <w:rPr>
                <w:rFonts w:ascii="仿宋_GB2312" w:eastAsia="仿宋_GB2312" w:hAnsi="Times New Roman" w:hint="eastAsia"/>
                <w:color w:val="000000" w:themeColor="text1"/>
                <w:sz w:val="24"/>
              </w:rPr>
              <w:t>2</w:t>
            </w:r>
            <w:r>
              <w:rPr>
                <w:rFonts w:ascii="仿宋_GB2312" w:eastAsia="仿宋_GB2312" w:hAnsi="Times New Roman" w:hint="eastAsia"/>
                <w:color w:val="000000" w:themeColor="text1"/>
                <w:sz w:val="24"/>
              </w:rPr>
              <w:t>颗</w:t>
            </w:r>
            <w:r>
              <w:rPr>
                <w:rFonts w:ascii="仿宋_GB2312" w:eastAsia="仿宋_GB2312" w:hAnsi="Times New Roman" w:hint="eastAsia"/>
                <w:color w:val="000000" w:themeColor="text1"/>
                <w:sz w:val="24"/>
              </w:rPr>
              <w:t>Quad Core(</w:t>
            </w:r>
            <w:r>
              <w:rPr>
                <w:rFonts w:ascii="仿宋_GB2312" w:eastAsia="仿宋_GB2312" w:hAnsi="Times New Roman" w:hint="eastAsia"/>
                <w:color w:val="000000" w:themeColor="text1"/>
                <w:sz w:val="24"/>
              </w:rPr>
              <w:t>四核</w:t>
            </w:r>
            <w:r>
              <w:rPr>
                <w:rFonts w:ascii="仿宋_GB2312" w:eastAsia="仿宋_GB2312" w:hAnsi="Times New Roman" w:hint="eastAsia"/>
                <w:color w:val="000000" w:themeColor="text1"/>
                <w:sz w:val="24"/>
              </w:rPr>
              <w:t>) 2.0G</w:t>
            </w:r>
            <w:r>
              <w:rPr>
                <w:rFonts w:ascii="仿宋_GB2312" w:eastAsia="仿宋_GB2312" w:hAnsi="Times New Roman" w:hint="eastAsia"/>
                <w:color w:val="000000" w:themeColor="text1"/>
                <w:sz w:val="24"/>
              </w:rPr>
              <w:t>以上；内存：</w:t>
            </w:r>
            <w:r>
              <w:rPr>
                <w:rFonts w:ascii="仿宋_GB2312" w:eastAsia="仿宋_GB2312" w:hAnsi="Times New Roman"/>
                <w:color w:val="000000" w:themeColor="text1"/>
                <w:sz w:val="24"/>
              </w:rPr>
              <w:t>16</w:t>
            </w:r>
            <w:r>
              <w:rPr>
                <w:rFonts w:ascii="仿宋_GB2312" w:eastAsia="仿宋_GB2312" w:hAnsi="Times New Roman" w:hint="eastAsia"/>
                <w:color w:val="000000" w:themeColor="text1"/>
                <w:sz w:val="24"/>
              </w:rPr>
              <w:t>GB</w:t>
            </w:r>
            <w:r>
              <w:rPr>
                <w:rFonts w:ascii="仿宋_GB2312" w:eastAsia="仿宋_GB2312" w:hAnsi="Times New Roman" w:hint="eastAsia"/>
                <w:color w:val="000000" w:themeColor="text1"/>
                <w:sz w:val="24"/>
              </w:rPr>
              <w:t>以上；硬盘：</w:t>
            </w:r>
            <w:r>
              <w:rPr>
                <w:rFonts w:ascii="仿宋_GB2312" w:eastAsia="仿宋_GB2312" w:hAnsi="Times New Roman" w:hint="eastAsia"/>
                <w:color w:val="000000" w:themeColor="text1"/>
                <w:sz w:val="24"/>
              </w:rPr>
              <w:t>500G</w:t>
            </w:r>
            <w:r>
              <w:rPr>
                <w:rFonts w:ascii="仿宋_GB2312" w:eastAsia="仿宋_GB2312" w:hAnsi="Times New Roman" w:hint="eastAsia"/>
                <w:color w:val="000000" w:themeColor="text1"/>
                <w:sz w:val="24"/>
              </w:rPr>
              <w:t>以上；网卡：千兆网卡；操作系统：</w:t>
            </w:r>
            <w:r>
              <w:rPr>
                <w:rFonts w:ascii="仿宋_GB2312" w:eastAsia="仿宋_GB2312" w:hAnsi="Times New Roman" w:hint="eastAsia"/>
                <w:color w:val="000000" w:themeColor="text1"/>
                <w:sz w:val="24"/>
              </w:rPr>
              <w:t>Windows Server</w:t>
            </w:r>
            <w:r>
              <w:rPr>
                <w:rFonts w:ascii="仿宋_GB2312" w:eastAsia="仿宋_GB2312" w:hAnsi="Times New Roman"/>
                <w:color w:val="000000" w:themeColor="text1"/>
                <w:sz w:val="24"/>
              </w:rPr>
              <w:t>系列</w:t>
            </w:r>
            <w:r>
              <w:rPr>
                <w:rFonts w:ascii="仿宋_GB2312" w:eastAsia="仿宋_GB2312" w:hAnsi="Times New Roman" w:hint="eastAsia"/>
                <w:color w:val="000000" w:themeColor="text1"/>
                <w:sz w:val="24"/>
              </w:rPr>
              <w:t>；数据库：</w:t>
            </w:r>
            <w:r>
              <w:rPr>
                <w:rFonts w:ascii="仿宋_GB2312" w:eastAsia="仿宋_GB2312" w:hAnsi="Times New Roman"/>
                <w:color w:val="000000" w:themeColor="text1"/>
                <w:sz w:val="24"/>
              </w:rPr>
              <w:t>MySQL 5.6</w:t>
            </w:r>
            <w:r>
              <w:rPr>
                <w:rFonts w:ascii="仿宋_GB2312" w:eastAsia="仿宋_GB2312" w:hAnsi="Times New Roman" w:hint="eastAsia"/>
                <w:color w:val="000000" w:themeColor="text1"/>
                <w:sz w:val="24"/>
              </w:rPr>
              <w:t>。</w:t>
            </w:r>
          </w:p>
        </w:tc>
      </w:tr>
      <w:tr w:rsidR="00833595">
        <w:trPr>
          <w:trHeight w:val="656"/>
          <w:jc w:val="center"/>
        </w:trPr>
        <w:tc>
          <w:tcPr>
            <w:tcW w:w="2014" w:type="dxa"/>
            <w:vAlign w:val="center"/>
          </w:tcPr>
          <w:p w:rsidR="00833595" w:rsidRDefault="00605DBF">
            <w:pPr>
              <w:snapToGrid w:val="0"/>
              <w:spacing w:line="580" w:lineRule="exact"/>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lastRenderedPageBreak/>
              <w:t>参赛选手计算机</w:t>
            </w:r>
          </w:p>
        </w:tc>
        <w:tc>
          <w:tcPr>
            <w:tcW w:w="6350" w:type="dxa"/>
          </w:tcPr>
          <w:p w:rsidR="00833595" w:rsidRDefault="00605DBF">
            <w:pPr>
              <w:snapToGrid w:val="0"/>
              <w:spacing w:line="580" w:lineRule="exact"/>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CPU</w:t>
            </w:r>
            <w:r>
              <w:rPr>
                <w:rFonts w:ascii="仿宋_GB2312" w:eastAsia="仿宋_GB2312" w:hAnsi="Times New Roman" w:hint="eastAsia"/>
                <w:color w:val="000000" w:themeColor="text1"/>
                <w:sz w:val="24"/>
              </w:rPr>
              <w:t>：酷睿</w:t>
            </w:r>
            <w:r>
              <w:rPr>
                <w:rFonts w:ascii="仿宋_GB2312" w:eastAsia="仿宋_GB2312" w:hAnsi="Times New Roman" w:hint="eastAsia"/>
                <w:color w:val="000000" w:themeColor="text1"/>
                <w:sz w:val="24"/>
              </w:rPr>
              <w:t xml:space="preserve">I5 </w:t>
            </w:r>
            <w:r>
              <w:rPr>
                <w:rFonts w:ascii="仿宋_GB2312" w:eastAsia="仿宋_GB2312" w:hAnsi="Times New Roman" w:hint="eastAsia"/>
                <w:color w:val="000000" w:themeColor="text1"/>
                <w:sz w:val="24"/>
              </w:rPr>
              <w:t>双核</w:t>
            </w:r>
            <w:r>
              <w:rPr>
                <w:rFonts w:ascii="仿宋_GB2312" w:eastAsia="仿宋_GB2312" w:hAnsi="Times New Roman" w:hint="eastAsia"/>
                <w:color w:val="000000" w:themeColor="text1"/>
                <w:sz w:val="24"/>
              </w:rPr>
              <w:t>3.0</w:t>
            </w:r>
            <w:r>
              <w:rPr>
                <w:rFonts w:ascii="仿宋_GB2312" w:eastAsia="仿宋_GB2312" w:hAnsi="Times New Roman" w:hint="eastAsia"/>
                <w:color w:val="000000" w:themeColor="text1"/>
                <w:sz w:val="24"/>
              </w:rPr>
              <w:t>以上；内存：</w:t>
            </w:r>
            <w:r>
              <w:rPr>
                <w:rFonts w:ascii="仿宋_GB2312" w:eastAsia="仿宋_GB2312" w:hAnsi="Times New Roman" w:hint="eastAsia"/>
                <w:color w:val="000000" w:themeColor="text1"/>
                <w:sz w:val="24"/>
              </w:rPr>
              <w:t>4G</w:t>
            </w:r>
            <w:r>
              <w:rPr>
                <w:rFonts w:ascii="仿宋_GB2312" w:eastAsia="仿宋_GB2312" w:hAnsi="Times New Roman" w:hint="eastAsia"/>
                <w:color w:val="000000" w:themeColor="text1"/>
                <w:sz w:val="24"/>
              </w:rPr>
              <w:t>以上；硬盘：</w:t>
            </w:r>
            <w:r>
              <w:rPr>
                <w:rFonts w:ascii="仿宋_GB2312" w:eastAsia="仿宋_GB2312" w:hAnsi="Times New Roman" w:hint="eastAsia"/>
                <w:color w:val="000000" w:themeColor="text1"/>
                <w:sz w:val="24"/>
              </w:rPr>
              <w:t>500G</w:t>
            </w:r>
            <w:r>
              <w:rPr>
                <w:rFonts w:ascii="仿宋_GB2312" w:eastAsia="仿宋_GB2312" w:hAnsi="Times New Roman" w:hint="eastAsia"/>
                <w:color w:val="000000" w:themeColor="text1"/>
                <w:sz w:val="24"/>
              </w:rPr>
              <w:t>以上；网卡：千兆网卡；操作系统：</w:t>
            </w:r>
            <w:r>
              <w:rPr>
                <w:rFonts w:ascii="仿宋_GB2312" w:eastAsia="仿宋_GB2312" w:hAnsi="Times New Roman" w:hint="eastAsia"/>
                <w:color w:val="000000" w:themeColor="text1"/>
                <w:sz w:val="24"/>
              </w:rPr>
              <w:t>Microsoft Windows7</w:t>
            </w:r>
            <w:r>
              <w:rPr>
                <w:rFonts w:ascii="仿宋_GB2312" w:eastAsia="仿宋_GB2312" w:hAnsi="Times New Roman" w:hint="eastAsia"/>
                <w:color w:val="000000" w:themeColor="text1"/>
                <w:sz w:val="24"/>
              </w:rPr>
              <w:t>操作系统，</w:t>
            </w:r>
            <w:r>
              <w:rPr>
                <w:rFonts w:ascii="仿宋_GB2312" w:eastAsia="仿宋_GB2312" w:hAnsi="Times New Roman" w:hint="eastAsia"/>
                <w:color w:val="000000" w:themeColor="text1"/>
                <w:sz w:val="24"/>
              </w:rPr>
              <w:t>Google Chrome</w:t>
            </w:r>
            <w:r>
              <w:rPr>
                <w:rFonts w:ascii="仿宋_GB2312" w:eastAsia="仿宋_GB2312" w:hAnsi="Times New Roman" w:hint="eastAsia"/>
                <w:color w:val="000000" w:themeColor="text1"/>
                <w:sz w:val="24"/>
              </w:rPr>
              <w:t>浏览器</w:t>
            </w:r>
            <w:r>
              <w:rPr>
                <w:rFonts w:ascii="仿宋_GB2312" w:eastAsia="仿宋_GB2312" w:hAnsi="Times New Roman"/>
                <w:color w:val="000000" w:themeColor="text1"/>
                <w:sz w:val="24"/>
              </w:rPr>
              <w:t>，</w:t>
            </w:r>
            <w:r>
              <w:rPr>
                <w:rFonts w:ascii="仿宋_GB2312" w:eastAsia="仿宋_GB2312" w:hAnsi="Times New Roman" w:hint="eastAsia"/>
                <w:color w:val="000000" w:themeColor="text1"/>
                <w:sz w:val="24"/>
              </w:rPr>
              <w:t>预装</w:t>
            </w:r>
            <w:r>
              <w:rPr>
                <w:rFonts w:ascii="仿宋_GB2312" w:eastAsia="仿宋_GB2312" w:hAnsi="Times New Roman" w:hint="eastAsia"/>
                <w:color w:val="000000" w:themeColor="text1"/>
                <w:sz w:val="24"/>
              </w:rPr>
              <w:t>QQ</w:t>
            </w:r>
            <w:r>
              <w:rPr>
                <w:rFonts w:ascii="仿宋_GB2312" w:eastAsia="仿宋_GB2312" w:hAnsi="Times New Roman" w:hint="eastAsia"/>
                <w:color w:val="000000" w:themeColor="text1"/>
                <w:sz w:val="24"/>
              </w:rPr>
              <w:t>拼音、搜狗拼音、五笔、微软拼音等中文输入法和英文输入法，屏蔽</w:t>
            </w:r>
            <w:r>
              <w:rPr>
                <w:rFonts w:ascii="仿宋_GB2312" w:eastAsia="仿宋_GB2312" w:hAnsi="Times New Roman" w:hint="eastAsia"/>
                <w:color w:val="000000" w:themeColor="text1"/>
                <w:sz w:val="24"/>
              </w:rPr>
              <w:t>usb</w:t>
            </w:r>
            <w:r>
              <w:rPr>
                <w:rFonts w:ascii="仿宋_GB2312" w:eastAsia="仿宋_GB2312" w:hAnsi="Times New Roman" w:hint="eastAsia"/>
                <w:color w:val="000000" w:themeColor="text1"/>
                <w:sz w:val="24"/>
              </w:rPr>
              <w:t>等外接存储设备接口。</w:t>
            </w:r>
          </w:p>
        </w:tc>
      </w:tr>
      <w:tr w:rsidR="00833595">
        <w:trPr>
          <w:trHeight w:val="520"/>
          <w:jc w:val="center"/>
        </w:trPr>
        <w:tc>
          <w:tcPr>
            <w:tcW w:w="2014" w:type="dxa"/>
            <w:vAlign w:val="center"/>
          </w:tcPr>
          <w:p w:rsidR="00833595" w:rsidRDefault="00605DBF">
            <w:pPr>
              <w:snapToGrid w:val="0"/>
              <w:spacing w:line="580" w:lineRule="exact"/>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网络连接设备</w:t>
            </w:r>
          </w:p>
        </w:tc>
        <w:tc>
          <w:tcPr>
            <w:tcW w:w="6350" w:type="dxa"/>
            <w:vAlign w:val="center"/>
          </w:tcPr>
          <w:p w:rsidR="00833595" w:rsidRDefault="00605DBF">
            <w:pPr>
              <w:snapToGrid w:val="0"/>
              <w:spacing w:line="580" w:lineRule="exact"/>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提供网络布线、交换机。</w:t>
            </w:r>
          </w:p>
        </w:tc>
      </w:tr>
    </w:tbl>
    <w:p w:rsidR="00833595" w:rsidRDefault="00833595">
      <w:pPr>
        <w:spacing w:line="580" w:lineRule="exact"/>
        <w:rPr>
          <w:rFonts w:ascii="仿宋_GB2312" w:eastAsia="仿宋_GB2312" w:hAnsi="仿宋_GB2312" w:cs="仿宋_GB2312"/>
          <w:b/>
          <w:bCs/>
          <w:sz w:val="28"/>
          <w:szCs w:val="28"/>
        </w:rPr>
      </w:pPr>
    </w:p>
    <w:p w:rsidR="00833595" w:rsidRDefault="00605DB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十一、成绩评定</w:t>
      </w:r>
    </w:p>
    <w:p w:rsidR="00833595" w:rsidRDefault="00605DB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（一）评分方法</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1.</w:t>
      </w:r>
      <w:r>
        <w:rPr>
          <w:rFonts w:ascii="仿宋_GB2312" w:eastAsia="仿宋_GB2312" w:hAnsi="宋体" w:cs="Arial"/>
          <w:kern w:val="0"/>
          <w:sz w:val="28"/>
          <w:szCs w:val="28"/>
        </w:rPr>
        <w:t>供应链运营方案设计满分为</w:t>
      </w:r>
      <w:r>
        <w:rPr>
          <w:rFonts w:ascii="仿宋_GB2312" w:eastAsia="仿宋_GB2312" w:hAnsi="宋体" w:cs="Arial" w:hint="eastAsia"/>
          <w:kern w:val="0"/>
          <w:sz w:val="28"/>
          <w:szCs w:val="28"/>
        </w:rPr>
        <w:t>100</w:t>
      </w:r>
      <w:r>
        <w:rPr>
          <w:rFonts w:ascii="仿宋_GB2312" w:eastAsia="仿宋_GB2312" w:hAnsi="宋体" w:cs="Arial" w:hint="eastAsia"/>
          <w:kern w:val="0"/>
          <w:sz w:val="28"/>
          <w:szCs w:val="28"/>
        </w:rPr>
        <w:t>分（占总分</w:t>
      </w:r>
      <w:r>
        <w:rPr>
          <w:rFonts w:ascii="仿宋_GB2312" w:eastAsia="仿宋_GB2312" w:hAnsi="宋体" w:cs="Arial" w:hint="eastAsia"/>
          <w:kern w:val="0"/>
          <w:sz w:val="28"/>
          <w:szCs w:val="28"/>
        </w:rPr>
        <w:t>35%</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3-</w:t>
      </w:r>
      <w:r>
        <w:rPr>
          <w:rFonts w:ascii="仿宋_GB2312" w:eastAsia="仿宋_GB2312" w:hAnsi="宋体" w:cs="Arial"/>
          <w:kern w:val="0"/>
          <w:sz w:val="28"/>
          <w:szCs w:val="28"/>
        </w:rPr>
        <w:t>5</w:t>
      </w:r>
      <w:r>
        <w:rPr>
          <w:rFonts w:ascii="仿宋_GB2312" w:eastAsia="仿宋_GB2312" w:hAnsi="宋体" w:cs="Arial" w:hint="eastAsia"/>
          <w:kern w:val="0"/>
          <w:sz w:val="28"/>
          <w:szCs w:val="28"/>
        </w:rPr>
        <w:t>名裁判依据评分细则对</w:t>
      </w:r>
      <w:r>
        <w:rPr>
          <w:rFonts w:ascii="仿宋_GB2312" w:eastAsia="仿宋_GB2312" w:hAnsi="宋体" w:cs="Arial"/>
          <w:kern w:val="0"/>
          <w:sz w:val="28"/>
          <w:szCs w:val="28"/>
        </w:rPr>
        <w:t>参赛团队</w:t>
      </w:r>
      <w:r>
        <w:rPr>
          <w:rFonts w:ascii="仿宋_GB2312" w:eastAsia="仿宋_GB2312" w:hAnsi="宋体" w:cs="Arial" w:hint="eastAsia"/>
          <w:kern w:val="0"/>
          <w:sz w:val="28"/>
          <w:szCs w:val="28"/>
        </w:rPr>
        <w:t>的设计方案分别进行评分，满分为</w:t>
      </w:r>
      <w:r>
        <w:rPr>
          <w:rFonts w:ascii="仿宋_GB2312" w:eastAsia="仿宋_GB2312" w:hAnsi="宋体" w:cs="Arial" w:hint="eastAsia"/>
          <w:kern w:val="0"/>
          <w:sz w:val="28"/>
          <w:szCs w:val="28"/>
        </w:rPr>
        <w:t>100</w:t>
      </w:r>
      <w:r>
        <w:rPr>
          <w:rFonts w:ascii="仿宋_GB2312" w:eastAsia="仿宋_GB2312" w:hAnsi="宋体" w:cs="Arial" w:hint="eastAsia"/>
          <w:kern w:val="0"/>
          <w:sz w:val="28"/>
          <w:szCs w:val="28"/>
        </w:rPr>
        <w:t>分，</w:t>
      </w:r>
      <w:r>
        <w:rPr>
          <w:rFonts w:ascii="仿宋_GB2312" w:eastAsia="仿宋_GB2312" w:hAnsi="宋体" w:cs="Arial" w:hint="eastAsia"/>
          <w:kern w:val="0"/>
          <w:sz w:val="28"/>
          <w:szCs w:val="28"/>
        </w:rPr>
        <w:t>3-</w:t>
      </w:r>
      <w:r>
        <w:rPr>
          <w:rFonts w:ascii="仿宋_GB2312" w:eastAsia="仿宋_GB2312" w:hAnsi="宋体" w:cs="Arial"/>
          <w:kern w:val="0"/>
          <w:sz w:val="28"/>
          <w:szCs w:val="28"/>
        </w:rPr>
        <w:t>5</w:t>
      </w:r>
      <w:r>
        <w:rPr>
          <w:rFonts w:ascii="仿宋_GB2312" w:eastAsia="仿宋_GB2312" w:hAnsi="宋体" w:cs="Arial" w:hint="eastAsia"/>
          <w:kern w:val="0"/>
          <w:sz w:val="28"/>
          <w:szCs w:val="28"/>
        </w:rPr>
        <w:t>名裁判评价分数的累加和除以</w:t>
      </w:r>
      <w:r>
        <w:rPr>
          <w:rFonts w:ascii="仿宋_GB2312" w:eastAsia="仿宋_GB2312" w:hAnsi="宋体" w:cs="Arial" w:hint="eastAsia"/>
          <w:kern w:val="0"/>
          <w:sz w:val="28"/>
          <w:szCs w:val="28"/>
        </w:rPr>
        <w:t>3-</w:t>
      </w:r>
      <w:r>
        <w:rPr>
          <w:rFonts w:ascii="仿宋_GB2312" w:eastAsia="仿宋_GB2312" w:hAnsi="宋体" w:cs="Arial"/>
          <w:kern w:val="0"/>
          <w:sz w:val="28"/>
          <w:szCs w:val="28"/>
        </w:rPr>
        <w:t>5</w:t>
      </w:r>
      <w:r>
        <w:rPr>
          <w:rFonts w:ascii="仿宋_GB2312" w:eastAsia="仿宋_GB2312" w:hAnsi="宋体" w:cs="Arial" w:hint="eastAsia"/>
          <w:kern w:val="0"/>
          <w:sz w:val="28"/>
          <w:szCs w:val="28"/>
        </w:rPr>
        <w:t>，为该项得分，满分为</w:t>
      </w:r>
      <w:r>
        <w:rPr>
          <w:rFonts w:ascii="仿宋_GB2312" w:eastAsia="仿宋_GB2312" w:hAnsi="宋体" w:cs="Arial" w:hint="eastAsia"/>
          <w:kern w:val="0"/>
          <w:sz w:val="28"/>
          <w:szCs w:val="28"/>
        </w:rPr>
        <w:t>100</w:t>
      </w:r>
      <w:r>
        <w:rPr>
          <w:rFonts w:ascii="仿宋_GB2312" w:eastAsia="仿宋_GB2312" w:hAnsi="宋体" w:cs="Arial" w:hint="eastAsia"/>
          <w:kern w:val="0"/>
          <w:sz w:val="28"/>
          <w:szCs w:val="28"/>
        </w:rPr>
        <w:t>分。平均分的计算由核分组裁判进行。</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2.</w:t>
      </w:r>
      <w:r>
        <w:rPr>
          <w:rFonts w:ascii="仿宋_GB2312" w:eastAsia="仿宋_GB2312" w:hAnsi="宋体" w:cs="Arial"/>
          <w:kern w:val="0"/>
          <w:sz w:val="28"/>
          <w:szCs w:val="28"/>
        </w:rPr>
        <w:t>供应链运营管理实战</w:t>
      </w:r>
      <w:r>
        <w:rPr>
          <w:rFonts w:ascii="仿宋_GB2312" w:eastAsia="仿宋_GB2312" w:hAnsi="宋体" w:cs="Arial" w:hint="eastAsia"/>
          <w:kern w:val="0"/>
          <w:sz w:val="28"/>
          <w:szCs w:val="28"/>
        </w:rPr>
        <w:t>满分为</w:t>
      </w:r>
      <w:r>
        <w:rPr>
          <w:rFonts w:ascii="仿宋_GB2312" w:eastAsia="仿宋_GB2312" w:hAnsi="宋体" w:cs="Arial" w:hint="eastAsia"/>
          <w:kern w:val="0"/>
          <w:sz w:val="28"/>
          <w:szCs w:val="28"/>
        </w:rPr>
        <w:t>100</w:t>
      </w:r>
      <w:r>
        <w:rPr>
          <w:rFonts w:ascii="仿宋_GB2312" w:eastAsia="仿宋_GB2312" w:hAnsi="宋体" w:cs="Arial" w:hint="eastAsia"/>
          <w:kern w:val="0"/>
          <w:sz w:val="28"/>
          <w:szCs w:val="28"/>
        </w:rPr>
        <w:t>分（占总分</w:t>
      </w:r>
      <w:r>
        <w:rPr>
          <w:rFonts w:ascii="仿宋_GB2312" w:eastAsia="仿宋_GB2312" w:hAnsi="宋体" w:cs="Arial" w:hint="eastAsia"/>
          <w:kern w:val="0"/>
          <w:sz w:val="28"/>
          <w:szCs w:val="28"/>
        </w:rPr>
        <w:t>65%</w:t>
      </w:r>
      <w:r>
        <w:rPr>
          <w:rFonts w:ascii="仿宋_GB2312" w:eastAsia="仿宋_GB2312" w:hAnsi="宋体" w:cs="Arial" w:hint="eastAsia"/>
          <w:kern w:val="0"/>
          <w:sz w:val="28"/>
          <w:szCs w:val="28"/>
        </w:rPr>
        <w:t>），</w:t>
      </w:r>
      <w:r>
        <w:rPr>
          <w:rFonts w:ascii="仿宋_GB2312" w:eastAsia="仿宋_GB2312" w:hAnsi="宋体" w:cs="Arial"/>
          <w:kern w:val="0"/>
          <w:sz w:val="28"/>
          <w:szCs w:val="28"/>
        </w:rPr>
        <w:t>分数根据系统自动评定的排名以及名次分数对照表评分</w:t>
      </w:r>
      <w:r>
        <w:rPr>
          <w:rFonts w:ascii="仿宋_GB2312" w:eastAsia="仿宋_GB2312" w:hAnsi="宋体" w:cs="Arial" w:hint="eastAsia"/>
          <w:kern w:val="0"/>
          <w:sz w:val="28"/>
          <w:szCs w:val="28"/>
        </w:rPr>
        <w:t>。</w:t>
      </w:r>
    </w:p>
    <w:p w:rsidR="00833595" w:rsidRDefault="00605DBF">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宋体" w:cs="Arial" w:hint="eastAsia"/>
          <w:kern w:val="0"/>
          <w:sz w:val="28"/>
          <w:szCs w:val="28"/>
        </w:rPr>
        <w:t>3.</w:t>
      </w:r>
      <w:r>
        <w:rPr>
          <w:rFonts w:ascii="仿宋_GB2312" w:eastAsia="仿宋_GB2312" w:hAnsi="宋体" w:cs="Arial" w:hint="eastAsia"/>
          <w:kern w:val="0"/>
          <w:sz w:val="28"/>
          <w:szCs w:val="28"/>
        </w:rPr>
        <w:t>团队总成绩</w:t>
      </w:r>
      <w:r>
        <w:rPr>
          <w:rFonts w:ascii="仿宋_GB2312" w:eastAsia="仿宋_GB2312" w:hAnsi="宋体" w:cs="Arial" w:hint="eastAsia"/>
          <w:kern w:val="0"/>
          <w:sz w:val="28"/>
          <w:szCs w:val="28"/>
        </w:rPr>
        <w:t>=</w:t>
      </w:r>
      <w:r>
        <w:rPr>
          <w:rFonts w:ascii="仿宋_GB2312" w:eastAsia="仿宋_GB2312" w:hAnsi="宋体" w:cs="Arial"/>
          <w:kern w:val="0"/>
          <w:sz w:val="28"/>
          <w:szCs w:val="28"/>
        </w:rPr>
        <w:t>供应链运营方案设计</w:t>
      </w:r>
      <w:r>
        <w:rPr>
          <w:rFonts w:ascii="仿宋_GB2312" w:eastAsia="仿宋_GB2312" w:hAnsi="宋体" w:cs="Arial" w:hint="eastAsia"/>
          <w:kern w:val="0"/>
          <w:sz w:val="28"/>
          <w:szCs w:val="28"/>
        </w:rPr>
        <w:t>成绩×</w:t>
      </w:r>
      <w:r>
        <w:rPr>
          <w:rFonts w:ascii="仿宋_GB2312" w:eastAsia="仿宋_GB2312" w:hAnsi="宋体" w:cs="Arial" w:hint="eastAsia"/>
          <w:kern w:val="0"/>
          <w:sz w:val="28"/>
          <w:szCs w:val="28"/>
        </w:rPr>
        <w:t>35%+</w:t>
      </w:r>
      <w:r>
        <w:rPr>
          <w:rFonts w:ascii="仿宋_GB2312" w:eastAsia="仿宋_GB2312" w:hAnsi="宋体" w:cs="Arial"/>
          <w:kern w:val="0"/>
          <w:sz w:val="28"/>
          <w:szCs w:val="28"/>
        </w:rPr>
        <w:t>供应链运营管理实战成绩</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65%</w:t>
      </w:r>
      <w:r>
        <w:rPr>
          <w:rFonts w:ascii="仿宋_GB2312" w:eastAsia="仿宋_GB2312" w:hAnsi="宋体" w:cs="Arial" w:hint="eastAsia"/>
          <w:kern w:val="0"/>
          <w:sz w:val="28"/>
          <w:szCs w:val="28"/>
        </w:rPr>
        <w:t>。</w:t>
      </w:r>
    </w:p>
    <w:p w:rsidR="00833595" w:rsidRDefault="00605DB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（二）成绩复核</w:t>
      </w:r>
    </w:p>
    <w:p w:rsidR="00833595" w:rsidRDefault="00605DBF">
      <w:pPr>
        <w:snapToGrid w:val="0"/>
        <w:spacing w:line="580" w:lineRule="exact"/>
        <w:ind w:firstLineChars="200" w:firstLine="560"/>
        <w:rPr>
          <w:rFonts w:ascii="仿宋_GB2312" w:eastAsia="仿宋_GB2312" w:hAnsi="仿宋_GB2312" w:cs="仿宋_GB2312"/>
          <w:sz w:val="28"/>
          <w:szCs w:val="28"/>
        </w:rPr>
      </w:pPr>
      <w:r>
        <w:rPr>
          <w:rFonts w:ascii="Times New Roman" w:eastAsia="仿宋_GB2312" w:hAnsi="Times New Roman"/>
          <w:color w:val="000000" w:themeColor="text1"/>
          <w:sz w:val="28"/>
          <w:szCs w:val="28"/>
        </w:rPr>
        <w:t>为保障成绩评判的准确性，监督组将对赛项总成绩排名前</w:t>
      </w:r>
      <w:r>
        <w:rPr>
          <w:rFonts w:ascii="Times New Roman" w:eastAsia="仿宋_GB2312" w:hAnsi="Times New Roman"/>
          <w:color w:val="000000" w:themeColor="text1"/>
          <w:sz w:val="28"/>
          <w:szCs w:val="28"/>
        </w:rPr>
        <w:t>30%</w:t>
      </w:r>
      <w:r>
        <w:rPr>
          <w:rFonts w:ascii="Times New Roman" w:eastAsia="仿宋_GB2312" w:hAnsi="Times New Roman"/>
          <w:color w:val="000000" w:themeColor="text1"/>
          <w:sz w:val="28"/>
          <w:szCs w:val="28"/>
        </w:rPr>
        <w:t>的所有参赛队伍的成绩进行复核；对其余成绩进行抽检复核，抽检覆盖率不得低于</w:t>
      </w:r>
      <w:r>
        <w:rPr>
          <w:rFonts w:ascii="Times New Roman" w:eastAsia="仿宋_GB2312" w:hAnsi="Times New Roman"/>
          <w:color w:val="000000" w:themeColor="text1"/>
          <w:sz w:val="28"/>
          <w:szCs w:val="28"/>
        </w:rPr>
        <w:t>15%</w:t>
      </w:r>
      <w:r>
        <w:rPr>
          <w:rFonts w:ascii="Times New Roman" w:eastAsia="仿宋_GB2312" w:hAnsi="Times New Roman"/>
          <w:color w:val="000000" w:themeColor="text1"/>
          <w:sz w:val="28"/>
          <w:szCs w:val="28"/>
        </w:rPr>
        <w:t>。监督组需将复检中发现的错误以书面方式及时告知裁判长，由裁判长更正成绩并签字确认。复核、抽检错误率超过</w:t>
      </w:r>
      <w:r>
        <w:rPr>
          <w:rFonts w:ascii="Times New Roman" w:eastAsia="仿宋_GB2312" w:hAnsi="Times New Roman"/>
          <w:color w:val="000000" w:themeColor="text1"/>
          <w:sz w:val="28"/>
          <w:szCs w:val="28"/>
        </w:rPr>
        <w:t>5%</w:t>
      </w:r>
      <w:r>
        <w:rPr>
          <w:rFonts w:ascii="Times New Roman" w:eastAsia="仿宋_GB2312" w:hAnsi="Times New Roman"/>
          <w:color w:val="000000" w:themeColor="text1"/>
          <w:sz w:val="28"/>
          <w:szCs w:val="28"/>
        </w:rPr>
        <w:t>的，裁</w:t>
      </w:r>
      <w:r>
        <w:rPr>
          <w:rFonts w:ascii="Times New Roman" w:eastAsia="仿宋_GB2312" w:hAnsi="Times New Roman"/>
          <w:color w:val="000000" w:themeColor="text1"/>
          <w:sz w:val="28"/>
          <w:szCs w:val="28"/>
        </w:rPr>
        <w:t>判组需对所</w:t>
      </w:r>
      <w:r>
        <w:rPr>
          <w:rFonts w:ascii="Times New Roman" w:eastAsia="仿宋_GB2312" w:hAnsi="Times New Roman"/>
          <w:color w:val="000000" w:themeColor="text1"/>
          <w:sz w:val="28"/>
          <w:szCs w:val="28"/>
        </w:rPr>
        <w:lastRenderedPageBreak/>
        <w:t>有成绩进行复核。</w:t>
      </w:r>
    </w:p>
    <w:p w:rsidR="00833595" w:rsidRDefault="00605DBF">
      <w:pPr>
        <w:numPr>
          <w:ilvl w:val="0"/>
          <w:numId w:val="5"/>
        </w:num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成绩公布</w:t>
      </w:r>
    </w:p>
    <w:p w:rsidR="00833595" w:rsidRDefault="00605DBF">
      <w:pPr>
        <w:spacing w:line="580" w:lineRule="exact"/>
        <w:ind w:leftChars="200" w:left="420"/>
        <w:rPr>
          <w:rFonts w:ascii="仿宋_GB2312" w:eastAsia="仿宋_GB2312" w:hAnsi="仿宋_GB2312" w:cs="仿宋_GB2312"/>
          <w:sz w:val="28"/>
          <w:szCs w:val="28"/>
        </w:rPr>
      </w:pPr>
      <w:r>
        <w:rPr>
          <w:rFonts w:ascii="仿宋_GB2312" w:eastAsia="仿宋_GB2312" w:hAnsi="仿宋_GB2312" w:cs="仿宋_GB2312" w:hint="eastAsia"/>
          <w:sz w:val="28"/>
          <w:szCs w:val="28"/>
        </w:rPr>
        <w:t>最终成绩由大赛组委会公布。</w:t>
      </w:r>
    </w:p>
    <w:p w:rsidR="00833595" w:rsidRDefault="00605DBF">
      <w:pPr>
        <w:numPr>
          <w:ilvl w:val="0"/>
          <w:numId w:val="5"/>
        </w:numPr>
        <w:adjustRightInd w:val="0"/>
        <w:snapToGrid w:val="0"/>
        <w:spacing w:line="58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评分标准</w:t>
      </w:r>
    </w:p>
    <w:p w:rsidR="00833595" w:rsidRDefault="00132EF2">
      <w:pPr>
        <w:adjustRightInd w:val="0"/>
        <w:snapToGrid w:val="0"/>
        <w:spacing w:line="580" w:lineRule="exact"/>
        <w:outlineLvl w:val="2"/>
        <w:rPr>
          <w:rFonts w:ascii="仿宋_GB2312" w:eastAsia="仿宋_GB2312" w:hAnsi="仿宋_GB2312" w:cs="仿宋_GB2312"/>
          <w:sz w:val="28"/>
          <w:szCs w:val="28"/>
        </w:rPr>
      </w:pPr>
      <w:r>
        <w:rPr>
          <w:rFonts w:ascii="仿宋_GB2312" w:eastAsia="仿宋_GB2312" w:hAnsi="仿宋_GB2312" w:cs="仿宋_GB2312"/>
          <w:sz w:val="28"/>
          <w:szCs w:val="28"/>
        </w:rPr>
        <w:t>1.</w:t>
      </w:r>
      <w:r w:rsidR="00605DBF">
        <w:rPr>
          <w:rFonts w:ascii="仿宋_GB2312" w:eastAsia="仿宋_GB2312" w:hAnsi="仿宋_GB2312" w:cs="仿宋_GB2312" w:hint="eastAsia"/>
          <w:sz w:val="28"/>
          <w:szCs w:val="28"/>
        </w:rPr>
        <w:t>供应链运营方案设计：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371"/>
        <w:gridCol w:w="5976"/>
        <w:gridCol w:w="1072"/>
      </w:tblGrid>
      <w:tr w:rsidR="00833595">
        <w:trPr>
          <w:trHeight w:val="946"/>
          <w:jc w:val="center"/>
        </w:trPr>
        <w:tc>
          <w:tcPr>
            <w:tcW w:w="412" w:type="pct"/>
            <w:shd w:val="clear" w:color="auto" w:fill="5B9BD5"/>
            <w:vAlign w:val="center"/>
          </w:tcPr>
          <w:p w:rsidR="00833595" w:rsidRDefault="00605DBF">
            <w:pPr>
              <w:adjustRightInd w:val="0"/>
              <w:snapToGrid w:val="0"/>
              <w:spacing w:line="580" w:lineRule="exact"/>
              <w:outlineLvl w:val="2"/>
              <w:rPr>
                <w:rFonts w:ascii="仿宋_GB2312" w:eastAsia="仿宋_GB2312" w:hAnsi="仿宋_GB2312" w:cs="仿宋_GB2312"/>
                <w:sz w:val="24"/>
              </w:rPr>
            </w:pPr>
            <w:r>
              <w:rPr>
                <w:rFonts w:ascii="仿宋_GB2312" w:eastAsia="仿宋_GB2312" w:hAnsi="仿宋_GB2312" w:cs="仿宋_GB2312" w:hint="eastAsia"/>
                <w:sz w:val="24"/>
              </w:rPr>
              <w:t>编号</w:t>
            </w:r>
          </w:p>
        </w:tc>
        <w:tc>
          <w:tcPr>
            <w:tcW w:w="747" w:type="pct"/>
            <w:shd w:val="clear" w:color="auto" w:fill="5B9BD5"/>
            <w:vAlign w:val="center"/>
          </w:tcPr>
          <w:p w:rsidR="00833595" w:rsidRDefault="00605DBF">
            <w:pPr>
              <w:adjustRightInd w:val="0"/>
              <w:snapToGrid w:val="0"/>
              <w:spacing w:line="580" w:lineRule="exact"/>
              <w:outlineLvl w:val="2"/>
              <w:rPr>
                <w:rFonts w:ascii="仿宋_GB2312" w:eastAsia="仿宋_GB2312" w:hAnsi="仿宋_GB2312" w:cs="仿宋_GB2312"/>
                <w:sz w:val="24"/>
              </w:rPr>
            </w:pPr>
            <w:r>
              <w:rPr>
                <w:rFonts w:ascii="仿宋_GB2312" w:eastAsia="仿宋_GB2312" w:hAnsi="仿宋_GB2312" w:cs="仿宋_GB2312" w:hint="eastAsia"/>
                <w:sz w:val="24"/>
              </w:rPr>
              <w:t>评分项</w:t>
            </w:r>
          </w:p>
        </w:tc>
        <w:tc>
          <w:tcPr>
            <w:tcW w:w="3255" w:type="pct"/>
            <w:shd w:val="clear" w:color="auto" w:fill="5B9BD5"/>
            <w:vAlign w:val="center"/>
          </w:tcPr>
          <w:p w:rsidR="00833595" w:rsidRDefault="00605DBF">
            <w:pPr>
              <w:adjustRightInd w:val="0"/>
              <w:snapToGrid w:val="0"/>
              <w:spacing w:line="580" w:lineRule="exact"/>
              <w:ind w:leftChars="200" w:left="420"/>
              <w:outlineLvl w:val="2"/>
              <w:rPr>
                <w:rFonts w:ascii="仿宋_GB2312" w:eastAsia="仿宋_GB2312" w:hAnsi="仿宋_GB2312" w:cs="仿宋_GB2312"/>
                <w:sz w:val="24"/>
              </w:rPr>
            </w:pPr>
            <w:r>
              <w:rPr>
                <w:rFonts w:ascii="仿宋_GB2312" w:eastAsia="仿宋_GB2312" w:hAnsi="仿宋_GB2312" w:cs="仿宋_GB2312" w:hint="eastAsia"/>
                <w:sz w:val="24"/>
              </w:rPr>
              <w:t>评分规则</w:t>
            </w:r>
          </w:p>
        </w:tc>
        <w:tc>
          <w:tcPr>
            <w:tcW w:w="584" w:type="pct"/>
            <w:shd w:val="clear" w:color="auto" w:fill="5B9BD5"/>
            <w:vAlign w:val="center"/>
          </w:tcPr>
          <w:p w:rsidR="00833595" w:rsidRDefault="00605DBF">
            <w:pPr>
              <w:adjustRightInd w:val="0"/>
              <w:snapToGrid w:val="0"/>
              <w:spacing w:line="580" w:lineRule="exact"/>
              <w:outlineLvl w:val="2"/>
              <w:rPr>
                <w:rFonts w:ascii="仿宋_GB2312" w:eastAsia="仿宋_GB2312" w:hAnsi="仿宋_GB2312" w:cs="仿宋_GB2312"/>
                <w:sz w:val="24"/>
              </w:rPr>
            </w:pPr>
            <w:r>
              <w:rPr>
                <w:rFonts w:ascii="仿宋_GB2312" w:eastAsia="仿宋_GB2312" w:hAnsi="仿宋_GB2312" w:cs="仿宋_GB2312" w:hint="eastAsia"/>
                <w:sz w:val="24"/>
              </w:rPr>
              <w:t>分值</w:t>
            </w:r>
          </w:p>
        </w:tc>
      </w:tr>
      <w:tr w:rsidR="00833595">
        <w:trPr>
          <w:trHeight w:val="624"/>
          <w:jc w:val="center"/>
        </w:trPr>
        <w:tc>
          <w:tcPr>
            <w:tcW w:w="412" w:type="pct"/>
            <w:shd w:val="clear" w:color="auto" w:fill="auto"/>
            <w:vAlign w:val="center"/>
          </w:tcPr>
          <w:p w:rsidR="00833595" w:rsidRDefault="00605DBF">
            <w:pPr>
              <w:adjustRightInd w:val="0"/>
              <w:snapToGrid w:val="0"/>
              <w:spacing w:line="580" w:lineRule="exact"/>
              <w:outlineLvl w:val="2"/>
              <w:rPr>
                <w:rFonts w:ascii="仿宋_GB2312" w:eastAsia="仿宋_GB2312" w:hAnsi="仿宋_GB2312" w:cs="仿宋_GB2312"/>
                <w:sz w:val="24"/>
              </w:rPr>
            </w:pPr>
            <w:r>
              <w:rPr>
                <w:rFonts w:ascii="仿宋_GB2312" w:eastAsia="仿宋_GB2312" w:hAnsi="仿宋_GB2312" w:cs="仿宋_GB2312" w:hint="eastAsia"/>
                <w:sz w:val="24"/>
              </w:rPr>
              <w:t>1</w:t>
            </w:r>
          </w:p>
        </w:tc>
        <w:tc>
          <w:tcPr>
            <w:tcW w:w="747" w:type="pct"/>
            <w:shd w:val="clear" w:color="auto" w:fill="auto"/>
            <w:vAlign w:val="center"/>
          </w:tcPr>
          <w:p w:rsidR="00833595" w:rsidRDefault="00605DBF">
            <w:pPr>
              <w:adjustRightInd w:val="0"/>
              <w:snapToGrid w:val="0"/>
              <w:spacing w:line="580" w:lineRule="exact"/>
              <w:outlineLvl w:val="2"/>
              <w:rPr>
                <w:rFonts w:ascii="仿宋_GB2312" w:eastAsia="仿宋_GB2312" w:hAnsi="仿宋_GB2312" w:cs="仿宋_GB2312"/>
                <w:sz w:val="24"/>
              </w:rPr>
            </w:pPr>
            <w:r>
              <w:rPr>
                <w:rFonts w:ascii="仿宋_GB2312" w:eastAsia="仿宋_GB2312" w:hAnsi="仿宋_GB2312" w:cs="仿宋_GB2312" w:hint="eastAsia"/>
                <w:sz w:val="24"/>
              </w:rPr>
              <w:t>团队情况</w:t>
            </w:r>
          </w:p>
        </w:tc>
        <w:tc>
          <w:tcPr>
            <w:tcW w:w="3255" w:type="pct"/>
            <w:shd w:val="clear" w:color="auto" w:fill="auto"/>
            <w:vAlign w:val="center"/>
          </w:tcPr>
          <w:p w:rsidR="00833595" w:rsidRDefault="00605DBF">
            <w:pPr>
              <w:adjustRightInd w:val="0"/>
              <w:snapToGrid w:val="0"/>
              <w:spacing w:line="580" w:lineRule="exact"/>
              <w:outlineLvl w:val="2"/>
              <w:rPr>
                <w:rFonts w:ascii="仿宋_GB2312" w:eastAsia="仿宋_GB2312" w:hAnsi="仿宋_GB2312" w:cs="仿宋_GB2312"/>
                <w:sz w:val="24"/>
              </w:rPr>
            </w:pPr>
            <w:r>
              <w:rPr>
                <w:rFonts w:ascii="仿宋_GB2312" w:eastAsia="仿宋_GB2312" w:hAnsi="仿宋_GB2312" w:cs="仿宋_GB2312" w:hint="eastAsia"/>
                <w:sz w:val="24"/>
              </w:rPr>
              <w:t>着装整齐、精神饱满、仪表端庄；</w:t>
            </w:r>
          </w:p>
          <w:p w:rsidR="00833595" w:rsidRDefault="00605DBF">
            <w:pPr>
              <w:adjustRightInd w:val="0"/>
              <w:snapToGrid w:val="0"/>
              <w:spacing w:line="580" w:lineRule="exact"/>
              <w:outlineLvl w:val="2"/>
              <w:rPr>
                <w:rFonts w:ascii="仿宋_GB2312" w:eastAsia="仿宋_GB2312" w:hAnsi="仿宋_GB2312" w:cs="仿宋_GB2312"/>
                <w:sz w:val="24"/>
              </w:rPr>
            </w:pPr>
            <w:r>
              <w:rPr>
                <w:rFonts w:ascii="仿宋_GB2312" w:eastAsia="仿宋_GB2312" w:hAnsi="仿宋_GB2312" w:cs="仿宋_GB2312" w:hint="eastAsia"/>
                <w:sz w:val="24"/>
              </w:rPr>
              <w:t>分工明确、能力互补、体现团队精神。</w:t>
            </w:r>
          </w:p>
        </w:tc>
        <w:tc>
          <w:tcPr>
            <w:tcW w:w="584" w:type="pct"/>
            <w:shd w:val="clear" w:color="auto" w:fill="auto"/>
            <w:vAlign w:val="center"/>
          </w:tcPr>
          <w:p w:rsidR="00833595" w:rsidRDefault="00605DBF">
            <w:pPr>
              <w:adjustRightInd w:val="0"/>
              <w:snapToGrid w:val="0"/>
              <w:spacing w:line="580" w:lineRule="exact"/>
              <w:outlineLvl w:val="2"/>
              <w:rPr>
                <w:rFonts w:ascii="仿宋_GB2312" w:eastAsia="仿宋_GB2312" w:hAnsi="仿宋_GB2312" w:cs="仿宋_GB2312"/>
                <w:sz w:val="24"/>
              </w:rPr>
            </w:pPr>
            <w:r>
              <w:rPr>
                <w:rFonts w:ascii="仿宋_GB2312" w:eastAsia="仿宋_GB2312" w:hAnsi="仿宋_GB2312" w:cs="仿宋_GB2312" w:hint="eastAsia"/>
                <w:sz w:val="24"/>
              </w:rPr>
              <w:t>10</w:t>
            </w:r>
          </w:p>
        </w:tc>
      </w:tr>
      <w:tr w:rsidR="00833595">
        <w:trPr>
          <w:trHeight w:val="2376"/>
          <w:jc w:val="center"/>
        </w:trPr>
        <w:tc>
          <w:tcPr>
            <w:tcW w:w="412" w:type="pct"/>
            <w:shd w:val="clear" w:color="auto" w:fill="auto"/>
            <w:vAlign w:val="center"/>
          </w:tcPr>
          <w:p w:rsidR="00833595" w:rsidRDefault="00605DBF">
            <w:pPr>
              <w:adjustRightInd w:val="0"/>
              <w:snapToGrid w:val="0"/>
              <w:spacing w:line="580" w:lineRule="exact"/>
              <w:outlineLvl w:val="2"/>
              <w:rPr>
                <w:rFonts w:ascii="仿宋_GB2312" w:eastAsia="仿宋_GB2312" w:hAnsi="仿宋_GB2312" w:cs="仿宋_GB2312"/>
                <w:sz w:val="24"/>
              </w:rPr>
            </w:pPr>
            <w:r>
              <w:rPr>
                <w:rFonts w:ascii="仿宋_GB2312" w:eastAsia="仿宋_GB2312" w:hAnsi="仿宋_GB2312" w:cs="仿宋_GB2312" w:hint="eastAsia"/>
                <w:sz w:val="24"/>
              </w:rPr>
              <w:t>2</w:t>
            </w:r>
          </w:p>
        </w:tc>
        <w:tc>
          <w:tcPr>
            <w:tcW w:w="747" w:type="pct"/>
            <w:shd w:val="clear" w:color="auto" w:fill="auto"/>
            <w:vAlign w:val="center"/>
          </w:tcPr>
          <w:p w:rsidR="00833595" w:rsidRDefault="00605DBF">
            <w:pPr>
              <w:adjustRightInd w:val="0"/>
              <w:snapToGrid w:val="0"/>
              <w:spacing w:line="580" w:lineRule="exact"/>
              <w:outlineLvl w:val="2"/>
              <w:rPr>
                <w:rFonts w:ascii="仿宋_GB2312" w:eastAsia="仿宋_GB2312" w:hAnsi="仿宋_GB2312" w:cs="仿宋_GB2312"/>
                <w:sz w:val="24"/>
              </w:rPr>
            </w:pPr>
            <w:r>
              <w:rPr>
                <w:rFonts w:ascii="仿宋_GB2312" w:eastAsia="仿宋_GB2312" w:hAnsi="仿宋_GB2312" w:cs="仿宋_GB2312" w:hint="eastAsia"/>
                <w:sz w:val="24"/>
              </w:rPr>
              <w:t>PPT</w:t>
            </w:r>
            <w:r>
              <w:rPr>
                <w:rFonts w:ascii="仿宋_GB2312" w:eastAsia="仿宋_GB2312" w:hAnsi="仿宋_GB2312" w:cs="仿宋_GB2312" w:hint="eastAsia"/>
                <w:sz w:val="24"/>
              </w:rPr>
              <w:t>展示</w:t>
            </w:r>
          </w:p>
        </w:tc>
        <w:tc>
          <w:tcPr>
            <w:tcW w:w="3255" w:type="pct"/>
            <w:shd w:val="clear" w:color="auto" w:fill="auto"/>
            <w:vAlign w:val="center"/>
          </w:tcPr>
          <w:p w:rsidR="00833595" w:rsidRDefault="00605DBF">
            <w:pPr>
              <w:adjustRightInd w:val="0"/>
              <w:snapToGrid w:val="0"/>
              <w:spacing w:line="580" w:lineRule="exact"/>
              <w:outlineLvl w:val="2"/>
              <w:rPr>
                <w:rFonts w:ascii="仿宋_GB2312" w:eastAsia="仿宋_GB2312" w:hAnsi="仿宋_GB2312" w:cs="仿宋_GB2312"/>
                <w:sz w:val="24"/>
              </w:rPr>
            </w:pPr>
            <w:r>
              <w:rPr>
                <w:rFonts w:ascii="仿宋_GB2312" w:eastAsia="仿宋_GB2312" w:hAnsi="仿宋_GB2312" w:cs="仿宋_GB2312" w:hint="eastAsia"/>
                <w:sz w:val="24"/>
              </w:rPr>
              <w:t>数据丰富有效，能够结合图表直观的反应运营方案设计的成果；</w:t>
            </w:r>
          </w:p>
          <w:p w:rsidR="00833595" w:rsidRDefault="00605DBF">
            <w:pPr>
              <w:adjustRightInd w:val="0"/>
              <w:snapToGrid w:val="0"/>
              <w:spacing w:line="580" w:lineRule="exact"/>
              <w:outlineLvl w:val="2"/>
              <w:rPr>
                <w:rFonts w:ascii="仿宋_GB2312" w:eastAsia="仿宋_GB2312" w:hAnsi="仿宋_GB2312" w:cs="仿宋_GB2312"/>
                <w:sz w:val="24"/>
              </w:rPr>
            </w:pPr>
            <w:r>
              <w:rPr>
                <w:rFonts w:ascii="仿宋_GB2312" w:eastAsia="仿宋_GB2312" w:hAnsi="仿宋_GB2312" w:cs="仿宋_GB2312" w:hint="eastAsia"/>
                <w:sz w:val="24"/>
              </w:rPr>
              <w:t>PPT</w:t>
            </w:r>
            <w:r>
              <w:rPr>
                <w:rFonts w:ascii="仿宋_GB2312" w:eastAsia="仿宋_GB2312" w:hAnsi="仿宋_GB2312" w:cs="仿宋_GB2312" w:hint="eastAsia"/>
                <w:sz w:val="24"/>
              </w:rPr>
              <w:t>设计美观大方、具有较强的展现能力；</w:t>
            </w:r>
          </w:p>
          <w:p w:rsidR="00833595" w:rsidRDefault="00605DBF">
            <w:pPr>
              <w:adjustRightInd w:val="0"/>
              <w:snapToGrid w:val="0"/>
              <w:spacing w:line="580" w:lineRule="exact"/>
              <w:outlineLvl w:val="2"/>
              <w:rPr>
                <w:rFonts w:ascii="仿宋_GB2312" w:eastAsia="仿宋_GB2312" w:hAnsi="仿宋_GB2312" w:cs="仿宋_GB2312"/>
                <w:sz w:val="24"/>
              </w:rPr>
            </w:pPr>
            <w:r>
              <w:rPr>
                <w:rFonts w:ascii="仿宋_GB2312" w:eastAsia="仿宋_GB2312" w:hAnsi="仿宋_GB2312" w:cs="仿宋_GB2312" w:hint="eastAsia"/>
                <w:sz w:val="24"/>
              </w:rPr>
              <w:t>方案设计能够运用科学合理的方法进行分析论证，并得到正确的结论。</w:t>
            </w:r>
          </w:p>
        </w:tc>
        <w:tc>
          <w:tcPr>
            <w:tcW w:w="584" w:type="pct"/>
            <w:shd w:val="clear" w:color="auto" w:fill="auto"/>
            <w:vAlign w:val="center"/>
          </w:tcPr>
          <w:p w:rsidR="00833595" w:rsidRDefault="00605DBF">
            <w:pPr>
              <w:adjustRightInd w:val="0"/>
              <w:snapToGrid w:val="0"/>
              <w:spacing w:line="580" w:lineRule="exact"/>
              <w:outlineLvl w:val="2"/>
              <w:rPr>
                <w:rFonts w:ascii="仿宋_GB2312" w:eastAsia="仿宋_GB2312" w:hAnsi="仿宋_GB2312" w:cs="仿宋_GB2312"/>
                <w:sz w:val="24"/>
              </w:rPr>
            </w:pPr>
            <w:r>
              <w:rPr>
                <w:rFonts w:ascii="仿宋_GB2312" w:eastAsia="仿宋_GB2312" w:hAnsi="仿宋_GB2312" w:cs="仿宋_GB2312" w:hint="eastAsia"/>
                <w:sz w:val="24"/>
              </w:rPr>
              <w:t>30</w:t>
            </w:r>
          </w:p>
        </w:tc>
      </w:tr>
      <w:tr w:rsidR="00833595">
        <w:trPr>
          <w:trHeight w:val="1413"/>
          <w:jc w:val="center"/>
        </w:trPr>
        <w:tc>
          <w:tcPr>
            <w:tcW w:w="412" w:type="pct"/>
            <w:shd w:val="clear" w:color="auto" w:fill="auto"/>
            <w:vAlign w:val="center"/>
          </w:tcPr>
          <w:p w:rsidR="00833595" w:rsidRDefault="00605DBF">
            <w:pPr>
              <w:adjustRightInd w:val="0"/>
              <w:snapToGrid w:val="0"/>
              <w:spacing w:line="580" w:lineRule="exact"/>
              <w:outlineLvl w:val="2"/>
              <w:rPr>
                <w:rFonts w:ascii="仿宋_GB2312" w:eastAsia="仿宋_GB2312" w:hAnsi="仿宋_GB2312" w:cs="仿宋_GB2312"/>
                <w:sz w:val="24"/>
              </w:rPr>
            </w:pPr>
            <w:r>
              <w:rPr>
                <w:rFonts w:ascii="仿宋_GB2312" w:eastAsia="仿宋_GB2312" w:hAnsi="仿宋_GB2312" w:cs="仿宋_GB2312" w:hint="eastAsia"/>
                <w:sz w:val="24"/>
              </w:rPr>
              <w:t>3</w:t>
            </w:r>
          </w:p>
        </w:tc>
        <w:tc>
          <w:tcPr>
            <w:tcW w:w="747" w:type="pct"/>
            <w:shd w:val="clear" w:color="auto" w:fill="auto"/>
            <w:vAlign w:val="center"/>
          </w:tcPr>
          <w:p w:rsidR="00833595" w:rsidRDefault="00605DBF">
            <w:pPr>
              <w:adjustRightInd w:val="0"/>
              <w:snapToGrid w:val="0"/>
              <w:spacing w:line="580" w:lineRule="exact"/>
              <w:outlineLvl w:val="2"/>
              <w:rPr>
                <w:rFonts w:ascii="仿宋_GB2312" w:eastAsia="仿宋_GB2312" w:hAnsi="仿宋_GB2312" w:cs="仿宋_GB2312"/>
                <w:sz w:val="24"/>
              </w:rPr>
            </w:pPr>
            <w:r>
              <w:rPr>
                <w:rFonts w:ascii="仿宋_GB2312" w:eastAsia="仿宋_GB2312" w:hAnsi="仿宋_GB2312" w:cs="仿宋_GB2312" w:hint="eastAsia"/>
                <w:sz w:val="24"/>
              </w:rPr>
              <w:t>方案阐述</w:t>
            </w:r>
          </w:p>
        </w:tc>
        <w:tc>
          <w:tcPr>
            <w:tcW w:w="3255" w:type="pct"/>
            <w:shd w:val="clear" w:color="auto" w:fill="auto"/>
            <w:vAlign w:val="center"/>
          </w:tcPr>
          <w:p w:rsidR="00833595" w:rsidRDefault="00605DBF">
            <w:pPr>
              <w:adjustRightInd w:val="0"/>
              <w:snapToGrid w:val="0"/>
              <w:spacing w:line="580" w:lineRule="exact"/>
              <w:outlineLvl w:val="2"/>
              <w:rPr>
                <w:rFonts w:ascii="仿宋_GB2312" w:eastAsia="仿宋_GB2312" w:hAnsi="仿宋_GB2312" w:cs="仿宋_GB2312"/>
                <w:sz w:val="24"/>
              </w:rPr>
            </w:pPr>
            <w:r>
              <w:rPr>
                <w:rFonts w:ascii="仿宋_GB2312" w:eastAsia="仿宋_GB2312" w:hAnsi="仿宋_GB2312" w:cs="仿宋_GB2312" w:hint="eastAsia"/>
                <w:sz w:val="24"/>
              </w:rPr>
              <w:t>重点突出、主次分明、逻辑合理；</w:t>
            </w:r>
          </w:p>
          <w:p w:rsidR="00833595" w:rsidRDefault="00605DBF">
            <w:pPr>
              <w:adjustRightInd w:val="0"/>
              <w:snapToGrid w:val="0"/>
              <w:spacing w:line="580" w:lineRule="exact"/>
              <w:outlineLvl w:val="2"/>
              <w:rPr>
                <w:rFonts w:ascii="仿宋_GB2312" w:eastAsia="仿宋_GB2312" w:hAnsi="仿宋_GB2312" w:cs="仿宋_GB2312"/>
                <w:sz w:val="24"/>
              </w:rPr>
            </w:pPr>
            <w:r>
              <w:rPr>
                <w:rFonts w:ascii="仿宋_GB2312" w:eastAsia="仿宋_GB2312" w:hAnsi="仿宋_GB2312" w:cs="仿宋_GB2312" w:hint="eastAsia"/>
                <w:sz w:val="24"/>
              </w:rPr>
              <w:t>对本队的观点和结论能够清晰流利的进行表达；</w:t>
            </w:r>
          </w:p>
          <w:p w:rsidR="00833595" w:rsidRDefault="00605DBF">
            <w:pPr>
              <w:adjustRightInd w:val="0"/>
              <w:snapToGrid w:val="0"/>
              <w:spacing w:line="580" w:lineRule="exact"/>
              <w:outlineLvl w:val="2"/>
              <w:rPr>
                <w:rFonts w:ascii="仿宋_GB2312" w:eastAsia="仿宋_GB2312" w:hAnsi="仿宋_GB2312" w:cs="仿宋_GB2312"/>
                <w:sz w:val="24"/>
              </w:rPr>
            </w:pPr>
            <w:r>
              <w:rPr>
                <w:rFonts w:ascii="仿宋_GB2312" w:eastAsia="仿宋_GB2312" w:hAnsi="仿宋_GB2312" w:cs="仿宋_GB2312" w:hint="eastAsia"/>
                <w:sz w:val="24"/>
              </w:rPr>
              <w:t>演讲流畅、演讲时间安排合理。</w:t>
            </w:r>
          </w:p>
        </w:tc>
        <w:tc>
          <w:tcPr>
            <w:tcW w:w="584" w:type="pct"/>
            <w:shd w:val="clear" w:color="auto" w:fill="auto"/>
            <w:vAlign w:val="center"/>
          </w:tcPr>
          <w:p w:rsidR="00833595" w:rsidRDefault="00605DBF">
            <w:pPr>
              <w:adjustRightInd w:val="0"/>
              <w:snapToGrid w:val="0"/>
              <w:spacing w:line="580" w:lineRule="exact"/>
              <w:outlineLvl w:val="2"/>
              <w:rPr>
                <w:rFonts w:ascii="仿宋_GB2312" w:eastAsia="仿宋_GB2312" w:hAnsi="仿宋_GB2312" w:cs="仿宋_GB2312"/>
                <w:sz w:val="24"/>
              </w:rPr>
            </w:pPr>
            <w:r>
              <w:rPr>
                <w:rFonts w:ascii="仿宋_GB2312" w:eastAsia="仿宋_GB2312" w:hAnsi="仿宋_GB2312" w:cs="仿宋_GB2312" w:hint="eastAsia"/>
                <w:sz w:val="24"/>
              </w:rPr>
              <w:t>30</w:t>
            </w:r>
          </w:p>
        </w:tc>
      </w:tr>
      <w:tr w:rsidR="00833595">
        <w:trPr>
          <w:trHeight w:val="1413"/>
          <w:jc w:val="center"/>
        </w:trPr>
        <w:tc>
          <w:tcPr>
            <w:tcW w:w="412" w:type="pct"/>
            <w:shd w:val="clear" w:color="auto" w:fill="auto"/>
            <w:vAlign w:val="center"/>
          </w:tcPr>
          <w:p w:rsidR="00833595" w:rsidRDefault="00605DBF">
            <w:pPr>
              <w:adjustRightInd w:val="0"/>
              <w:snapToGrid w:val="0"/>
              <w:spacing w:line="580" w:lineRule="exact"/>
              <w:outlineLvl w:val="2"/>
              <w:rPr>
                <w:rFonts w:ascii="仿宋_GB2312" w:eastAsia="仿宋_GB2312" w:hAnsi="仿宋_GB2312" w:cs="仿宋_GB2312"/>
                <w:sz w:val="24"/>
              </w:rPr>
            </w:pPr>
            <w:r>
              <w:rPr>
                <w:rFonts w:ascii="仿宋_GB2312" w:eastAsia="仿宋_GB2312" w:hAnsi="仿宋_GB2312" w:cs="仿宋_GB2312" w:hint="eastAsia"/>
                <w:sz w:val="24"/>
              </w:rPr>
              <w:t>4</w:t>
            </w:r>
          </w:p>
        </w:tc>
        <w:tc>
          <w:tcPr>
            <w:tcW w:w="747" w:type="pct"/>
            <w:shd w:val="clear" w:color="auto" w:fill="auto"/>
            <w:vAlign w:val="center"/>
          </w:tcPr>
          <w:p w:rsidR="00833595" w:rsidRDefault="00605DBF">
            <w:pPr>
              <w:adjustRightInd w:val="0"/>
              <w:snapToGrid w:val="0"/>
              <w:spacing w:line="580" w:lineRule="exact"/>
              <w:outlineLvl w:val="2"/>
              <w:rPr>
                <w:rFonts w:ascii="仿宋_GB2312" w:eastAsia="仿宋_GB2312" w:hAnsi="仿宋_GB2312" w:cs="仿宋_GB2312"/>
                <w:sz w:val="24"/>
              </w:rPr>
            </w:pPr>
            <w:r>
              <w:rPr>
                <w:rFonts w:ascii="仿宋_GB2312" w:eastAsia="仿宋_GB2312" w:hAnsi="仿宋_GB2312" w:cs="仿宋_GB2312" w:hint="eastAsia"/>
                <w:sz w:val="24"/>
              </w:rPr>
              <w:t>答辩情况</w:t>
            </w:r>
          </w:p>
        </w:tc>
        <w:tc>
          <w:tcPr>
            <w:tcW w:w="3255" w:type="pct"/>
            <w:shd w:val="clear" w:color="auto" w:fill="auto"/>
            <w:vAlign w:val="center"/>
          </w:tcPr>
          <w:p w:rsidR="00833595" w:rsidRDefault="00605DBF">
            <w:pPr>
              <w:adjustRightInd w:val="0"/>
              <w:snapToGrid w:val="0"/>
              <w:spacing w:line="580" w:lineRule="exact"/>
              <w:outlineLvl w:val="2"/>
              <w:rPr>
                <w:rFonts w:ascii="仿宋_GB2312" w:eastAsia="仿宋_GB2312" w:hAnsi="仿宋_GB2312" w:cs="仿宋_GB2312"/>
                <w:sz w:val="24"/>
              </w:rPr>
            </w:pPr>
            <w:r>
              <w:rPr>
                <w:rFonts w:ascii="仿宋_GB2312" w:eastAsia="仿宋_GB2312" w:hAnsi="仿宋_GB2312" w:cs="仿宋_GB2312" w:hint="eastAsia"/>
                <w:sz w:val="24"/>
              </w:rPr>
              <w:t>对评委的提问能够回答准确，反应敏捷；</w:t>
            </w:r>
          </w:p>
          <w:p w:rsidR="00833595" w:rsidRDefault="00605DBF">
            <w:pPr>
              <w:adjustRightInd w:val="0"/>
              <w:snapToGrid w:val="0"/>
              <w:spacing w:line="580" w:lineRule="exact"/>
              <w:outlineLvl w:val="2"/>
              <w:rPr>
                <w:rFonts w:ascii="仿宋_GB2312" w:eastAsia="仿宋_GB2312" w:hAnsi="仿宋_GB2312" w:cs="仿宋_GB2312"/>
                <w:sz w:val="24"/>
              </w:rPr>
            </w:pPr>
            <w:r>
              <w:rPr>
                <w:rFonts w:ascii="仿宋_GB2312" w:eastAsia="仿宋_GB2312" w:hAnsi="仿宋_GB2312" w:cs="仿宋_GB2312" w:hint="eastAsia"/>
                <w:sz w:val="24"/>
              </w:rPr>
              <w:t>紧扣问题，回答简明扼要；</w:t>
            </w:r>
          </w:p>
          <w:p w:rsidR="00833595" w:rsidRDefault="00605DBF">
            <w:pPr>
              <w:adjustRightInd w:val="0"/>
              <w:snapToGrid w:val="0"/>
              <w:spacing w:line="580" w:lineRule="exact"/>
              <w:outlineLvl w:val="2"/>
              <w:rPr>
                <w:rFonts w:ascii="仿宋_GB2312" w:eastAsia="仿宋_GB2312" w:hAnsi="仿宋_GB2312" w:cs="仿宋_GB2312"/>
                <w:sz w:val="24"/>
              </w:rPr>
            </w:pPr>
            <w:r>
              <w:rPr>
                <w:rFonts w:ascii="仿宋_GB2312" w:eastAsia="仿宋_GB2312" w:hAnsi="仿宋_GB2312" w:cs="仿宋_GB2312" w:hint="eastAsia"/>
                <w:sz w:val="24"/>
              </w:rPr>
              <w:t>思路清晰、逻辑性强、语言简练。</w:t>
            </w:r>
          </w:p>
        </w:tc>
        <w:tc>
          <w:tcPr>
            <w:tcW w:w="584" w:type="pct"/>
            <w:shd w:val="clear" w:color="auto" w:fill="auto"/>
            <w:vAlign w:val="center"/>
          </w:tcPr>
          <w:p w:rsidR="00833595" w:rsidRDefault="00605DBF">
            <w:pPr>
              <w:adjustRightInd w:val="0"/>
              <w:snapToGrid w:val="0"/>
              <w:spacing w:line="580" w:lineRule="exact"/>
              <w:outlineLvl w:val="2"/>
              <w:rPr>
                <w:rFonts w:ascii="仿宋_GB2312" w:eastAsia="仿宋_GB2312" w:hAnsi="仿宋_GB2312" w:cs="仿宋_GB2312"/>
                <w:sz w:val="24"/>
              </w:rPr>
            </w:pPr>
            <w:r>
              <w:rPr>
                <w:rFonts w:ascii="仿宋_GB2312" w:eastAsia="仿宋_GB2312" w:hAnsi="仿宋_GB2312" w:cs="仿宋_GB2312" w:hint="eastAsia"/>
                <w:sz w:val="24"/>
              </w:rPr>
              <w:t>30</w:t>
            </w:r>
          </w:p>
        </w:tc>
      </w:tr>
      <w:tr w:rsidR="00833595">
        <w:trPr>
          <w:trHeight w:val="481"/>
          <w:jc w:val="center"/>
        </w:trPr>
        <w:tc>
          <w:tcPr>
            <w:tcW w:w="4415" w:type="pct"/>
            <w:gridSpan w:val="3"/>
            <w:shd w:val="clear" w:color="auto" w:fill="auto"/>
            <w:vAlign w:val="center"/>
          </w:tcPr>
          <w:p w:rsidR="00833595" w:rsidRDefault="00605DBF">
            <w:pPr>
              <w:adjustRightInd w:val="0"/>
              <w:snapToGrid w:val="0"/>
              <w:spacing w:line="580" w:lineRule="exact"/>
              <w:ind w:leftChars="200" w:left="420"/>
              <w:outlineLvl w:val="2"/>
              <w:rPr>
                <w:rFonts w:ascii="仿宋_GB2312" w:eastAsia="仿宋_GB2312" w:hAnsi="仿宋_GB2312" w:cs="仿宋_GB2312"/>
                <w:sz w:val="24"/>
              </w:rPr>
            </w:pPr>
            <w:r>
              <w:rPr>
                <w:rFonts w:ascii="仿宋_GB2312" w:eastAsia="仿宋_GB2312" w:hAnsi="仿宋_GB2312" w:cs="仿宋_GB2312" w:hint="eastAsia"/>
                <w:sz w:val="24"/>
              </w:rPr>
              <w:t>合计</w:t>
            </w:r>
          </w:p>
        </w:tc>
        <w:tc>
          <w:tcPr>
            <w:tcW w:w="584" w:type="pct"/>
            <w:shd w:val="clear" w:color="auto" w:fill="auto"/>
            <w:vAlign w:val="center"/>
          </w:tcPr>
          <w:p w:rsidR="00833595" w:rsidRDefault="00605DBF">
            <w:pPr>
              <w:adjustRightInd w:val="0"/>
              <w:snapToGrid w:val="0"/>
              <w:spacing w:line="580" w:lineRule="exact"/>
              <w:ind w:leftChars="200" w:left="420"/>
              <w:outlineLvl w:val="2"/>
              <w:rPr>
                <w:rFonts w:ascii="仿宋_GB2312" w:eastAsia="仿宋_GB2312" w:hAnsi="仿宋_GB2312" w:cs="仿宋_GB2312"/>
                <w:sz w:val="24"/>
              </w:rPr>
            </w:pPr>
            <w:r>
              <w:rPr>
                <w:rFonts w:ascii="仿宋_GB2312" w:eastAsia="仿宋_GB2312" w:hAnsi="仿宋_GB2312" w:cs="仿宋_GB2312" w:hint="eastAsia"/>
                <w:sz w:val="24"/>
              </w:rPr>
              <w:t>100</w:t>
            </w:r>
          </w:p>
        </w:tc>
      </w:tr>
    </w:tbl>
    <w:p w:rsidR="00833595" w:rsidRDefault="00132EF2">
      <w:pPr>
        <w:adjustRightInd w:val="0"/>
        <w:snapToGrid w:val="0"/>
        <w:spacing w:line="580" w:lineRule="exact"/>
        <w:outlineLvl w:val="2"/>
        <w:rPr>
          <w:rFonts w:ascii="仿宋_GB2312" w:eastAsia="仿宋_GB2312" w:hAnsi="宋体" w:cs="Arial"/>
          <w:kern w:val="0"/>
          <w:sz w:val="28"/>
          <w:szCs w:val="28"/>
        </w:rPr>
      </w:pPr>
      <w:r>
        <w:rPr>
          <w:rFonts w:ascii="仿宋_GB2312" w:eastAsia="仿宋_GB2312" w:hAnsi="仿宋_GB2312" w:cs="仿宋_GB2312"/>
          <w:sz w:val="28"/>
          <w:szCs w:val="28"/>
        </w:rPr>
        <w:t>2.</w:t>
      </w:r>
      <w:r w:rsidR="00605DBF">
        <w:rPr>
          <w:rFonts w:ascii="仿宋_GB2312" w:eastAsia="仿宋_GB2312" w:hAnsi="宋体" w:cs="Arial"/>
          <w:kern w:val="0"/>
          <w:sz w:val="28"/>
          <w:szCs w:val="28"/>
        </w:rPr>
        <w:t>供应链运营管理实战</w:t>
      </w:r>
      <w:r w:rsidR="00605DBF">
        <w:rPr>
          <w:rFonts w:ascii="仿宋_GB2312" w:eastAsia="仿宋_GB2312" w:hAnsi="宋体" w:cs="Arial" w:hint="eastAsia"/>
          <w:kern w:val="0"/>
          <w:sz w:val="28"/>
          <w:szCs w:val="28"/>
        </w:rPr>
        <w:t>：</w:t>
      </w:r>
    </w:p>
    <w:p w:rsidR="00833595" w:rsidRDefault="00605DBF">
      <w:pPr>
        <w:spacing w:line="58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lastRenderedPageBreak/>
        <w:t>以竞赛</w:t>
      </w:r>
      <w:r>
        <w:rPr>
          <w:rFonts w:ascii="Times New Roman" w:eastAsia="仿宋_GB2312" w:hAnsi="Times New Roman"/>
          <w:color w:val="000000" w:themeColor="text1"/>
          <w:sz w:val="28"/>
          <w:szCs w:val="28"/>
        </w:rPr>
        <w:t>系统中</w:t>
      </w:r>
      <w:r>
        <w:rPr>
          <w:rFonts w:ascii="Times New Roman" w:eastAsia="仿宋_GB2312" w:hAnsi="Times New Roman" w:hint="eastAsia"/>
          <w:color w:val="000000" w:themeColor="text1"/>
          <w:sz w:val="28"/>
          <w:szCs w:val="28"/>
        </w:rPr>
        <w:t>的名次</w:t>
      </w:r>
      <w:r>
        <w:rPr>
          <w:rFonts w:ascii="Times New Roman" w:eastAsia="仿宋_GB2312" w:hAnsi="Times New Roman"/>
          <w:color w:val="000000" w:themeColor="text1"/>
          <w:sz w:val="28"/>
          <w:szCs w:val="28"/>
        </w:rPr>
        <w:t>对应的</w:t>
      </w:r>
      <w:r>
        <w:rPr>
          <w:rFonts w:ascii="Times New Roman" w:eastAsia="仿宋_GB2312" w:hAnsi="Times New Roman" w:hint="eastAsia"/>
          <w:color w:val="000000" w:themeColor="text1"/>
          <w:sz w:val="28"/>
          <w:szCs w:val="28"/>
        </w:rPr>
        <w:t>分数</w:t>
      </w:r>
      <w:r>
        <w:rPr>
          <w:rFonts w:ascii="Times New Roman" w:eastAsia="仿宋_GB2312" w:hAnsi="Times New Roman"/>
          <w:color w:val="000000" w:themeColor="text1"/>
          <w:sz w:val="28"/>
          <w:szCs w:val="28"/>
        </w:rPr>
        <w:t>作为评分成绩。</w:t>
      </w:r>
    </w:p>
    <w:p w:rsidR="00833595" w:rsidRDefault="00605DBF">
      <w:pPr>
        <w:spacing w:line="58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名次分数</w:t>
      </w:r>
      <w:r>
        <w:rPr>
          <w:rFonts w:ascii="Times New Roman" w:eastAsia="仿宋_GB2312" w:hAnsi="Times New Roman"/>
          <w:color w:val="000000" w:themeColor="text1"/>
          <w:sz w:val="28"/>
          <w:szCs w:val="28"/>
        </w:rPr>
        <w:t>对照表如下：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834"/>
        <w:gridCol w:w="835"/>
        <w:gridCol w:w="835"/>
        <w:gridCol w:w="835"/>
        <w:gridCol w:w="835"/>
        <w:gridCol w:w="835"/>
        <w:gridCol w:w="835"/>
        <w:gridCol w:w="835"/>
        <w:gridCol w:w="835"/>
        <w:gridCol w:w="826"/>
      </w:tblGrid>
      <w:tr w:rsidR="00833595">
        <w:trPr>
          <w:cantSplit/>
          <w:trHeight w:val="940"/>
          <w:jc w:val="center"/>
        </w:trPr>
        <w:tc>
          <w:tcPr>
            <w:tcW w:w="455"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hint="eastAsia"/>
                <w:color w:val="000000" w:themeColor="text1"/>
                <w:sz w:val="24"/>
              </w:rPr>
              <w:t>第一名</w:t>
            </w:r>
          </w:p>
        </w:tc>
        <w:tc>
          <w:tcPr>
            <w:tcW w:w="455"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hint="eastAsia"/>
                <w:color w:val="000000" w:themeColor="text1"/>
                <w:sz w:val="24"/>
              </w:rPr>
              <w:t>第二名</w:t>
            </w:r>
          </w:p>
        </w:tc>
        <w:tc>
          <w:tcPr>
            <w:tcW w:w="455"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hint="eastAsia"/>
                <w:color w:val="000000" w:themeColor="text1"/>
                <w:sz w:val="24"/>
              </w:rPr>
              <w:t>第三名</w:t>
            </w:r>
          </w:p>
        </w:tc>
        <w:tc>
          <w:tcPr>
            <w:tcW w:w="455"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hint="eastAsia"/>
                <w:color w:val="000000" w:themeColor="text1"/>
                <w:sz w:val="24"/>
              </w:rPr>
              <w:t>第四名</w:t>
            </w:r>
          </w:p>
        </w:tc>
        <w:tc>
          <w:tcPr>
            <w:tcW w:w="455"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hint="eastAsia"/>
                <w:color w:val="000000" w:themeColor="text1"/>
                <w:sz w:val="24"/>
              </w:rPr>
              <w:t>第五名</w:t>
            </w:r>
          </w:p>
        </w:tc>
        <w:tc>
          <w:tcPr>
            <w:tcW w:w="455"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hint="eastAsia"/>
                <w:color w:val="000000" w:themeColor="text1"/>
                <w:sz w:val="24"/>
              </w:rPr>
              <w:t>第六名</w:t>
            </w:r>
          </w:p>
        </w:tc>
        <w:tc>
          <w:tcPr>
            <w:tcW w:w="455"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hint="eastAsia"/>
                <w:color w:val="000000" w:themeColor="text1"/>
                <w:sz w:val="24"/>
              </w:rPr>
              <w:t>第七名</w:t>
            </w:r>
          </w:p>
        </w:tc>
        <w:tc>
          <w:tcPr>
            <w:tcW w:w="455"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hint="eastAsia"/>
                <w:color w:val="000000" w:themeColor="text1"/>
                <w:sz w:val="24"/>
              </w:rPr>
              <w:t>第八名</w:t>
            </w:r>
          </w:p>
        </w:tc>
        <w:tc>
          <w:tcPr>
            <w:tcW w:w="455"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color w:val="000000" w:themeColor="text1"/>
                <w:sz w:val="24"/>
              </w:rPr>
              <w:t>第九名</w:t>
            </w:r>
          </w:p>
        </w:tc>
        <w:tc>
          <w:tcPr>
            <w:tcW w:w="455" w:type="pct"/>
            <w:tcBorders>
              <w:top w:val="single" w:sz="4" w:space="0" w:color="auto"/>
              <w:left w:val="single" w:sz="4" w:space="0" w:color="auto"/>
              <w:bottom w:val="single" w:sz="4" w:space="0" w:color="auto"/>
              <w:right w:val="single" w:sz="4" w:space="0" w:color="auto"/>
            </w:tcBorders>
            <w:textDirection w:val="tbRlV"/>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color w:val="000000" w:themeColor="text1"/>
                <w:sz w:val="24"/>
              </w:rPr>
              <w:t>第十名</w:t>
            </w:r>
          </w:p>
        </w:tc>
        <w:tc>
          <w:tcPr>
            <w:tcW w:w="455"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color w:val="000000" w:themeColor="text1"/>
                <w:sz w:val="24"/>
              </w:rPr>
              <w:t>破产</w:t>
            </w:r>
          </w:p>
        </w:tc>
      </w:tr>
      <w:tr w:rsidR="00833595">
        <w:trPr>
          <w:cantSplit/>
          <w:trHeight w:val="759"/>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hint="eastAsia"/>
                <w:color w:val="000000" w:themeColor="text1"/>
                <w:sz w:val="24"/>
              </w:rPr>
              <w:t>100</w:t>
            </w:r>
            <w:r>
              <w:rPr>
                <w:rFonts w:ascii="Times New Roman" w:eastAsia="仿宋_GB2312" w:hAnsi="Times New Roman"/>
                <w:color w:val="000000" w:themeColor="text1"/>
                <w:sz w:val="24"/>
              </w:rPr>
              <w:t>分</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hint="eastAsia"/>
                <w:color w:val="000000" w:themeColor="text1"/>
                <w:sz w:val="24"/>
              </w:rPr>
              <w:t>9</w:t>
            </w:r>
            <w:r>
              <w:rPr>
                <w:rFonts w:ascii="Times New Roman" w:eastAsia="仿宋_GB2312" w:hAnsi="Times New Roman"/>
                <w:color w:val="000000" w:themeColor="text1"/>
                <w:sz w:val="24"/>
              </w:rPr>
              <w:t>6</w:t>
            </w:r>
            <w:r>
              <w:rPr>
                <w:rFonts w:ascii="Times New Roman" w:eastAsia="仿宋_GB2312" w:hAnsi="Times New Roman"/>
                <w:color w:val="000000" w:themeColor="text1"/>
                <w:sz w:val="24"/>
              </w:rPr>
              <w:t>分</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hint="eastAsia"/>
                <w:color w:val="000000" w:themeColor="text1"/>
                <w:sz w:val="24"/>
              </w:rPr>
              <w:t>9</w:t>
            </w:r>
            <w:r>
              <w:rPr>
                <w:rFonts w:ascii="Times New Roman" w:eastAsia="仿宋_GB2312" w:hAnsi="Times New Roman"/>
                <w:color w:val="000000" w:themeColor="text1"/>
                <w:sz w:val="24"/>
              </w:rPr>
              <w:t>2</w:t>
            </w:r>
            <w:r>
              <w:rPr>
                <w:rFonts w:ascii="Times New Roman" w:eastAsia="仿宋_GB2312" w:hAnsi="Times New Roman"/>
                <w:color w:val="000000" w:themeColor="text1"/>
                <w:sz w:val="24"/>
              </w:rPr>
              <w:t>分</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hint="eastAsia"/>
                <w:color w:val="000000" w:themeColor="text1"/>
                <w:sz w:val="24"/>
              </w:rPr>
              <w:t>8</w:t>
            </w:r>
            <w:r>
              <w:rPr>
                <w:rFonts w:ascii="Times New Roman" w:eastAsia="仿宋_GB2312" w:hAnsi="Times New Roman"/>
                <w:color w:val="000000" w:themeColor="text1"/>
                <w:sz w:val="24"/>
              </w:rPr>
              <w:t>8</w:t>
            </w:r>
            <w:r>
              <w:rPr>
                <w:rFonts w:ascii="Times New Roman" w:eastAsia="仿宋_GB2312" w:hAnsi="Times New Roman"/>
                <w:color w:val="000000" w:themeColor="text1"/>
                <w:sz w:val="24"/>
              </w:rPr>
              <w:t>分</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hint="eastAsia"/>
                <w:color w:val="000000" w:themeColor="text1"/>
                <w:sz w:val="24"/>
              </w:rPr>
              <w:t>8</w:t>
            </w:r>
            <w:r>
              <w:rPr>
                <w:rFonts w:ascii="Times New Roman" w:eastAsia="仿宋_GB2312" w:hAnsi="Times New Roman"/>
                <w:color w:val="000000" w:themeColor="text1"/>
                <w:sz w:val="24"/>
              </w:rPr>
              <w:t>4</w:t>
            </w:r>
            <w:r>
              <w:rPr>
                <w:rFonts w:ascii="Times New Roman" w:eastAsia="仿宋_GB2312" w:hAnsi="Times New Roman"/>
                <w:color w:val="000000" w:themeColor="text1"/>
                <w:sz w:val="24"/>
              </w:rPr>
              <w:t>分</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color w:val="000000" w:themeColor="text1"/>
                <w:sz w:val="24"/>
              </w:rPr>
              <w:t>80</w:t>
            </w:r>
            <w:r>
              <w:rPr>
                <w:rFonts w:ascii="Times New Roman" w:eastAsia="仿宋_GB2312" w:hAnsi="Times New Roman"/>
                <w:color w:val="000000" w:themeColor="text1"/>
                <w:sz w:val="24"/>
              </w:rPr>
              <w:t>分</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hint="eastAsia"/>
                <w:color w:val="000000" w:themeColor="text1"/>
                <w:sz w:val="24"/>
              </w:rPr>
              <w:t>7</w:t>
            </w:r>
            <w:r>
              <w:rPr>
                <w:rFonts w:ascii="Times New Roman" w:eastAsia="仿宋_GB2312" w:hAnsi="Times New Roman"/>
                <w:color w:val="000000" w:themeColor="text1"/>
                <w:sz w:val="24"/>
              </w:rPr>
              <w:t>6</w:t>
            </w:r>
            <w:r>
              <w:rPr>
                <w:rFonts w:ascii="Times New Roman" w:eastAsia="仿宋_GB2312" w:hAnsi="Times New Roman"/>
                <w:color w:val="000000" w:themeColor="text1"/>
                <w:sz w:val="24"/>
              </w:rPr>
              <w:t>分</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color w:val="000000" w:themeColor="text1"/>
                <w:sz w:val="24"/>
              </w:rPr>
              <w:t>72</w:t>
            </w:r>
            <w:r>
              <w:rPr>
                <w:rFonts w:ascii="Times New Roman" w:eastAsia="仿宋_GB2312" w:hAnsi="Times New Roman"/>
                <w:color w:val="000000" w:themeColor="text1"/>
                <w:sz w:val="24"/>
              </w:rPr>
              <w:t>分</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color w:val="000000" w:themeColor="text1"/>
                <w:sz w:val="24"/>
              </w:rPr>
              <w:t>68</w:t>
            </w:r>
            <w:r>
              <w:rPr>
                <w:rFonts w:ascii="Times New Roman" w:eastAsia="仿宋_GB2312" w:hAnsi="Times New Roman" w:hint="eastAsia"/>
                <w:color w:val="000000" w:themeColor="text1"/>
                <w:sz w:val="24"/>
              </w:rPr>
              <w:t>分</w:t>
            </w:r>
          </w:p>
        </w:tc>
        <w:tc>
          <w:tcPr>
            <w:tcW w:w="455" w:type="pct"/>
            <w:tcBorders>
              <w:top w:val="single" w:sz="4" w:space="0" w:color="auto"/>
              <w:left w:val="single" w:sz="4" w:space="0" w:color="auto"/>
              <w:bottom w:val="single" w:sz="4" w:space="0" w:color="auto"/>
              <w:right w:val="single" w:sz="4" w:space="0" w:color="auto"/>
            </w:tcBorders>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color w:val="000000" w:themeColor="text1"/>
                <w:sz w:val="24"/>
              </w:rPr>
              <w:t>64</w:t>
            </w:r>
            <w:r>
              <w:rPr>
                <w:rFonts w:ascii="Times New Roman" w:eastAsia="仿宋_GB2312" w:hAnsi="Times New Roman" w:hint="eastAsia"/>
                <w:color w:val="000000" w:themeColor="text1"/>
                <w:sz w:val="24"/>
              </w:rPr>
              <w:t>分</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color w:val="000000" w:themeColor="text1"/>
                <w:sz w:val="24"/>
              </w:rPr>
              <w:t>60</w:t>
            </w:r>
            <w:r>
              <w:rPr>
                <w:rFonts w:ascii="Times New Roman" w:eastAsia="仿宋_GB2312" w:hAnsi="Times New Roman" w:hint="eastAsia"/>
                <w:color w:val="000000" w:themeColor="text1"/>
                <w:sz w:val="24"/>
              </w:rPr>
              <w:t>分</w:t>
            </w:r>
          </w:p>
        </w:tc>
      </w:tr>
    </w:tbl>
    <w:p w:rsidR="00833595" w:rsidRDefault="00605DBF">
      <w:pPr>
        <w:snapToGrid w:val="0"/>
        <w:spacing w:line="58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30"/>
          <w:szCs w:val="30"/>
        </w:rPr>
        <w:t xml:space="preserve"> </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排名规则如下：</w:t>
      </w:r>
    </w:p>
    <w:tbl>
      <w:tblPr>
        <w:tblStyle w:val="af2"/>
        <w:tblW w:w="5000" w:type="pct"/>
        <w:tblLook w:val="04A0" w:firstRow="1" w:lastRow="0" w:firstColumn="1" w:lastColumn="0" w:noHBand="0" w:noVBand="1"/>
      </w:tblPr>
      <w:tblGrid>
        <w:gridCol w:w="1347"/>
        <w:gridCol w:w="6976"/>
        <w:gridCol w:w="851"/>
      </w:tblGrid>
      <w:tr w:rsidR="00833595">
        <w:trPr>
          <w:trHeight w:val="647"/>
        </w:trPr>
        <w:tc>
          <w:tcPr>
            <w:tcW w:w="5000" w:type="pct"/>
            <w:gridSpan w:val="3"/>
            <w:shd w:val="clear" w:color="auto" w:fill="auto"/>
            <w:vAlign w:val="center"/>
          </w:tcPr>
          <w:p w:rsidR="00833595" w:rsidRDefault="00605DBF">
            <w:pPr>
              <w:spacing w:line="580" w:lineRule="exact"/>
              <w:rPr>
                <w:rFonts w:ascii="Times New Roman" w:eastAsia="仿宋_GB2312" w:hAnsi="Times New Roman"/>
                <w:b/>
                <w:color w:val="000000" w:themeColor="text1"/>
                <w:sz w:val="24"/>
              </w:rPr>
            </w:pPr>
            <w:r>
              <w:rPr>
                <w:rFonts w:ascii="Times New Roman" w:eastAsia="仿宋_GB2312" w:hAnsi="Times New Roman" w:hint="eastAsia"/>
                <w:b/>
                <w:color w:val="000000" w:themeColor="text1"/>
                <w:sz w:val="24"/>
              </w:rPr>
              <w:t>成绩评定一览表</w:t>
            </w:r>
          </w:p>
        </w:tc>
      </w:tr>
      <w:tr w:rsidR="00833595">
        <w:trPr>
          <w:trHeight w:val="737"/>
        </w:trPr>
        <w:tc>
          <w:tcPr>
            <w:tcW w:w="734" w:type="pct"/>
            <w:shd w:val="clear" w:color="auto" w:fill="auto"/>
            <w:vAlign w:val="center"/>
          </w:tcPr>
          <w:p w:rsidR="00833595" w:rsidRDefault="00605DBF">
            <w:pPr>
              <w:spacing w:line="580" w:lineRule="exact"/>
              <w:rPr>
                <w:rFonts w:ascii="Times New Roman" w:eastAsia="仿宋_GB2312" w:hAnsi="Times New Roman"/>
                <w:b/>
                <w:color w:val="000000" w:themeColor="text1"/>
                <w:sz w:val="24"/>
              </w:rPr>
            </w:pPr>
            <w:r>
              <w:rPr>
                <w:rFonts w:ascii="Times New Roman" w:eastAsia="仿宋_GB2312" w:hAnsi="Times New Roman" w:hint="eastAsia"/>
                <w:b/>
                <w:color w:val="000000" w:themeColor="text1"/>
                <w:sz w:val="24"/>
              </w:rPr>
              <w:t>项目</w:t>
            </w:r>
          </w:p>
        </w:tc>
        <w:tc>
          <w:tcPr>
            <w:tcW w:w="3802" w:type="pct"/>
            <w:shd w:val="clear" w:color="auto" w:fill="auto"/>
            <w:vAlign w:val="center"/>
          </w:tcPr>
          <w:p w:rsidR="00833595" w:rsidRDefault="00605DBF">
            <w:pPr>
              <w:spacing w:line="580" w:lineRule="exact"/>
              <w:rPr>
                <w:rFonts w:ascii="Times New Roman" w:eastAsia="仿宋_GB2312" w:hAnsi="Times New Roman"/>
                <w:b/>
                <w:color w:val="000000" w:themeColor="text1"/>
                <w:sz w:val="24"/>
              </w:rPr>
            </w:pPr>
            <w:r>
              <w:rPr>
                <w:rFonts w:ascii="Times New Roman" w:eastAsia="仿宋_GB2312" w:hAnsi="Times New Roman" w:hint="eastAsia"/>
                <w:b/>
                <w:color w:val="000000" w:themeColor="text1"/>
                <w:sz w:val="24"/>
              </w:rPr>
              <w:t>计算公式</w:t>
            </w:r>
          </w:p>
        </w:tc>
        <w:tc>
          <w:tcPr>
            <w:tcW w:w="464" w:type="pct"/>
            <w:shd w:val="clear" w:color="auto" w:fill="auto"/>
            <w:vAlign w:val="center"/>
          </w:tcPr>
          <w:p w:rsidR="00833595" w:rsidRDefault="00605DBF">
            <w:pPr>
              <w:spacing w:line="580" w:lineRule="exact"/>
              <w:rPr>
                <w:rFonts w:ascii="Times New Roman" w:eastAsia="仿宋_GB2312" w:hAnsi="Times New Roman"/>
                <w:b/>
                <w:color w:val="000000" w:themeColor="text1"/>
                <w:sz w:val="24"/>
              </w:rPr>
            </w:pPr>
            <w:r>
              <w:rPr>
                <w:rFonts w:ascii="Times New Roman" w:eastAsia="仿宋_GB2312" w:hAnsi="Times New Roman" w:hint="eastAsia"/>
                <w:b/>
                <w:color w:val="000000" w:themeColor="text1"/>
                <w:sz w:val="24"/>
              </w:rPr>
              <w:t>分值</w:t>
            </w:r>
          </w:p>
        </w:tc>
      </w:tr>
      <w:tr w:rsidR="00833595">
        <w:trPr>
          <w:trHeight w:val="1020"/>
        </w:trPr>
        <w:tc>
          <w:tcPr>
            <w:tcW w:w="734" w:type="pct"/>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hint="eastAsia"/>
                <w:color w:val="000000" w:themeColor="text1"/>
                <w:sz w:val="24"/>
              </w:rPr>
              <w:t>净资产</w:t>
            </w:r>
          </w:p>
        </w:tc>
        <w:tc>
          <w:tcPr>
            <w:tcW w:w="3802" w:type="pct"/>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hint="eastAsia"/>
                <w:color w:val="000000" w:themeColor="text1"/>
                <w:sz w:val="24"/>
              </w:rPr>
              <w:t>净资产最高者得满分，其余团队分数计算公式（单项分值＊团队单项数值</w:t>
            </w:r>
            <w:r>
              <w:rPr>
                <w:rFonts w:ascii="Times New Roman" w:eastAsia="仿宋_GB2312" w:hAnsi="Times New Roman" w:hint="eastAsia"/>
                <w:color w:val="000000" w:themeColor="text1"/>
                <w:sz w:val="24"/>
              </w:rPr>
              <w:t>/</w:t>
            </w:r>
            <w:r>
              <w:rPr>
                <w:rFonts w:ascii="Times New Roman" w:eastAsia="仿宋_GB2312" w:hAnsi="Times New Roman" w:hint="eastAsia"/>
                <w:color w:val="000000" w:themeColor="text1"/>
                <w:sz w:val="24"/>
              </w:rPr>
              <w:t>本场比赛单项最佳数值</w:t>
            </w:r>
            <w:r>
              <w:rPr>
                <w:rFonts w:ascii="Times New Roman" w:eastAsia="仿宋_GB2312" w:hAnsi="Times New Roman"/>
                <w:color w:val="000000" w:themeColor="text1"/>
                <w:sz w:val="24"/>
              </w:rPr>
              <w:t>）</w:t>
            </w:r>
          </w:p>
        </w:tc>
        <w:tc>
          <w:tcPr>
            <w:tcW w:w="464" w:type="pct"/>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color w:val="000000" w:themeColor="text1"/>
                <w:sz w:val="24"/>
              </w:rPr>
              <w:t>30</w:t>
            </w:r>
            <w:r>
              <w:rPr>
                <w:rFonts w:ascii="Times New Roman" w:eastAsia="仿宋_GB2312" w:hAnsi="Times New Roman" w:hint="eastAsia"/>
                <w:color w:val="000000" w:themeColor="text1"/>
                <w:sz w:val="24"/>
              </w:rPr>
              <w:t>分</w:t>
            </w:r>
          </w:p>
        </w:tc>
      </w:tr>
      <w:tr w:rsidR="00833595">
        <w:trPr>
          <w:trHeight w:val="1020"/>
        </w:trPr>
        <w:tc>
          <w:tcPr>
            <w:tcW w:w="734" w:type="pct"/>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hint="eastAsia"/>
                <w:color w:val="000000" w:themeColor="text1"/>
                <w:sz w:val="24"/>
              </w:rPr>
              <w:t>市场占有率</w:t>
            </w:r>
          </w:p>
        </w:tc>
        <w:tc>
          <w:tcPr>
            <w:tcW w:w="3802" w:type="pct"/>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hint="eastAsia"/>
                <w:color w:val="000000" w:themeColor="text1"/>
                <w:sz w:val="24"/>
              </w:rPr>
              <w:t>市场占有率最高者得满分，其余团队分数计算公式（单项分值＊团队单项数值</w:t>
            </w:r>
            <w:r>
              <w:rPr>
                <w:rFonts w:ascii="Times New Roman" w:eastAsia="仿宋_GB2312" w:hAnsi="Times New Roman" w:hint="eastAsia"/>
                <w:color w:val="000000" w:themeColor="text1"/>
                <w:sz w:val="24"/>
              </w:rPr>
              <w:t>/</w:t>
            </w:r>
            <w:r>
              <w:rPr>
                <w:rFonts w:ascii="Times New Roman" w:eastAsia="仿宋_GB2312" w:hAnsi="Times New Roman" w:hint="eastAsia"/>
                <w:color w:val="000000" w:themeColor="text1"/>
                <w:sz w:val="24"/>
              </w:rPr>
              <w:t>本场比赛单项最佳数值</w:t>
            </w:r>
            <w:r>
              <w:rPr>
                <w:rFonts w:ascii="Times New Roman" w:eastAsia="仿宋_GB2312" w:hAnsi="Times New Roman"/>
                <w:color w:val="000000" w:themeColor="text1"/>
                <w:sz w:val="24"/>
              </w:rPr>
              <w:t>）</w:t>
            </w:r>
          </w:p>
        </w:tc>
        <w:tc>
          <w:tcPr>
            <w:tcW w:w="464" w:type="pct"/>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hint="eastAsia"/>
                <w:color w:val="000000" w:themeColor="text1"/>
                <w:sz w:val="24"/>
              </w:rPr>
              <w:t>20</w:t>
            </w:r>
            <w:r>
              <w:rPr>
                <w:rFonts w:ascii="Times New Roman" w:eastAsia="仿宋_GB2312" w:hAnsi="Times New Roman" w:hint="eastAsia"/>
                <w:color w:val="000000" w:themeColor="text1"/>
                <w:sz w:val="24"/>
              </w:rPr>
              <w:t>分</w:t>
            </w:r>
          </w:p>
        </w:tc>
      </w:tr>
      <w:tr w:rsidR="00833595">
        <w:trPr>
          <w:trHeight w:val="1020"/>
        </w:trPr>
        <w:tc>
          <w:tcPr>
            <w:tcW w:w="734" w:type="pct"/>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hint="eastAsia"/>
                <w:color w:val="000000" w:themeColor="text1"/>
                <w:sz w:val="24"/>
              </w:rPr>
              <w:t>库存周转率</w:t>
            </w:r>
          </w:p>
        </w:tc>
        <w:tc>
          <w:tcPr>
            <w:tcW w:w="3802" w:type="pct"/>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hint="eastAsia"/>
                <w:color w:val="000000" w:themeColor="text1"/>
                <w:sz w:val="24"/>
              </w:rPr>
              <w:t>库存周转率最高者得满分，其余团队分数计算公式（单项分值＊团队单项数值</w:t>
            </w:r>
            <w:r>
              <w:rPr>
                <w:rFonts w:ascii="Times New Roman" w:eastAsia="仿宋_GB2312" w:hAnsi="Times New Roman" w:hint="eastAsia"/>
                <w:color w:val="000000" w:themeColor="text1"/>
                <w:sz w:val="24"/>
              </w:rPr>
              <w:t>/</w:t>
            </w:r>
            <w:r>
              <w:rPr>
                <w:rFonts w:ascii="Times New Roman" w:eastAsia="仿宋_GB2312" w:hAnsi="Times New Roman" w:hint="eastAsia"/>
                <w:color w:val="000000" w:themeColor="text1"/>
                <w:sz w:val="24"/>
              </w:rPr>
              <w:t>本场比赛单项最佳数值</w:t>
            </w:r>
            <w:r>
              <w:rPr>
                <w:rFonts w:ascii="Times New Roman" w:eastAsia="仿宋_GB2312" w:hAnsi="Times New Roman"/>
                <w:color w:val="000000" w:themeColor="text1"/>
                <w:sz w:val="24"/>
              </w:rPr>
              <w:t>）</w:t>
            </w:r>
          </w:p>
        </w:tc>
        <w:tc>
          <w:tcPr>
            <w:tcW w:w="464" w:type="pct"/>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color w:val="000000" w:themeColor="text1"/>
                <w:sz w:val="24"/>
              </w:rPr>
              <w:t>15</w:t>
            </w:r>
            <w:r>
              <w:rPr>
                <w:rFonts w:ascii="Times New Roman" w:eastAsia="仿宋_GB2312" w:hAnsi="Times New Roman" w:hint="eastAsia"/>
                <w:color w:val="000000" w:themeColor="text1"/>
                <w:sz w:val="24"/>
              </w:rPr>
              <w:t>分</w:t>
            </w:r>
          </w:p>
        </w:tc>
      </w:tr>
      <w:tr w:rsidR="00833595">
        <w:trPr>
          <w:trHeight w:val="1020"/>
        </w:trPr>
        <w:tc>
          <w:tcPr>
            <w:tcW w:w="734" w:type="pct"/>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hint="eastAsia"/>
                <w:color w:val="000000" w:themeColor="text1"/>
                <w:sz w:val="24"/>
              </w:rPr>
              <w:t>准时交货率</w:t>
            </w:r>
          </w:p>
        </w:tc>
        <w:tc>
          <w:tcPr>
            <w:tcW w:w="3802" w:type="pct"/>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hint="eastAsia"/>
                <w:color w:val="000000" w:themeColor="text1"/>
                <w:sz w:val="24"/>
              </w:rPr>
              <w:t>准时交货率</w:t>
            </w:r>
            <w:r>
              <w:rPr>
                <w:rFonts w:ascii="Times New Roman" w:eastAsia="仿宋_GB2312" w:hAnsi="Times New Roman" w:hint="eastAsia"/>
                <w:color w:val="000000" w:themeColor="text1"/>
                <w:sz w:val="24"/>
              </w:rPr>
              <w:t>=</w:t>
            </w:r>
            <w:r>
              <w:rPr>
                <w:rFonts w:ascii="Times New Roman" w:eastAsia="仿宋_GB2312" w:hAnsi="Times New Roman"/>
                <w:color w:val="000000" w:themeColor="text1"/>
                <w:sz w:val="24"/>
              </w:rPr>
              <w:t>准时交货量</w:t>
            </w:r>
            <w:r>
              <w:rPr>
                <w:rFonts w:ascii="Times New Roman" w:eastAsia="仿宋_GB2312" w:hAnsi="Times New Roman" w:hint="eastAsia"/>
                <w:color w:val="000000" w:themeColor="text1"/>
                <w:sz w:val="24"/>
              </w:rPr>
              <w:t>/</w:t>
            </w:r>
            <w:r>
              <w:rPr>
                <w:rFonts w:ascii="Times New Roman" w:eastAsia="仿宋_GB2312" w:hAnsi="Times New Roman" w:hint="eastAsia"/>
                <w:color w:val="000000" w:themeColor="text1"/>
                <w:sz w:val="24"/>
              </w:rPr>
              <w:t>中标总货量，小于</w:t>
            </w:r>
            <w:r>
              <w:rPr>
                <w:rFonts w:ascii="Times New Roman" w:eastAsia="仿宋_GB2312" w:hAnsi="Times New Roman" w:hint="eastAsia"/>
                <w:color w:val="000000" w:themeColor="text1"/>
                <w:sz w:val="24"/>
              </w:rPr>
              <w:t>0.</w:t>
            </w:r>
            <w:r>
              <w:rPr>
                <w:rFonts w:ascii="Times New Roman" w:eastAsia="仿宋_GB2312" w:hAnsi="Times New Roman"/>
                <w:color w:val="000000" w:themeColor="text1"/>
                <w:sz w:val="24"/>
              </w:rPr>
              <w:t>60</w:t>
            </w:r>
            <w:r>
              <w:rPr>
                <w:rFonts w:ascii="Times New Roman" w:eastAsia="仿宋_GB2312" w:hAnsi="Times New Roman" w:hint="eastAsia"/>
                <w:color w:val="000000" w:themeColor="text1"/>
                <w:sz w:val="24"/>
              </w:rPr>
              <w:t>得</w:t>
            </w:r>
            <w:r>
              <w:rPr>
                <w:rFonts w:ascii="Times New Roman" w:eastAsia="仿宋_GB2312" w:hAnsi="Times New Roman" w:hint="eastAsia"/>
                <w:color w:val="000000" w:themeColor="text1"/>
                <w:sz w:val="24"/>
              </w:rPr>
              <w:t>0</w:t>
            </w:r>
            <w:r>
              <w:rPr>
                <w:rFonts w:ascii="Times New Roman" w:eastAsia="仿宋_GB2312" w:hAnsi="Times New Roman" w:hint="eastAsia"/>
                <w:color w:val="000000" w:themeColor="text1"/>
                <w:sz w:val="24"/>
              </w:rPr>
              <w:t>分（含</w:t>
            </w:r>
            <w:r>
              <w:rPr>
                <w:rFonts w:ascii="Times New Roman" w:eastAsia="仿宋_GB2312" w:hAnsi="Times New Roman" w:hint="eastAsia"/>
                <w:color w:val="000000" w:themeColor="text1"/>
                <w:sz w:val="24"/>
              </w:rPr>
              <w:t>0.</w:t>
            </w:r>
            <w:r>
              <w:rPr>
                <w:rFonts w:ascii="Times New Roman" w:eastAsia="仿宋_GB2312" w:hAnsi="Times New Roman"/>
                <w:color w:val="000000" w:themeColor="text1"/>
                <w:sz w:val="24"/>
              </w:rPr>
              <w:t>60</w:t>
            </w:r>
            <w:r>
              <w:rPr>
                <w:rFonts w:ascii="Times New Roman" w:eastAsia="仿宋_GB2312" w:hAnsi="Times New Roman" w:hint="eastAsia"/>
                <w:color w:val="000000" w:themeColor="text1"/>
                <w:sz w:val="24"/>
              </w:rPr>
              <w:t>），大于</w:t>
            </w:r>
            <w:r>
              <w:rPr>
                <w:rFonts w:ascii="Times New Roman" w:eastAsia="仿宋_GB2312" w:hAnsi="Times New Roman" w:hint="eastAsia"/>
                <w:color w:val="000000" w:themeColor="text1"/>
                <w:sz w:val="24"/>
              </w:rPr>
              <w:t>0.</w:t>
            </w:r>
            <w:r>
              <w:rPr>
                <w:rFonts w:ascii="Times New Roman" w:eastAsia="仿宋_GB2312" w:hAnsi="Times New Roman"/>
                <w:color w:val="000000" w:themeColor="text1"/>
                <w:sz w:val="24"/>
              </w:rPr>
              <w:t>60</w:t>
            </w:r>
            <w:r>
              <w:rPr>
                <w:rFonts w:ascii="Times New Roman" w:eastAsia="仿宋_GB2312" w:hAnsi="Times New Roman" w:hint="eastAsia"/>
                <w:color w:val="000000" w:themeColor="text1"/>
                <w:sz w:val="24"/>
              </w:rPr>
              <w:t>分数计算公式（准时交货率</w:t>
            </w:r>
            <w:r>
              <w:rPr>
                <w:rFonts w:ascii="Times New Roman" w:eastAsia="仿宋_GB2312" w:hAnsi="Times New Roman" w:hint="eastAsia"/>
                <w:color w:val="000000" w:themeColor="text1"/>
                <w:sz w:val="24"/>
              </w:rPr>
              <w:t>-</w:t>
            </w:r>
            <w:r>
              <w:rPr>
                <w:rFonts w:ascii="Times New Roman" w:eastAsia="仿宋_GB2312" w:hAnsi="Times New Roman"/>
                <w:color w:val="000000" w:themeColor="text1"/>
                <w:sz w:val="24"/>
              </w:rPr>
              <w:t>0.60</w:t>
            </w:r>
            <w:r>
              <w:rPr>
                <w:rFonts w:ascii="Times New Roman" w:eastAsia="仿宋_GB2312" w:hAnsi="Times New Roman" w:hint="eastAsia"/>
                <w:color w:val="000000" w:themeColor="text1"/>
                <w:sz w:val="24"/>
              </w:rPr>
              <w:t>）</w:t>
            </w:r>
            <w:r>
              <w:rPr>
                <w:rFonts w:ascii="Times New Roman" w:eastAsia="仿宋_GB2312" w:hAnsi="Times New Roman" w:hint="eastAsia"/>
                <w:color w:val="000000" w:themeColor="text1"/>
                <w:sz w:val="24"/>
              </w:rPr>
              <w:t>/</w:t>
            </w:r>
            <w:r>
              <w:rPr>
                <w:rFonts w:ascii="Times New Roman" w:eastAsia="仿宋_GB2312" w:hAnsi="Times New Roman"/>
                <w:color w:val="000000" w:themeColor="text1"/>
                <w:sz w:val="24"/>
              </w:rPr>
              <w:t>0.4*20</w:t>
            </w:r>
          </w:p>
        </w:tc>
        <w:tc>
          <w:tcPr>
            <w:tcW w:w="464" w:type="pct"/>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color w:val="000000" w:themeColor="text1"/>
                <w:sz w:val="24"/>
              </w:rPr>
              <w:t>15</w:t>
            </w:r>
            <w:r>
              <w:rPr>
                <w:rFonts w:ascii="Times New Roman" w:eastAsia="仿宋_GB2312" w:hAnsi="Times New Roman" w:hint="eastAsia"/>
                <w:color w:val="000000" w:themeColor="text1"/>
                <w:sz w:val="24"/>
              </w:rPr>
              <w:t>分</w:t>
            </w:r>
          </w:p>
        </w:tc>
      </w:tr>
      <w:tr w:rsidR="00833595">
        <w:trPr>
          <w:trHeight w:val="1020"/>
        </w:trPr>
        <w:tc>
          <w:tcPr>
            <w:tcW w:w="734" w:type="pct"/>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hint="eastAsia"/>
                <w:color w:val="000000" w:themeColor="text1"/>
                <w:sz w:val="24"/>
              </w:rPr>
              <w:t>现金流管理</w:t>
            </w:r>
          </w:p>
        </w:tc>
        <w:tc>
          <w:tcPr>
            <w:tcW w:w="3802" w:type="pct"/>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hint="eastAsia"/>
                <w:color w:val="000000" w:themeColor="text1"/>
                <w:sz w:val="24"/>
              </w:rPr>
              <w:t>默认</w:t>
            </w:r>
            <w:r>
              <w:rPr>
                <w:rFonts w:ascii="Times New Roman" w:eastAsia="仿宋_GB2312" w:hAnsi="Times New Roman" w:hint="eastAsia"/>
                <w:color w:val="000000" w:themeColor="text1"/>
                <w:sz w:val="24"/>
              </w:rPr>
              <w:t>20</w:t>
            </w:r>
            <w:r>
              <w:rPr>
                <w:rFonts w:ascii="Times New Roman" w:eastAsia="仿宋_GB2312" w:hAnsi="Times New Roman" w:hint="eastAsia"/>
                <w:color w:val="000000" w:themeColor="text1"/>
                <w:sz w:val="24"/>
              </w:rPr>
              <w:t>分，每获得一次系统自动借款，扣减相应的分数</w:t>
            </w:r>
            <w:r>
              <w:rPr>
                <w:rFonts w:ascii="Times New Roman" w:eastAsia="仿宋_GB2312" w:hAnsi="Times New Roman" w:hint="eastAsia"/>
                <w:color w:val="000000" w:themeColor="text1"/>
                <w:sz w:val="24"/>
              </w:rPr>
              <w:t>((365-</w:t>
            </w:r>
            <w:r>
              <w:rPr>
                <w:rFonts w:ascii="Times New Roman" w:eastAsia="仿宋_GB2312" w:hAnsi="Times New Roman" w:hint="eastAsia"/>
                <w:color w:val="000000" w:themeColor="text1"/>
                <w:sz w:val="24"/>
              </w:rPr>
              <w:t>当前运行天数</w:t>
            </w:r>
            <w:r>
              <w:rPr>
                <w:rFonts w:ascii="Times New Roman" w:eastAsia="仿宋_GB2312" w:hAnsi="Times New Roman" w:hint="eastAsia"/>
                <w:color w:val="000000" w:themeColor="text1"/>
                <w:sz w:val="24"/>
              </w:rPr>
              <w:t>)*0.03)</w:t>
            </w:r>
            <w:r>
              <w:rPr>
                <w:rFonts w:ascii="Times New Roman" w:eastAsia="仿宋_GB2312" w:hAnsi="Times New Roman" w:hint="eastAsia"/>
                <w:color w:val="000000" w:themeColor="text1"/>
                <w:sz w:val="24"/>
              </w:rPr>
              <w:t>，最低为</w:t>
            </w:r>
            <w:r>
              <w:rPr>
                <w:rFonts w:ascii="Times New Roman" w:eastAsia="仿宋_GB2312" w:hAnsi="Times New Roman" w:hint="eastAsia"/>
                <w:color w:val="000000" w:themeColor="text1"/>
                <w:sz w:val="24"/>
              </w:rPr>
              <w:t>0</w:t>
            </w:r>
            <w:r>
              <w:rPr>
                <w:rFonts w:ascii="Times New Roman" w:eastAsia="仿宋_GB2312" w:hAnsi="Times New Roman" w:hint="eastAsia"/>
                <w:color w:val="000000" w:themeColor="text1"/>
                <w:sz w:val="24"/>
              </w:rPr>
              <w:t>分</w:t>
            </w:r>
          </w:p>
        </w:tc>
        <w:tc>
          <w:tcPr>
            <w:tcW w:w="464" w:type="pct"/>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color w:val="000000" w:themeColor="text1"/>
                <w:sz w:val="24"/>
              </w:rPr>
              <w:t>20</w:t>
            </w:r>
            <w:r>
              <w:rPr>
                <w:rFonts w:ascii="Times New Roman" w:eastAsia="仿宋_GB2312" w:hAnsi="Times New Roman" w:hint="eastAsia"/>
                <w:color w:val="000000" w:themeColor="text1"/>
                <w:sz w:val="24"/>
              </w:rPr>
              <w:t>分</w:t>
            </w:r>
          </w:p>
        </w:tc>
      </w:tr>
      <w:tr w:rsidR="00833595">
        <w:trPr>
          <w:trHeight w:val="624"/>
        </w:trPr>
        <w:tc>
          <w:tcPr>
            <w:tcW w:w="734" w:type="pct"/>
            <w:shd w:val="clear" w:color="auto" w:fill="auto"/>
            <w:vAlign w:val="center"/>
          </w:tcPr>
          <w:p w:rsidR="00833595" w:rsidRDefault="00605DBF">
            <w:pPr>
              <w:spacing w:line="580" w:lineRule="exact"/>
              <w:rPr>
                <w:rFonts w:ascii="Times New Roman" w:eastAsia="仿宋_GB2312" w:hAnsi="Times New Roman"/>
                <w:b/>
                <w:color w:val="000000" w:themeColor="text1"/>
                <w:sz w:val="24"/>
              </w:rPr>
            </w:pPr>
            <w:r>
              <w:rPr>
                <w:rFonts w:ascii="Times New Roman" w:eastAsia="仿宋_GB2312" w:hAnsi="Times New Roman" w:hint="eastAsia"/>
                <w:b/>
                <w:color w:val="000000" w:themeColor="text1"/>
                <w:sz w:val="24"/>
              </w:rPr>
              <w:t>总分</w:t>
            </w:r>
          </w:p>
        </w:tc>
        <w:tc>
          <w:tcPr>
            <w:tcW w:w="4266" w:type="pct"/>
            <w:gridSpan w:val="2"/>
            <w:shd w:val="clear" w:color="auto" w:fill="auto"/>
            <w:vAlign w:val="center"/>
          </w:tcPr>
          <w:p w:rsidR="00833595" w:rsidRDefault="00605DBF">
            <w:pPr>
              <w:spacing w:line="580" w:lineRule="exact"/>
              <w:rPr>
                <w:rFonts w:ascii="Times New Roman" w:eastAsia="仿宋_GB2312" w:hAnsi="Times New Roman"/>
                <w:b/>
                <w:color w:val="000000" w:themeColor="text1"/>
                <w:sz w:val="24"/>
              </w:rPr>
            </w:pPr>
            <w:r>
              <w:rPr>
                <w:rFonts w:ascii="Times New Roman" w:eastAsia="仿宋_GB2312" w:hAnsi="Times New Roman" w:hint="eastAsia"/>
                <w:b/>
                <w:color w:val="000000" w:themeColor="text1"/>
                <w:sz w:val="24"/>
              </w:rPr>
              <w:t>100</w:t>
            </w:r>
            <w:r>
              <w:rPr>
                <w:rFonts w:ascii="Times New Roman" w:eastAsia="仿宋_GB2312" w:hAnsi="Times New Roman" w:hint="eastAsia"/>
                <w:b/>
                <w:color w:val="000000" w:themeColor="text1"/>
                <w:sz w:val="24"/>
              </w:rPr>
              <w:t>分</w:t>
            </w:r>
          </w:p>
        </w:tc>
      </w:tr>
      <w:tr w:rsidR="00833595">
        <w:trPr>
          <w:trHeight w:val="1191"/>
        </w:trPr>
        <w:tc>
          <w:tcPr>
            <w:tcW w:w="5000" w:type="pct"/>
            <w:gridSpan w:val="3"/>
            <w:vAlign w:val="center"/>
          </w:tcPr>
          <w:p w:rsidR="00833595" w:rsidRDefault="00605DBF">
            <w:pPr>
              <w:spacing w:line="580" w:lineRule="exact"/>
              <w:rPr>
                <w:rFonts w:ascii="Times New Roman" w:eastAsia="仿宋_GB2312" w:hAnsi="Times New Roman"/>
                <w:color w:val="000000" w:themeColor="text1"/>
                <w:sz w:val="24"/>
              </w:rPr>
            </w:pPr>
            <w:r>
              <w:rPr>
                <w:rFonts w:ascii="Times New Roman" w:eastAsia="仿宋_GB2312" w:hAnsi="Times New Roman" w:hint="eastAsia"/>
                <w:color w:val="000000" w:themeColor="text1"/>
                <w:sz w:val="24"/>
              </w:rPr>
              <w:lastRenderedPageBreak/>
              <w:t>排名规则：按总分高低进行排名，破产团队按破产时间先后进行排名，破产早的排名靠后！</w:t>
            </w:r>
          </w:p>
        </w:tc>
      </w:tr>
    </w:tbl>
    <w:p w:rsidR="00833595" w:rsidRDefault="00833595">
      <w:pPr>
        <w:adjustRightInd w:val="0"/>
        <w:snapToGrid w:val="0"/>
        <w:spacing w:line="580" w:lineRule="exact"/>
        <w:outlineLvl w:val="2"/>
        <w:rPr>
          <w:rFonts w:ascii="仿宋_GB2312" w:eastAsia="仿宋_GB2312" w:hAnsi="宋体" w:cs="Arial"/>
          <w:kern w:val="0"/>
          <w:sz w:val="28"/>
          <w:szCs w:val="28"/>
        </w:rPr>
      </w:pPr>
    </w:p>
    <w:p w:rsidR="00833595" w:rsidRDefault="00605DB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十二、奖项设定</w:t>
      </w:r>
    </w:p>
    <w:p w:rsidR="00833595" w:rsidRDefault="00605DBF">
      <w:pPr>
        <w:snapToGrid w:val="0"/>
        <w:spacing w:line="580" w:lineRule="exact"/>
        <w:ind w:firstLineChars="200" w:firstLine="560"/>
        <w:rPr>
          <w:rFonts w:ascii="仿宋_GB2312" w:eastAsia="仿宋_GB2312" w:hAnsi="仿宋_GB2312" w:cs="仿宋_GB2312"/>
          <w:b/>
          <w:bCs/>
          <w:sz w:val="28"/>
          <w:szCs w:val="28"/>
        </w:rPr>
      </w:pPr>
      <w:r>
        <w:rPr>
          <w:rFonts w:ascii="Times New Roman" w:eastAsia="仿宋_GB2312" w:hAnsi="Times New Roman"/>
          <w:color w:val="000000" w:themeColor="text1"/>
          <w:sz w:val="28"/>
          <w:szCs w:val="28"/>
        </w:rPr>
        <w:t>按照《</w:t>
      </w:r>
      <w:r>
        <w:rPr>
          <w:rFonts w:ascii="Times New Roman" w:eastAsia="仿宋_GB2312" w:hAnsi="Times New Roman" w:hint="eastAsia"/>
          <w:color w:val="000000" w:themeColor="text1"/>
          <w:sz w:val="28"/>
          <w:szCs w:val="28"/>
        </w:rPr>
        <w:t>沈阳市职业</w:t>
      </w:r>
      <w:r>
        <w:rPr>
          <w:rFonts w:ascii="Times New Roman" w:eastAsia="仿宋_GB2312" w:hAnsi="Times New Roman"/>
          <w:color w:val="000000" w:themeColor="text1"/>
          <w:sz w:val="28"/>
          <w:szCs w:val="28"/>
        </w:rPr>
        <w:t>院校技能大赛奖惩办法》的有关规定，本赛项奖项设团体奖。竞赛团体奖的设定为：一等奖占比</w:t>
      </w:r>
      <w:r>
        <w:rPr>
          <w:rFonts w:ascii="Times New Roman" w:eastAsia="仿宋_GB2312" w:hAnsi="Times New Roman"/>
          <w:color w:val="000000" w:themeColor="text1"/>
          <w:sz w:val="28"/>
          <w:szCs w:val="28"/>
        </w:rPr>
        <w:t>10%</w:t>
      </w:r>
      <w:r>
        <w:rPr>
          <w:rFonts w:ascii="Times New Roman" w:eastAsia="仿宋_GB2312" w:hAnsi="Times New Roman"/>
          <w:color w:val="000000" w:themeColor="text1"/>
          <w:sz w:val="28"/>
          <w:szCs w:val="28"/>
        </w:rPr>
        <w:t>，二等奖占比</w:t>
      </w:r>
      <w:r>
        <w:rPr>
          <w:rFonts w:ascii="Times New Roman" w:eastAsia="仿宋_GB2312" w:hAnsi="Times New Roman"/>
          <w:color w:val="000000" w:themeColor="text1"/>
          <w:sz w:val="28"/>
          <w:szCs w:val="28"/>
        </w:rPr>
        <w:t>20%</w:t>
      </w:r>
      <w:r>
        <w:rPr>
          <w:rFonts w:ascii="Times New Roman" w:eastAsia="仿宋_GB2312" w:hAnsi="Times New Roman"/>
          <w:color w:val="000000" w:themeColor="text1"/>
          <w:sz w:val="28"/>
          <w:szCs w:val="28"/>
        </w:rPr>
        <w:t>，三等奖占比</w:t>
      </w:r>
      <w:r>
        <w:rPr>
          <w:rFonts w:ascii="Times New Roman" w:eastAsia="仿宋_GB2312" w:hAnsi="Times New Roman"/>
          <w:color w:val="000000" w:themeColor="text1"/>
          <w:sz w:val="28"/>
          <w:szCs w:val="28"/>
        </w:rPr>
        <w:t>30%</w:t>
      </w:r>
      <w:r>
        <w:rPr>
          <w:rFonts w:ascii="Times New Roman" w:eastAsia="仿宋_GB2312" w:hAnsi="Times New Roman"/>
          <w:color w:val="000000" w:themeColor="text1"/>
          <w:sz w:val="28"/>
          <w:szCs w:val="28"/>
        </w:rPr>
        <w:t>。获</w:t>
      </w:r>
      <w:r>
        <w:rPr>
          <w:rFonts w:ascii="Times New Roman" w:eastAsia="仿宋_GB2312" w:hAnsi="Times New Roman"/>
          <w:color w:val="000000" w:themeColor="text1"/>
          <w:sz w:val="28"/>
          <w:szCs w:val="28"/>
        </w:rPr>
        <w:t>奖的参赛队指导教师获</w:t>
      </w:r>
      <w:r w:rsidR="00132EF2">
        <w:rPr>
          <w:rFonts w:ascii="Times New Roman" w:eastAsia="仿宋_GB2312" w:hAnsi="Times New Roman" w:hint="eastAsia"/>
          <w:color w:val="000000" w:themeColor="text1"/>
          <w:sz w:val="28"/>
          <w:szCs w:val="28"/>
        </w:rPr>
        <w:t>相应级别</w:t>
      </w:r>
      <w:r>
        <w:rPr>
          <w:rFonts w:ascii="Times New Roman" w:eastAsia="仿宋_GB2312" w:hAnsi="Times New Roman"/>
          <w:color w:val="000000" w:themeColor="text1"/>
          <w:sz w:val="28"/>
          <w:szCs w:val="28"/>
        </w:rPr>
        <w:t>指导教师</w:t>
      </w:r>
      <w:r>
        <w:rPr>
          <w:rFonts w:ascii="Times New Roman" w:eastAsia="仿宋_GB2312" w:hAnsi="Times New Roman"/>
          <w:color w:val="000000" w:themeColor="text1"/>
          <w:sz w:val="28"/>
          <w:szCs w:val="28"/>
        </w:rPr>
        <w:t>证书。</w:t>
      </w:r>
    </w:p>
    <w:p w:rsidR="00833595" w:rsidRDefault="00605DB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十三、赛场预案</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为确保赛项安全顺利地进行，保障各地参赛队师生的人身安全，及时有效地处理大赛期间突发安全事故，保证大赛安全有序地进行，特制定突发安全保障应急预案。</w:t>
      </w:r>
    </w:p>
    <w:p w:rsidR="00833595" w:rsidRDefault="00605DBF">
      <w:pPr>
        <w:adjustRightInd w:val="0"/>
        <w:snapToGrid w:val="0"/>
        <w:spacing w:line="580" w:lineRule="exact"/>
        <w:ind w:firstLineChars="200" w:firstLine="560"/>
        <w:outlineLvl w:val="1"/>
        <w:rPr>
          <w:rFonts w:ascii="仿宋_GB2312" w:eastAsia="仿宋_GB2312" w:hAnsi="仿宋" w:cs="仿宋"/>
          <w:bCs/>
          <w:sz w:val="28"/>
          <w:szCs w:val="28"/>
        </w:rPr>
      </w:pPr>
      <w:bookmarkStart w:id="51" w:name="_Toc376531683"/>
      <w:bookmarkStart w:id="52" w:name="_Toc8993"/>
      <w:r>
        <w:rPr>
          <w:rFonts w:ascii="仿宋_GB2312" w:eastAsia="仿宋_GB2312" w:hAnsi="仿宋" w:cs="仿宋" w:hint="eastAsia"/>
          <w:bCs/>
          <w:sz w:val="28"/>
          <w:szCs w:val="28"/>
        </w:rPr>
        <w:t>（一）组织机构</w:t>
      </w:r>
      <w:bookmarkEnd w:id="51"/>
      <w:bookmarkEnd w:id="52"/>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成立大赛突发安全事故应急工作领导小组，由赛点总指挥任组长，副总指挥任副组长，成员由安保组组长、后勤保障组组长等人员组成。</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大赛突发安全事故应急工作领导小组职责</w:t>
      </w:r>
    </w:p>
    <w:p w:rsidR="00833595" w:rsidRDefault="00605DBF">
      <w:pPr>
        <w:snapToGrid w:val="0"/>
        <w:spacing w:line="580" w:lineRule="exact"/>
        <w:ind w:firstLineChars="200" w:firstLine="560"/>
        <w:rPr>
          <w:rFonts w:ascii="仿宋_GB2312" w:eastAsia="仿宋_GB2312" w:hAnsi="仿宋_GB2312" w:cs="仿宋_GB2312"/>
          <w:b/>
          <w:bCs/>
          <w:sz w:val="28"/>
          <w:szCs w:val="28"/>
        </w:rPr>
      </w:pPr>
      <w:r>
        <w:rPr>
          <w:rFonts w:ascii="仿宋_GB2312" w:eastAsia="仿宋_GB2312" w:hAnsi="宋体" w:cs="Arial" w:hint="eastAsia"/>
          <w:kern w:val="0"/>
          <w:sz w:val="28"/>
          <w:szCs w:val="28"/>
        </w:rPr>
        <w:t>统一指挥、协调和组织大赛期间突发安全事故的应急处理工作。制定各类突发事故的应对措施，重点做好火灾安全事故、交通安全事故、食物中毒安全事故、用电安全事故、医疗紧急病情的防范工作，组织各</w:t>
      </w:r>
      <w:r>
        <w:rPr>
          <w:rFonts w:ascii="仿宋_GB2312" w:eastAsia="仿宋_GB2312" w:hAnsi="宋体" w:cs="Arial" w:hint="eastAsia"/>
          <w:kern w:val="0"/>
          <w:sz w:val="28"/>
          <w:szCs w:val="28"/>
        </w:rPr>
        <w:t>种突发事件的紧急处理，最大程度地避免次生事故，及时报告上级有关部门，做好各种事件的善后工作。</w:t>
      </w:r>
    </w:p>
    <w:p w:rsidR="00833595" w:rsidRDefault="00605DB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十四、赛项安全</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大赛过程中如遇突发安全事故后，有关人员必须立即向领导小组报</w:t>
      </w:r>
      <w:r>
        <w:rPr>
          <w:rFonts w:ascii="仿宋_GB2312" w:eastAsia="仿宋_GB2312" w:hAnsi="宋体" w:cs="Arial" w:hint="eastAsia"/>
          <w:kern w:val="0"/>
          <w:sz w:val="28"/>
          <w:szCs w:val="28"/>
        </w:rPr>
        <w:lastRenderedPageBreak/>
        <w:t>告，并及时向有关部门报案请求援助。</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大赛过程中如遇突发安全事故后，本着“先控制、后处置、救人第一，减少损失”的原则，领导小组应果断处理，积极抢救，指导现场参赛师生离开危险区域，保护好大赛区域内的贵重物品，认真维护现场秩序，做好事故现场保护工作，做好善后处理工作。</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3.</w:t>
      </w:r>
      <w:r>
        <w:rPr>
          <w:rFonts w:ascii="仿宋_GB2312" w:eastAsia="仿宋_GB2312" w:hAnsi="宋体" w:cs="Arial" w:hint="eastAsia"/>
          <w:kern w:val="0"/>
          <w:sz w:val="28"/>
          <w:szCs w:val="28"/>
        </w:rPr>
        <w:t>大赛突发安全事故应急领导小组接到大赛突发安全事故报告后，立即到达事故现场，迅速组织抢救和善后处置，并根据事故情况及时向上级部门汇报。</w:t>
      </w:r>
    </w:p>
    <w:p w:rsidR="00833595" w:rsidRDefault="00605DBF">
      <w:pPr>
        <w:snapToGrid w:val="0"/>
        <w:spacing w:line="580" w:lineRule="exact"/>
        <w:ind w:firstLineChars="200" w:firstLine="560"/>
        <w:rPr>
          <w:rFonts w:ascii="仿宋_GB2312" w:eastAsia="仿宋_GB2312" w:hAnsi="仿宋_GB2312" w:cs="仿宋_GB2312"/>
          <w:b/>
          <w:bCs/>
          <w:sz w:val="28"/>
          <w:szCs w:val="28"/>
        </w:rPr>
      </w:pPr>
      <w:r>
        <w:rPr>
          <w:rFonts w:ascii="仿宋_GB2312" w:eastAsia="仿宋_GB2312" w:hAnsi="宋体" w:cs="Arial" w:hint="eastAsia"/>
          <w:kern w:val="0"/>
          <w:sz w:val="28"/>
          <w:szCs w:val="28"/>
        </w:rPr>
        <w:t>4.</w:t>
      </w:r>
      <w:r>
        <w:rPr>
          <w:rFonts w:ascii="仿宋_GB2312" w:eastAsia="仿宋_GB2312" w:hAnsi="宋体" w:cs="Arial" w:hint="eastAsia"/>
          <w:kern w:val="0"/>
          <w:sz w:val="28"/>
          <w:szCs w:val="28"/>
        </w:rPr>
        <w:t>大赛期间遇有突发或紧急情况，有关人员按赛场疏散图指示，由指定专人指引、带领及时做好疏散。</w:t>
      </w:r>
    </w:p>
    <w:p w:rsidR="00833595" w:rsidRDefault="00605DB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十五、竞赛须知</w:t>
      </w:r>
    </w:p>
    <w:p w:rsidR="00833595" w:rsidRDefault="00605DB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（一）参赛队须知</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参赛队名称统一使用代表队名称，不使用其他组织、团体名称；不接受跨校组队报名。</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参赛队员在报名获得审核确认后，原则上不再更换，如筹备过程中，队员因故不能参赛，须由院校相关部门于开赛</w:t>
      </w:r>
      <w:r>
        <w:rPr>
          <w:rFonts w:ascii="仿宋_GB2312" w:eastAsia="仿宋_GB2312" w:hAnsi="宋体" w:cs="Arial" w:hint="eastAsia"/>
          <w:kern w:val="0"/>
          <w:sz w:val="28"/>
          <w:szCs w:val="28"/>
        </w:rPr>
        <w:t>10</w:t>
      </w:r>
      <w:r>
        <w:rPr>
          <w:rFonts w:ascii="仿宋_GB2312" w:eastAsia="仿宋_GB2312" w:hAnsi="宋体" w:cs="Arial" w:hint="eastAsia"/>
          <w:kern w:val="0"/>
          <w:sz w:val="28"/>
          <w:szCs w:val="28"/>
        </w:rPr>
        <w:t>个工作日之前出具书面说明，经大赛组委会办公室核实后予以更</w:t>
      </w:r>
      <w:r>
        <w:rPr>
          <w:rFonts w:ascii="仿宋_GB2312" w:eastAsia="仿宋_GB2312" w:hAnsi="宋体" w:cs="Arial" w:hint="eastAsia"/>
          <w:kern w:val="0"/>
          <w:sz w:val="28"/>
          <w:szCs w:val="28"/>
        </w:rPr>
        <w:t>换；竞赛开始后，参赛队不得更换参赛队员，允许队员缺席比赛。</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3.</w:t>
      </w:r>
      <w:r>
        <w:rPr>
          <w:rFonts w:ascii="仿宋_GB2312" w:eastAsia="仿宋_GB2312" w:hAnsi="宋体" w:cs="Arial" w:hint="eastAsia"/>
          <w:kern w:val="0"/>
          <w:sz w:val="28"/>
          <w:szCs w:val="28"/>
        </w:rPr>
        <w:t>参赛队按照大赛赛程安排，凭有效证件，按时参加检录和竞赛，如不能按时参赛以自动弃权处理。凭大赛组委会颁发的参赛证和有效身份证件参加比赛及相关活动。</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4.</w:t>
      </w:r>
      <w:r>
        <w:rPr>
          <w:rFonts w:ascii="仿宋_GB2312" w:eastAsia="仿宋_GB2312" w:hAnsi="宋体" w:cs="Arial" w:hint="eastAsia"/>
          <w:kern w:val="0"/>
          <w:sz w:val="28"/>
          <w:szCs w:val="28"/>
        </w:rPr>
        <w:t>参赛队员统一着装，须符合安全生产及竞赛要求。</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lastRenderedPageBreak/>
        <w:t>5.</w:t>
      </w:r>
      <w:r>
        <w:rPr>
          <w:rFonts w:ascii="仿宋_GB2312" w:eastAsia="仿宋_GB2312" w:hAnsi="宋体" w:cs="Arial" w:hint="eastAsia"/>
          <w:kern w:val="0"/>
          <w:sz w:val="28"/>
          <w:szCs w:val="28"/>
        </w:rPr>
        <w:t>参赛队员应自觉遵守赛场纪律，服从裁判、听从指挥、文明竞赛；持证进入赛场，禁止将通讯工具、自编电子或文字资料带入赛场。</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6.</w:t>
      </w:r>
      <w:r>
        <w:rPr>
          <w:rFonts w:ascii="仿宋_GB2312" w:eastAsia="仿宋_GB2312" w:hAnsi="宋体" w:cs="Arial" w:hint="eastAsia"/>
          <w:kern w:val="0"/>
          <w:sz w:val="28"/>
          <w:szCs w:val="28"/>
        </w:rPr>
        <w:t>参赛队在进入现场之前需完成分工。</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7.</w:t>
      </w:r>
      <w:r>
        <w:rPr>
          <w:rFonts w:ascii="仿宋_GB2312" w:eastAsia="仿宋_GB2312" w:hAnsi="宋体" w:cs="Arial" w:hint="eastAsia"/>
          <w:kern w:val="0"/>
          <w:sz w:val="28"/>
          <w:szCs w:val="28"/>
        </w:rPr>
        <w:t>参赛选手报到后，应注明队长身份，队长身份应保持竞赛始终，中途不可更换。若队长缺席，可临时指定负责人。</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8.</w:t>
      </w:r>
      <w:r>
        <w:rPr>
          <w:rFonts w:ascii="仿宋_GB2312" w:eastAsia="仿宋_GB2312" w:hAnsi="宋体" w:cs="Arial" w:hint="eastAsia"/>
          <w:kern w:val="0"/>
          <w:sz w:val="28"/>
          <w:szCs w:val="28"/>
        </w:rPr>
        <w:t>在比赛过程中，各参赛选手限定在自己的工作区域和岗位完成比赛任务。比赛过程中，选手休息、饮水或去卫生间等所用时间，一律计算在操作时间内。</w:t>
      </w:r>
      <w:r>
        <w:rPr>
          <w:rFonts w:ascii="仿宋_GB2312" w:eastAsia="仿宋_GB2312" w:hAnsi="宋体" w:cs="Arial" w:hint="eastAsia"/>
          <w:kern w:val="0"/>
          <w:sz w:val="28"/>
          <w:szCs w:val="28"/>
        </w:rPr>
        <w:t xml:space="preserve"> </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9.</w:t>
      </w:r>
      <w:r>
        <w:rPr>
          <w:rFonts w:ascii="仿宋_GB2312" w:eastAsia="仿宋_GB2312" w:hAnsi="宋体" w:cs="Arial" w:hint="eastAsia"/>
          <w:kern w:val="0"/>
          <w:sz w:val="28"/>
          <w:szCs w:val="28"/>
        </w:rPr>
        <w:t>参赛队欲提前结束比赛，应向裁判员举手示意，比赛终止时间由裁判员记录，参赛队结束比赛后不得再进行任何操作。</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0</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参赛选手不得在赛场内外吸烟，不听劝阻者给予通报批评或清退比赛现场，造成严重后果的将依法处理。</w:t>
      </w:r>
    </w:p>
    <w:p w:rsidR="00833595" w:rsidRDefault="00605DBF">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参赛选手参加实际操作竞赛前，应由参赛校进行安全教</w:t>
      </w:r>
      <w:r>
        <w:rPr>
          <w:rFonts w:ascii="仿宋_GB2312" w:eastAsia="仿宋_GB2312" w:hAnsi="宋体" w:cs="Arial" w:hint="eastAsia"/>
          <w:kern w:val="0"/>
          <w:sz w:val="28"/>
          <w:szCs w:val="28"/>
        </w:rPr>
        <w:t>育。如发现问题应及时解决，无法解决的问题应及时向裁判员报告，裁判员视情况予以判定，并协调处理。对选手未发现的安全隐患或违章操作行为，裁判员应及时指出并予以纠正。</w:t>
      </w:r>
    </w:p>
    <w:p w:rsidR="00833595" w:rsidRDefault="00605DB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（二）指导教师须知</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指导教师经报名、审核后确定，一经确定不得更换。允许指导教师缺席比赛。</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指导教师在进入比赛现场观摩时，应遵守赛场管理须知和赛场纪律。</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3.</w:t>
      </w:r>
      <w:r>
        <w:rPr>
          <w:rFonts w:ascii="仿宋_GB2312" w:eastAsia="仿宋_GB2312" w:hAnsi="宋体" w:cs="Arial" w:hint="eastAsia"/>
          <w:kern w:val="0"/>
          <w:sz w:val="28"/>
          <w:szCs w:val="28"/>
        </w:rPr>
        <w:t>准时参加赛前领队会议，并认真传达落实会议精神，确保准确及时召集本队人员按时到达赛场。</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lastRenderedPageBreak/>
        <w:t>4.</w:t>
      </w:r>
      <w:r>
        <w:rPr>
          <w:rFonts w:ascii="仿宋_GB2312" w:eastAsia="仿宋_GB2312" w:hAnsi="宋体" w:cs="Arial" w:hint="eastAsia"/>
          <w:kern w:val="0"/>
          <w:sz w:val="28"/>
          <w:szCs w:val="28"/>
        </w:rPr>
        <w:t>熟悉竞赛规程和赛项须知，领队负责做好本参赛队比赛期间的管理与组织工作。</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5.</w:t>
      </w:r>
      <w:r>
        <w:rPr>
          <w:rFonts w:ascii="仿宋_GB2312" w:eastAsia="仿宋_GB2312" w:hAnsi="宋体" w:cs="Arial" w:hint="eastAsia"/>
          <w:kern w:val="0"/>
          <w:sz w:val="28"/>
          <w:szCs w:val="28"/>
        </w:rPr>
        <w:t>各参赛队领队、指导教</w:t>
      </w:r>
      <w:r>
        <w:rPr>
          <w:rFonts w:ascii="仿宋_GB2312" w:eastAsia="仿宋_GB2312" w:hAnsi="宋体" w:cs="Arial" w:hint="eastAsia"/>
          <w:kern w:val="0"/>
          <w:sz w:val="28"/>
          <w:szCs w:val="28"/>
        </w:rPr>
        <w:t>师在比赛期间需保持通信畅通。</w:t>
      </w:r>
    </w:p>
    <w:p w:rsidR="00833595" w:rsidRDefault="00605DBF">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宋体" w:cs="Arial" w:hint="eastAsia"/>
          <w:kern w:val="0"/>
          <w:sz w:val="28"/>
          <w:szCs w:val="28"/>
        </w:rPr>
        <w:t>6.</w:t>
      </w:r>
      <w:r>
        <w:rPr>
          <w:rFonts w:ascii="仿宋_GB2312" w:eastAsia="仿宋_GB2312" w:hAnsi="宋体" w:cs="Arial" w:hint="eastAsia"/>
          <w:kern w:val="0"/>
          <w:sz w:val="28"/>
          <w:szCs w:val="28"/>
        </w:rPr>
        <w:t>贯彻执行大赛各项规定，各参赛队领队、指导教师在比赛前和比赛期间不允许私自接触裁判、与裁判谈论与比赛有关的内容，不得以任何形式影响裁判人员的评判。</w:t>
      </w:r>
    </w:p>
    <w:p w:rsidR="00833595" w:rsidRDefault="00605DBF">
      <w:pPr>
        <w:numPr>
          <w:ilvl w:val="0"/>
          <w:numId w:val="7"/>
        </w:num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参赛选手须知</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严格遵守技能竞赛规则、技能竞赛纪律和安全操作规程，尊重裁判和赛场工作人员，自觉维护赛场秩序。</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佩带参赛证件，着工装进入比赛场地，并接受裁判的检查。</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3.</w:t>
      </w:r>
      <w:r>
        <w:rPr>
          <w:rFonts w:ascii="仿宋_GB2312" w:eastAsia="仿宋_GB2312" w:hAnsi="宋体" w:cs="Arial" w:hint="eastAsia"/>
          <w:kern w:val="0"/>
          <w:sz w:val="28"/>
          <w:szCs w:val="28"/>
        </w:rPr>
        <w:t>进入赛场前须将手机等通讯工具交赛场相关人员妥善保管。选手不得携带任何纸质资料、通讯工具、电子书、存储设备、照相及录像设备等进赛场，若一经发现取消参赛资格。</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4.</w:t>
      </w:r>
      <w:r>
        <w:rPr>
          <w:rFonts w:ascii="仿宋_GB2312" w:eastAsia="仿宋_GB2312" w:hAnsi="宋体" w:cs="Arial" w:hint="eastAsia"/>
          <w:kern w:val="0"/>
          <w:sz w:val="28"/>
          <w:szCs w:val="28"/>
        </w:rPr>
        <w:t>选手在收到开赛信号前不得开始或启动操作，竞赛过程中不准擅自离开赛场。竞赛结束时间到达，应立即停止编制计划和操作，不得拖延竞赛时间。竞赛完成后必须按裁判要求迅速离开赛场，不得在赛场内滞留。</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5.</w:t>
      </w:r>
      <w:r>
        <w:rPr>
          <w:rFonts w:ascii="仿宋_GB2312" w:eastAsia="仿宋_GB2312" w:hAnsi="宋体" w:cs="Arial" w:hint="eastAsia"/>
          <w:kern w:val="0"/>
          <w:sz w:val="28"/>
          <w:szCs w:val="28"/>
        </w:rPr>
        <w:t>严禁作弊行为。</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6.</w:t>
      </w:r>
      <w:r>
        <w:rPr>
          <w:rFonts w:ascii="仿宋_GB2312" w:eastAsia="仿宋_GB2312" w:hAnsi="宋体" w:cs="Arial" w:hint="eastAsia"/>
          <w:kern w:val="0"/>
          <w:sz w:val="28"/>
          <w:szCs w:val="28"/>
        </w:rPr>
        <w:t>爱护竞赛场所的设备、仪器等，不得人为损坏竞赛用仪器设备。</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7.</w:t>
      </w:r>
      <w:r>
        <w:rPr>
          <w:rFonts w:ascii="仿宋_GB2312" w:eastAsia="仿宋_GB2312" w:hAnsi="宋体" w:cs="Arial" w:hint="eastAsia"/>
          <w:kern w:val="0"/>
          <w:sz w:val="28"/>
          <w:szCs w:val="28"/>
        </w:rPr>
        <w:t>比赛过程中，参赛选手须严格遵守操作过程和相关准则，保证设备及人身安全，并接受裁判员的监督和警示；若因设备故障导致选手中断或终止比赛，由大赛裁判长视具体情况做出裁决。</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8.</w:t>
      </w:r>
      <w:r>
        <w:rPr>
          <w:rFonts w:ascii="仿宋_GB2312" w:eastAsia="仿宋_GB2312" w:hAnsi="宋体" w:cs="Arial" w:hint="eastAsia"/>
          <w:kern w:val="0"/>
          <w:sz w:val="28"/>
          <w:szCs w:val="28"/>
        </w:rPr>
        <w:t>在比赛过程中，参赛选手由于操作失误导致设备不能正常工作，或</w:t>
      </w:r>
      <w:r>
        <w:rPr>
          <w:rFonts w:ascii="仿宋_GB2312" w:eastAsia="仿宋_GB2312" w:hAnsi="宋体" w:cs="Arial" w:hint="eastAsia"/>
          <w:kern w:val="0"/>
          <w:sz w:val="28"/>
          <w:szCs w:val="28"/>
        </w:rPr>
        <w:lastRenderedPageBreak/>
        <w:t>造成安</w:t>
      </w:r>
      <w:r>
        <w:rPr>
          <w:rFonts w:ascii="仿宋_GB2312" w:eastAsia="仿宋_GB2312" w:hAnsi="宋体" w:cs="Arial" w:hint="eastAsia"/>
          <w:kern w:val="0"/>
          <w:sz w:val="28"/>
          <w:szCs w:val="28"/>
        </w:rPr>
        <w:t>全事故不能进行比赛的，将被终止比赛。</w:t>
      </w:r>
    </w:p>
    <w:p w:rsidR="00833595" w:rsidRDefault="00605DBF">
      <w:pPr>
        <w:spacing w:line="580" w:lineRule="exact"/>
        <w:rPr>
          <w:rFonts w:ascii="仿宋_GB2312" w:eastAsia="仿宋_GB2312" w:hAnsi="仿宋_GB2312" w:cs="仿宋_GB2312"/>
          <w:sz w:val="28"/>
          <w:szCs w:val="28"/>
        </w:rPr>
      </w:pPr>
      <w:r>
        <w:rPr>
          <w:rFonts w:ascii="仿宋_GB2312" w:eastAsia="仿宋_GB2312" w:hAnsi="宋体" w:cs="Arial" w:hint="eastAsia"/>
          <w:kern w:val="0"/>
          <w:sz w:val="28"/>
          <w:szCs w:val="28"/>
        </w:rPr>
        <w:t>9.</w:t>
      </w:r>
      <w:r>
        <w:rPr>
          <w:rFonts w:ascii="仿宋_GB2312" w:eastAsia="仿宋_GB2312" w:hAnsi="宋体" w:cs="Arial" w:hint="eastAsia"/>
          <w:kern w:val="0"/>
          <w:sz w:val="28"/>
          <w:szCs w:val="28"/>
        </w:rPr>
        <w:t>尊重其他参赛队选手，体现“准物流人”的职业道德和修养。</w:t>
      </w:r>
    </w:p>
    <w:p w:rsidR="00833595" w:rsidRDefault="00605DB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（四）工作人员须知</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工作人员必须服从统一领导，严格遵守竞赛纪律及时间安排，严守工作岗位，不得无故离岗。</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工作人员必须着装整齐，统一佩戴由大赛组委会签发的相应证件，精神饱满、热情服务。</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3.</w:t>
      </w:r>
      <w:r>
        <w:rPr>
          <w:rFonts w:ascii="仿宋_GB2312" w:eastAsia="仿宋_GB2312" w:hAnsi="宋体" w:cs="Arial" w:hint="eastAsia"/>
          <w:kern w:val="0"/>
          <w:sz w:val="28"/>
          <w:szCs w:val="28"/>
        </w:rPr>
        <w:t>熟悉赛项指南，严格按照工作程序和有关规定办事，遇突发事件，按照安全工作预案，组织指挥人员疏散，确保人员安全。</w:t>
      </w:r>
      <w:r>
        <w:rPr>
          <w:rFonts w:ascii="仿宋_GB2312" w:eastAsia="仿宋_GB2312" w:hAnsi="宋体" w:cs="Arial" w:hint="eastAsia"/>
          <w:kern w:val="0"/>
          <w:sz w:val="28"/>
          <w:szCs w:val="28"/>
        </w:rPr>
        <w:t xml:space="preserve"> </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4.</w:t>
      </w:r>
      <w:r>
        <w:rPr>
          <w:rFonts w:ascii="仿宋_GB2312" w:eastAsia="仿宋_GB2312" w:hAnsi="宋体" w:cs="Arial" w:hint="eastAsia"/>
          <w:kern w:val="0"/>
          <w:sz w:val="28"/>
          <w:szCs w:val="28"/>
        </w:rPr>
        <w:t>工作人员未经允许不得随意进入比赛现场。</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5.</w:t>
      </w:r>
      <w:r>
        <w:rPr>
          <w:rFonts w:ascii="仿宋_GB2312" w:eastAsia="仿宋_GB2312" w:hAnsi="宋体" w:cs="Arial" w:hint="eastAsia"/>
          <w:kern w:val="0"/>
          <w:sz w:val="28"/>
          <w:szCs w:val="28"/>
        </w:rPr>
        <w:t>选手提问，经允许后，可以提问不清楚的问题，裁判人员须正面回答。</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6.</w:t>
      </w:r>
      <w:r>
        <w:rPr>
          <w:rFonts w:ascii="仿宋_GB2312" w:eastAsia="仿宋_GB2312" w:hAnsi="宋体" w:cs="Arial" w:hint="eastAsia"/>
          <w:kern w:val="0"/>
          <w:sz w:val="28"/>
          <w:szCs w:val="28"/>
        </w:rPr>
        <w:t>赛场内保持安静，不准吸烟。</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7.</w:t>
      </w:r>
      <w:r>
        <w:rPr>
          <w:rFonts w:ascii="仿宋_GB2312" w:eastAsia="仿宋_GB2312" w:hAnsi="宋体" w:cs="Arial" w:hint="eastAsia"/>
          <w:kern w:val="0"/>
          <w:sz w:val="28"/>
          <w:szCs w:val="28"/>
        </w:rPr>
        <w:t>各赛场除裁判、赛场配备的工作人员以外，其他人员在竞赛时未经允许不得进入赛场。</w:t>
      </w:r>
    </w:p>
    <w:p w:rsidR="00833595" w:rsidRDefault="00605DBF">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8.</w:t>
      </w:r>
      <w:r>
        <w:rPr>
          <w:rFonts w:ascii="仿宋_GB2312" w:eastAsia="仿宋_GB2312" w:hAnsi="宋体" w:cs="Arial" w:hint="eastAsia"/>
          <w:kern w:val="0"/>
          <w:sz w:val="28"/>
          <w:szCs w:val="28"/>
        </w:rPr>
        <w:t>新闻媒体等进入赛场必须经过大赛组委会允许，并且听从现场工作人员的安排和管理，不能影响竞赛进行。</w:t>
      </w:r>
    </w:p>
    <w:p w:rsidR="00833595" w:rsidRDefault="00605DBF">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宋体" w:cs="Arial" w:hint="eastAsia"/>
          <w:kern w:val="0"/>
          <w:sz w:val="28"/>
          <w:szCs w:val="28"/>
        </w:rPr>
        <w:t>9.</w:t>
      </w:r>
      <w:r>
        <w:rPr>
          <w:rFonts w:ascii="仿宋_GB2312" w:eastAsia="仿宋_GB2312" w:hAnsi="宋体" w:cs="Arial" w:hint="eastAsia"/>
          <w:kern w:val="0"/>
          <w:sz w:val="28"/>
          <w:szCs w:val="28"/>
        </w:rPr>
        <w:t>负责各自赛区的裁判员和工作人员不得随意进入其它赛区。</w:t>
      </w:r>
    </w:p>
    <w:p w:rsidR="00833595" w:rsidRDefault="00605DB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十六、申诉与仲裁</w:t>
      </w:r>
    </w:p>
    <w:p w:rsidR="00833595" w:rsidRDefault="00605DBF">
      <w:pPr>
        <w:adjustRightInd w:val="0"/>
        <w:snapToGrid w:val="0"/>
        <w:spacing w:line="580" w:lineRule="exact"/>
        <w:ind w:firstLineChars="200" w:firstLine="560"/>
        <w:rPr>
          <w:rFonts w:ascii="仿宋_GB2312" w:eastAsia="仿宋_GB2312" w:hAnsi="Arial Narrow" w:cs="Arial"/>
          <w:sz w:val="28"/>
          <w:szCs w:val="28"/>
        </w:rPr>
      </w:pPr>
      <w:r>
        <w:rPr>
          <w:rFonts w:ascii="仿宋_GB2312" w:eastAsia="仿宋_GB2312" w:hAnsi="Arial Narrow" w:cs="Arial" w:hint="eastAsia"/>
          <w:sz w:val="28"/>
          <w:szCs w:val="28"/>
        </w:rPr>
        <w:t>1.</w:t>
      </w:r>
      <w:r>
        <w:rPr>
          <w:rFonts w:ascii="仿宋_GB2312" w:eastAsia="仿宋_GB2312" w:hAnsi="Arial Narrow" w:cs="Arial" w:hint="eastAsia"/>
          <w:sz w:val="28"/>
          <w:szCs w:val="28"/>
        </w:rPr>
        <w:t>各参赛队对不符合大赛和赛项规程规定的仪器、设备、工装、材料、物件、计算机软硬件、竞赛使用工具、用品，竞赛执裁、赛场管理，以及工作人员的不规范行为等，可向赛项仲裁组提出申诉。</w:t>
      </w:r>
    </w:p>
    <w:p w:rsidR="00833595" w:rsidRDefault="00605DBF">
      <w:pPr>
        <w:adjustRightInd w:val="0"/>
        <w:snapToGrid w:val="0"/>
        <w:spacing w:line="580" w:lineRule="exact"/>
        <w:ind w:firstLineChars="200" w:firstLine="560"/>
        <w:rPr>
          <w:rFonts w:ascii="仿宋_GB2312" w:eastAsia="仿宋_GB2312" w:hAnsi="Arial Narrow" w:cs="Arial"/>
          <w:sz w:val="28"/>
          <w:szCs w:val="28"/>
        </w:rPr>
      </w:pPr>
      <w:r>
        <w:rPr>
          <w:rFonts w:ascii="仿宋_GB2312" w:eastAsia="仿宋_GB2312" w:hAnsi="Arial Narrow" w:cs="Arial" w:hint="eastAsia"/>
          <w:sz w:val="28"/>
          <w:szCs w:val="28"/>
        </w:rPr>
        <w:lastRenderedPageBreak/>
        <w:t>2.</w:t>
      </w:r>
      <w:r>
        <w:rPr>
          <w:rFonts w:ascii="仿宋_GB2312" w:eastAsia="仿宋_GB2312" w:hAnsi="Arial Narrow" w:cs="Arial" w:hint="eastAsia"/>
          <w:sz w:val="28"/>
          <w:szCs w:val="28"/>
        </w:rPr>
        <w:t>申诉主体为参赛队领队。</w:t>
      </w:r>
    </w:p>
    <w:p w:rsidR="00833595" w:rsidRDefault="00605DBF">
      <w:pPr>
        <w:adjustRightInd w:val="0"/>
        <w:snapToGrid w:val="0"/>
        <w:spacing w:line="580" w:lineRule="exact"/>
        <w:ind w:firstLineChars="200" w:firstLine="560"/>
        <w:rPr>
          <w:rFonts w:ascii="仿宋_GB2312" w:eastAsia="仿宋_GB2312" w:hAnsi="Arial Narrow" w:cs="Arial"/>
          <w:sz w:val="28"/>
          <w:szCs w:val="28"/>
        </w:rPr>
      </w:pPr>
      <w:r>
        <w:rPr>
          <w:rFonts w:ascii="仿宋_GB2312" w:eastAsia="仿宋_GB2312" w:hAnsi="Arial Narrow" w:cs="Arial" w:hint="eastAsia"/>
          <w:sz w:val="28"/>
          <w:szCs w:val="28"/>
        </w:rPr>
        <w:t>3.</w:t>
      </w:r>
      <w:r>
        <w:rPr>
          <w:rFonts w:ascii="仿宋_GB2312" w:eastAsia="仿宋_GB2312" w:hAnsi="Arial Narrow" w:cs="Arial" w:hint="eastAsia"/>
          <w:sz w:val="28"/>
          <w:szCs w:val="28"/>
        </w:rPr>
        <w:t>申诉启动时，参赛队向赛项仲裁工作组递交领队亲笔签字同意的书面报告。书面报告应对申诉事件的现象、发生时间、涉及人员、申诉依据等进行充分、实事求是的叙述。非书面申诉不予受理。</w:t>
      </w:r>
    </w:p>
    <w:p w:rsidR="00833595" w:rsidRDefault="00605DBF">
      <w:pPr>
        <w:adjustRightInd w:val="0"/>
        <w:snapToGrid w:val="0"/>
        <w:spacing w:line="580" w:lineRule="exact"/>
        <w:ind w:firstLineChars="200" w:firstLine="560"/>
        <w:rPr>
          <w:rFonts w:ascii="仿宋_GB2312" w:eastAsia="仿宋_GB2312" w:hAnsi="Arial Narrow" w:cs="Arial"/>
          <w:sz w:val="28"/>
          <w:szCs w:val="28"/>
        </w:rPr>
      </w:pPr>
      <w:r>
        <w:rPr>
          <w:rFonts w:ascii="仿宋_GB2312" w:eastAsia="仿宋_GB2312" w:hAnsi="Arial Narrow" w:cs="Arial" w:hint="eastAsia"/>
          <w:sz w:val="28"/>
          <w:szCs w:val="28"/>
        </w:rPr>
        <w:t>4.</w:t>
      </w:r>
      <w:r>
        <w:rPr>
          <w:rFonts w:ascii="仿宋_GB2312" w:eastAsia="仿宋_GB2312" w:hAnsi="Arial Narrow" w:cs="Arial" w:hint="eastAsia"/>
          <w:sz w:val="28"/>
          <w:szCs w:val="28"/>
        </w:rPr>
        <w:t>申诉应在比赛结束后</w:t>
      </w:r>
      <w:r w:rsidR="00132EF2">
        <w:rPr>
          <w:rFonts w:ascii="仿宋_GB2312" w:eastAsia="仿宋_GB2312" w:hAnsi="Arial Narrow" w:cs="Arial"/>
          <w:sz w:val="28"/>
          <w:szCs w:val="28"/>
        </w:rPr>
        <w:t>2</w:t>
      </w:r>
      <w:r>
        <w:rPr>
          <w:rFonts w:ascii="仿宋_GB2312" w:eastAsia="仿宋_GB2312" w:hAnsi="Arial Narrow" w:cs="Arial" w:hint="eastAsia"/>
          <w:sz w:val="28"/>
          <w:szCs w:val="28"/>
        </w:rPr>
        <w:t>小时内向赛项仲裁工作组提出。超过时效不予受理。</w:t>
      </w:r>
    </w:p>
    <w:p w:rsidR="00833595" w:rsidRDefault="00605DBF">
      <w:pPr>
        <w:adjustRightInd w:val="0"/>
        <w:snapToGrid w:val="0"/>
        <w:spacing w:line="580" w:lineRule="exact"/>
        <w:ind w:firstLineChars="200" w:firstLine="560"/>
        <w:rPr>
          <w:rFonts w:ascii="仿宋_GB2312" w:eastAsia="仿宋_GB2312" w:hAnsi="Arial Narrow" w:cs="Arial"/>
          <w:sz w:val="28"/>
          <w:szCs w:val="28"/>
        </w:rPr>
      </w:pPr>
      <w:r>
        <w:rPr>
          <w:rFonts w:ascii="仿宋_GB2312" w:eastAsia="仿宋_GB2312" w:hAnsi="Arial Narrow" w:cs="Arial" w:hint="eastAsia"/>
          <w:sz w:val="28"/>
          <w:szCs w:val="28"/>
        </w:rPr>
        <w:t>5</w:t>
      </w:r>
      <w:r>
        <w:rPr>
          <w:rFonts w:ascii="仿宋_GB2312" w:eastAsia="仿宋_GB2312" w:hAnsi="Arial Narrow" w:cs="Arial" w:hint="eastAsia"/>
          <w:sz w:val="28"/>
          <w:szCs w:val="28"/>
        </w:rPr>
        <w:t>．赛项仲裁工作组在接到申诉报告后的</w:t>
      </w:r>
      <w:r w:rsidR="00132EF2">
        <w:rPr>
          <w:rFonts w:ascii="仿宋_GB2312" w:eastAsia="仿宋_GB2312" w:hAnsi="Arial Narrow" w:cs="Arial"/>
          <w:sz w:val="28"/>
          <w:szCs w:val="28"/>
        </w:rPr>
        <w:t>2</w:t>
      </w:r>
      <w:r>
        <w:rPr>
          <w:rFonts w:ascii="仿宋_GB2312" w:eastAsia="仿宋_GB2312" w:hAnsi="Arial Narrow" w:cs="Arial" w:hint="eastAsia"/>
          <w:sz w:val="28"/>
          <w:szCs w:val="28"/>
        </w:rPr>
        <w:t>小时内组织复议，并及</w:t>
      </w:r>
      <w:r>
        <w:rPr>
          <w:rFonts w:ascii="仿宋_GB2312" w:eastAsia="仿宋_GB2312" w:hAnsi="Arial Narrow" w:cs="Arial" w:hint="eastAsia"/>
          <w:sz w:val="28"/>
          <w:szCs w:val="28"/>
        </w:rPr>
        <w:t>时将复议结果以书面形式告知申诉方。</w:t>
      </w:r>
      <w:r>
        <w:rPr>
          <w:rFonts w:ascii="仿宋_GB2312" w:eastAsia="仿宋_GB2312" w:hAnsi="Arial Narrow" w:cs="Arial" w:hint="eastAsia"/>
          <w:sz w:val="28"/>
          <w:szCs w:val="28"/>
        </w:rPr>
        <w:t>仲裁结果为最终结果。</w:t>
      </w:r>
    </w:p>
    <w:p w:rsidR="00833595" w:rsidRDefault="00605DBF">
      <w:pPr>
        <w:adjustRightInd w:val="0"/>
        <w:snapToGrid w:val="0"/>
        <w:spacing w:line="580" w:lineRule="exact"/>
        <w:ind w:firstLineChars="200" w:firstLine="560"/>
        <w:rPr>
          <w:rFonts w:ascii="仿宋_GB2312" w:eastAsia="仿宋_GB2312" w:hAnsi="Arial Narrow" w:cs="Arial"/>
          <w:sz w:val="28"/>
          <w:szCs w:val="28"/>
        </w:rPr>
      </w:pPr>
      <w:r>
        <w:rPr>
          <w:rFonts w:ascii="仿宋_GB2312" w:eastAsia="仿宋_GB2312" w:hAnsi="Arial Narrow" w:cs="Arial" w:hint="eastAsia"/>
          <w:sz w:val="28"/>
          <w:szCs w:val="28"/>
        </w:rPr>
        <w:t>6.</w:t>
      </w:r>
      <w:r>
        <w:rPr>
          <w:rFonts w:ascii="仿宋_GB2312" w:eastAsia="仿宋_GB2312" w:hAnsi="Arial Narrow" w:cs="Arial" w:hint="eastAsia"/>
          <w:sz w:val="28"/>
          <w:szCs w:val="28"/>
        </w:rPr>
        <w:t>申诉方不得以任何理由拒绝接收仲裁结果，不得以任何理由采取过激行为扰乱赛场秩序。仲裁结果由申诉人签收，不能代收，如在约定时间和地点申诉人离开，视为自行放弃申诉。</w:t>
      </w:r>
    </w:p>
    <w:p w:rsidR="00833595" w:rsidRDefault="00605DBF">
      <w:pPr>
        <w:adjustRightInd w:val="0"/>
        <w:snapToGrid w:val="0"/>
        <w:spacing w:line="580" w:lineRule="exact"/>
        <w:ind w:firstLineChars="200" w:firstLine="560"/>
        <w:rPr>
          <w:rFonts w:ascii="仿宋_GB2312" w:eastAsia="仿宋_GB2312" w:hAnsi="仿宋_GB2312" w:cs="仿宋_GB2312"/>
          <w:b/>
          <w:bCs/>
          <w:sz w:val="28"/>
          <w:szCs w:val="28"/>
        </w:rPr>
      </w:pPr>
      <w:r>
        <w:rPr>
          <w:rFonts w:ascii="仿宋_GB2312" w:eastAsia="仿宋_GB2312" w:hAnsi="Arial Narrow" w:cs="Arial" w:hint="eastAsia"/>
          <w:sz w:val="28"/>
          <w:szCs w:val="28"/>
        </w:rPr>
        <w:t>7.</w:t>
      </w:r>
      <w:r>
        <w:rPr>
          <w:rFonts w:ascii="仿宋_GB2312" w:eastAsia="仿宋_GB2312" w:hAnsi="Arial Narrow" w:cs="Arial" w:hint="eastAsia"/>
          <w:sz w:val="28"/>
          <w:szCs w:val="28"/>
        </w:rPr>
        <w:t>申诉方可随时提出放弃申诉</w:t>
      </w:r>
    </w:p>
    <w:p w:rsidR="00833595" w:rsidRDefault="00605DB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十七、竞赛观摩</w:t>
      </w:r>
    </w:p>
    <w:p w:rsidR="00833595" w:rsidRDefault="00605DB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p w:rsidR="00833595" w:rsidRDefault="00605DB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十八、竞赛直播</w:t>
      </w:r>
    </w:p>
    <w:p w:rsidR="00833595" w:rsidRDefault="00605DB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参赛院校老师可在教师观摩室观看比赛选手实时比赛数据。</w:t>
      </w:r>
    </w:p>
    <w:p w:rsidR="00833595" w:rsidRDefault="00605DBF">
      <w:pPr>
        <w:numPr>
          <w:ilvl w:val="0"/>
          <w:numId w:val="8"/>
        </w:num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资源转化</w:t>
      </w:r>
    </w:p>
    <w:p w:rsidR="00833595" w:rsidRDefault="00605DBF">
      <w:pPr>
        <w:adjustRightInd w:val="0"/>
        <w:snapToGrid w:val="0"/>
        <w:spacing w:line="580" w:lineRule="exact"/>
        <w:ind w:firstLineChars="200" w:firstLine="560"/>
        <w:rPr>
          <w:rFonts w:ascii="仿宋_GB2312" w:eastAsia="仿宋_GB2312"/>
          <w:sz w:val="28"/>
          <w:szCs w:val="28"/>
        </w:rPr>
      </w:pPr>
      <w:r>
        <w:rPr>
          <w:rFonts w:ascii="仿宋_GB2312" w:eastAsia="仿宋_GB2312" w:hAnsi="Arial Narrow" w:cs="Arial" w:hint="eastAsia"/>
          <w:sz w:val="28"/>
          <w:szCs w:val="28"/>
        </w:rPr>
        <w:t>参照《</w:t>
      </w:r>
      <w:r>
        <w:rPr>
          <w:rFonts w:ascii="仿宋_GB2312" w:eastAsia="仿宋_GB2312" w:hAnsi="Arial Narrow" w:cs="Arial" w:hint="eastAsia"/>
          <w:sz w:val="28"/>
          <w:szCs w:val="28"/>
        </w:rPr>
        <w:t>20</w:t>
      </w:r>
      <w:r w:rsidR="00132EF2">
        <w:rPr>
          <w:rFonts w:ascii="仿宋_GB2312" w:eastAsia="仿宋_GB2312" w:hAnsi="Arial Narrow" w:cs="Arial"/>
          <w:sz w:val="28"/>
          <w:szCs w:val="28"/>
        </w:rPr>
        <w:t>20</w:t>
      </w:r>
      <w:r>
        <w:rPr>
          <w:rFonts w:ascii="仿宋_GB2312" w:eastAsia="仿宋_GB2312" w:hAnsi="Arial Narrow" w:cs="Arial" w:hint="eastAsia"/>
          <w:sz w:val="28"/>
          <w:szCs w:val="28"/>
        </w:rPr>
        <w:t>年</w:t>
      </w:r>
      <w:r w:rsidR="00132EF2">
        <w:rPr>
          <w:rFonts w:ascii="仿宋_GB2312" w:eastAsia="仿宋_GB2312" w:hAnsi="Arial Narrow" w:cs="Arial" w:hint="eastAsia"/>
          <w:sz w:val="28"/>
          <w:szCs w:val="28"/>
        </w:rPr>
        <w:t>沈阳</w:t>
      </w:r>
      <w:r>
        <w:rPr>
          <w:rFonts w:ascii="仿宋_GB2312" w:eastAsia="仿宋_GB2312" w:hAnsi="Arial Narrow" w:cs="Arial" w:hint="eastAsia"/>
          <w:sz w:val="28"/>
          <w:szCs w:val="28"/>
        </w:rPr>
        <w:t>职业院校技能大赛赛项资源转化工作办法》的有关要求，制定赛项赛后教学资源转化方案如下：</w:t>
      </w:r>
    </w:p>
    <w:p w:rsidR="00833595" w:rsidRDefault="00605DBF">
      <w:pPr>
        <w:adjustRightInd w:val="0"/>
        <w:snapToGrid w:val="0"/>
        <w:spacing w:line="5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基于大赛转化竞赛资源，建设</w:t>
      </w:r>
      <w:r>
        <w:rPr>
          <w:rFonts w:ascii="仿宋_GB2312" w:eastAsia="仿宋_GB2312" w:hAnsi="仿宋" w:cs="仿宋" w:hint="eastAsia"/>
          <w:sz w:val="28"/>
          <w:szCs w:val="28"/>
        </w:rPr>
        <w:t>供应链</w:t>
      </w:r>
      <w:r>
        <w:rPr>
          <w:rFonts w:ascii="仿宋_GB2312" w:eastAsia="仿宋_GB2312" w:hAnsi="仿宋" w:cs="仿宋" w:hint="eastAsia"/>
          <w:sz w:val="28"/>
          <w:szCs w:val="28"/>
        </w:rPr>
        <w:t>技能训练教学资源库，助推物流业发展与高职物流管理专业人才培养。</w:t>
      </w:r>
    </w:p>
    <w:p w:rsidR="00833595" w:rsidRDefault="00605DBF">
      <w:pPr>
        <w:adjustRightInd w:val="0"/>
        <w:snapToGrid w:val="0"/>
        <w:spacing w:line="580" w:lineRule="exact"/>
        <w:ind w:firstLineChars="200" w:firstLine="560"/>
        <w:outlineLvl w:val="1"/>
        <w:rPr>
          <w:rFonts w:ascii="仿宋_GB2312" w:eastAsia="仿宋_GB2312" w:hAnsi="仿宋" w:cs="仿宋"/>
          <w:bCs/>
          <w:sz w:val="28"/>
          <w:szCs w:val="28"/>
        </w:rPr>
      </w:pPr>
      <w:bookmarkStart w:id="53" w:name="_Toc16826"/>
      <w:r>
        <w:rPr>
          <w:rFonts w:ascii="仿宋_GB2312" w:eastAsia="仿宋_GB2312" w:hAnsi="仿宋" w:cs="仿宋" w:hint="eastAsia"/>
          <w:bCs/>
          <w:sz w:val="28"/>
          <w:szCs w:val="28"/>
        </w:rPr>
        <w:t>（一）竞赛资源直接转化为教学资源方案</w:t>
      </w:r>
      <w:bookmarkEnd w:id="53"/>
    </w:p>
    <w:p w:rsidR="00833595" w:rsidRDefault="00605DBF">
      <w:pPr>
        <w:adjustRightInd w:val="0"/>
        <w:snapToGrid w:val="0"/>
        <w:spacing w:line="5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lastRenderedPageBreak/>
        <w:t>成立竞赛资源转化小组，搜集整理竞赛资源，通过发放调研表等方式，对每次比赛成果进行转换。</w:t>
      </w:r>
    </w:p>
    <w:p w:rsidR="00833595" w:rsidRDefault="00833595">
      <w:pPr>
        <w:spacing w:line="580" w:lineRule="exact"/>
        <w:rPr>
          <w:rFonts w:ascii="仿宋_GB2312" w:eastAsia="仿宋_GB2312" w:hAnsi="仿宋_GB2312" w:cs="仿宋_GB2312"/>
          <w:b/>
          <w:bCs/>
          <w:sz w:val="28"/>
          <w:szCs w:val="28"/>
        </w:rPr>
      </w:pPr>
    </w:p>
    <w:p w:rsidR="00833595" w:rsidRDefault="00833595">
      <w:pPr>
        <w:spacing w:line="580" w:lineRule="exact"/>
        <w:rPr>
          <w:rFonts w:ascii="仿宋_GB2312" w:eastAsia="仿宋_GB2312"/>
          <w:sz w:val="32"/>
          <w:szCs w:val="32"/>
        </w:rPr>
      </w:pPr>
    </w:p>
    <w:sectPr w:rsidR="00833595">
      <w:headerReference w:type="even" r:id="rId8"/>
      <w:headerReference w:type="default" r:id="rId9"/>
      <w:footerReference w:type="even" r:id="rId10"/>
      <w:footerReference w:type="default" r:id="rId11"/>
      <w:headerReference w:type="first" r:id="rId12"/>
      <w:footerReference w:type="first" r:id="rId13"/>
      <w:pgSz w:w="11906" w:h="16838"/>
      <w:pgMar w:top="1984" w:right="1474" w:bottom="1984" w:left="147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BF" w:rsidRDefault="00605DBF" w:rsidP="00132EF2">
      <w:r>
        <w:separator/>
      </w:r>
    </w:p>
  </w:endnote>
  <w:endnote w:type="continuationSeparator" w:id="0">
    <w:p w:rsidR="00605DBF" w:rsidRDefault="00605DBF" w:rsidP="0013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A0000287" w:usb1="28CF3C52" w:usb2="00000016" w:usb3="00000000" w:csb0="0004001F" w:csb1="00000000"/>
  </w:font>
  <w:font w:name="仿宋_GB2312">
    <w:altName w:val="仿宋"/>
    <w:charset w:val="00"/>
    <w:family w:val="auto"/>
    <w:pitch w:val="default"/>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EF2" w:rsidRDefault="00132EF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694810"/>
      <w:docPartObj>
        <w:docPartGallery w:val="Page Numbers (Bottom of Page)"/>
        <w:docPartUnique/>
      </w:docPartObj>
    </w:sdtPr>
    <w:sdtContent>
      <w:p w:rsidR="00132EF2" w:rsidRDefault="00132EF2">
        <w:pPr>
          <w:pStyle w:val="a9"/>
          <w:jc w:val="center"/>
        </w:pPr>
        <w:r>
          <w:fldChar w:fldCharType="begin"/>
        </w:r>
        <w:r>
          <w:instrText>PAGE   \* MERGEFORMAT</w:instrText>
        </w:r>
        <w:r>
          <w:fldChar w:fldCharType="separate"/>
        </w:r>
        <w:r w:rsidRPr="00132EF2">
          <w:rPr>
            <w:noProof/>
            <w:lang w:val="zh-CN"/>
          </w:rPr>
          <w:t>23</w:t>
        </w:r>
        <w:r>
          <w:fldChar w:fldCharType="end"/>
        </w:r>
      </w:p>
    </w:sdtContent>
  </w:sdt>
  <w:p w:rsidR="00132EF2" w:rsidRDefault="00132EF2">
    <w:pPr>
      <w:pStyle w:val="a9"/>
    </w:pPr>
    <w:bookmarkStart w:id="54" w:name="_GoBack"/>
    <w:bookmarkEnd w:id="5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EF2" w:rsidRDefault="00132EF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BF" w:rsidRDefault="00605DBF" w:rsidP="00132EF2">
      <w:r>
        <w:separator/>
      </w:r>
    </w:p>
  </w:footnote>
  <w:footnote w:type="continuationSeparator" w:id="0">
    <w:p w:rsidR="00605DBF" w:rsidRDefault="00605DBF" w:rsidP="00132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EF2" w:rsidRDefault="00132EF2">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EF2" w:rsidRDefault="00132EF2">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EF2" w:rsidRDefault="00132EF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5FEA0A"/>
    <w:multiLevelType w:val="singleLevel"/>
    <w:tmpl w:val="865FEA0A"/>
    <w:lvl w:ilvl="0">
      <w:start w:val="3"/>
      <w:numFmt w:val="chineseCounting"/>
      <w:suff w:val="nothing"/>
      <w:lvlText w:val="（%1）"/>
      <w:lvlJc w:val="left"/>
      <w:rPr>
        <w:rFonts w:hint="eastAsia"/>
      </w:rPr>
    </w:lvl>
  </w:abstractNum>
  <w:abstractNum w:abstractNumId="1" w15:restartNumberingAfterBreak="0">
    <w:nsid w:val="8BD26169"/>
    <w:multiLevelType w:val="singleLevel"/>
    <w:tmpl w:val="8BD26169"/>
    <w:lvl w:ilvl="0">
      <w:start w:val="4"/>
      <w:numFmt w:val="chineseCounting"/>
      <w:suff w:val="nothing"/>
      <w:lvlText w:val="%1、"/>
      <w:lvlJc w:val="left"/>
      <w:rPr>
        <w:rFonts w:hint="eastAsia"/>
      </w:rPr>
    </w:lvl>
  </w:abstractNum>
  <w:abstractNum w:abstractNumId="2" w15:restartNumberingAfterBreak="0">
    <w:nsid w:val="9A4510DB"/>
    <w:multiLevelType w:val="singleLevel"/>
    <w:tmpl w:val="9A4510DB"/>
    <w:lvl w:ilvl="0">
      <w:start w:val="2"/>
      <w:numFmt w:val="chineseCounting"/>
      <w:suff w:val="nothing"/>
      <w:lvlText w:val="（%1）"/>
      <w:lvlJc w:val="left"/>
      <w:rPr>
        <w:rFonts w:hint="eastAsia"/>
      </w:rPr>
    </w:lvl>
  </w:abstractNum>
  <w:abstractNum w:abstractNumId="3" w15:restartNumberingAfterBreak="0">
    <w:nsid w:val="1C4AB713"/>
    <w:multiLevelType w:val="singleLevel"/>
    <w:tmpl w:val="1C4AB713"/>
    <w:lvl w:ilvl="0">
      <w:start w:val="19"/>
      <w:numFmt w:val="chineseCounting"/>
      <w:suff w:val="nothing"/>
      <w:lvlText w:val="%1、"/>
      <w:lvlJc w:val="left"/>
      <w:rPr>
        <w:rFonts w:hint="eastAsia"/>
      </w:rPr>
    </w:lvl>
  </w:abstractNum>
  <w:abstractNum w:abstractNumId="4" w15:restartNumberingAfterBreak="0">
    <w:nsid w:val="36DE1D98"/>
    <w:multiLevelType w:val="multilevel"/>
    <w:tmpl w:val="36DE1D98"/>
    <w:lvl w:ilvl="0">
      <w:start w:val="1"/>
      <w:numFmt w:val="decimal"/>
      <w:lvlText w:val="(%1)"/>
      <w:lvlJc w:val="left"/>
      <w:pPr>
        <w:ind w:left="960" w:hanging="360"/>
      </w:pPr>
      <w:rPr>
        <w:rFonts w:hint="default"/>
      </w:rPr>
    </w:lvl>
    <w:lvl w:ilvl="1">
      <w:start w:val="1"/>
      <w:numFmt w:val="lowerLetter"/>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lowerLetter"/>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lowerLetter"/>
      <w:lvlText w:val="%8)"/>
      <w:lvlJc w:val="left"/>
      <w:pPr>
        <w:ind w:left="4440" w:hanging="480"/>
      </w:pPr>
    </w:lvl>
    <w:lvl w:ilvl="8">
      <w:start w:val="1"/>
      <w:numFmt w:val="lowerRoman"/>
      <w:lvlText w:val="%9."/>
      <w:lvlJc w:val="right"/>
      <w:pPr>
        <w:ind w:left="4920" w:hanging="480"/>
      </w:pPr>
    </w:lvl>
  </w:abstractNum>
  <w:abstractNum w:abstractNumId="5" w15:restartNumberingAfterBreak="0">
    <w:nsid w:val="45FA5141"/>
    <w:multiLevelType w:val="multilevel"/>
    <w:tmpl w:val="45FA5141"/>
    <w:lvl w:ilvl="0">
      <w:start w:val="1"/>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sz w:val="21"/>
        <w:szCs w:val="21"/>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693ADBA6"/>
    <w:multiLevelType w:val="singleLevel"/>
    <w:tmpl w:val="693ADBA6"/>
    <w:lvl w:ilvl="0">
      <w:start w:val="2"/>
      <w:numFmt w:val="chineseCounting"/>
      <w:suff w:val="nothing"/>
      <w:lvlText w:val="（%1）"/>
      <w:lvlJc w:val="left"/>
      <w:rPr>
        <w:rFonts w:hint="eastAsia"/>
      </w:rPr>
    </w:lvl>
  </w:abstractNum>
  <w:abstractNum w:abstractNumId="7" w15:restartNumberingAfterBreak="0">
    <w:nsid w:val="6D262951"/>
    <w:multiLevelType w:val="singleLevel"/>
    <w:tmpl w:val="6D262951"/>
    <w:lvl w:ilvl="0">
      <w:start w:val="9"/>
      <w:numFmt w:val="chineseCounting"/>
      <w:suff w:val="nothing"/>
      <w:lvlText w:val="%1、"/>
      <w:lvlJc w:val="left"/>
      <w:rPr>
        <w:rFonts w:hint="eastAsia"/>
      </w:r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6"/>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3C09"/>
    <w:rsid w:val="00082E8D"/>
    <w:rsid w:val="000858B8"/>
    <w:rsid w:val="000E37A8"/>
    <w:rsid w:val="000F20FD"/>
    <w:rsid w:val="00106D0B"/>
    <w:rsid w:val="00132EF2"/>
    <w:rsid w:val="00141E76"/>
    <w:rsid w:val="001864EC"/>
    <w:rsid w:val="00194821"/>
    <w:rsid w:val="001A5BC6"/>
    <w:rsid w:val="001B1722"/>
    <w:rsid w:val="001B2621"/>
    <w:rsid w:val="001C29C2"/>
    <w:rsid w:val="001C5EC1"/>
    <w:rsid w:val="00240F6A"/>
    <w:rsid w:val="00257DAE"/>
    <w:rsid w:val="0027695B"/>
    <w:rsid w:val="00296071"/>
    <w:rsid w:val="002E2D4C"/>
    <w:rsid w:val="002F70E7"/>
    <w:rsid w:val="002F7B0F"/>
    <w:rsid w:val="00310753"/>
    <w:rsid w:val="0031111D"/>
    <w:rsid w:val="00336EDB"/>
    <w:rsid w:val="00395837"/>
    <w:rsid w:val="003B216E"/>
    <w:rsid w:val="003E3AD2"/>
    <w:rsid w:val="00405006"/>
    <w:rsid w:val="00405887"/>
    <w:rsid w:val="004416A6"/>
    <w:rsid w:val="00463C09"/>
    <w:rsid w:val="00486257"/>
    <w:rsid w:val="00486973"/>
    <w:rsid w:val="00495961"/>
    <w:rsid w:val="004A1AD9"/>
    <w:rsid w:val="004A27F0"/>
    <w:rsid w:val="00524E9E"/>
    <w:rsid w:val="00527983"/>
    <w:rsid w:val="00543880"/>
    <w:rsid w:val="005C3ECA"/>
    <w:rsid w:val="005D4273"/>
    <w:rsid w:val="00605DBF"/>
    <w:rsid w:val="00632127"/>
    <w:rsid w:val="006D6C8B"/>
    <w:rsid w:val="006E2807"/>
    <w:rsid w:val="006F7CF8"/>
    <w:rsid w:val="00761A65"/>
    <w:rsid w:val="00764415"/>
    <w:rsid w:val="007664AB"/>
    <w:rsid w:val="00775B24"/>
    <w:rsid w:val="00795E83"/>
    <w:rsid w:val="007C670D"/>
    <w:rsid w:val="007D7DE5"/>
    <w:rsid w:val="00805450"/>
    <w:rsid w:val="00815E73"/>
    <w:rsid w:val="008165FD"/>
    <w:rsid w:val="00833595"/>
    <w:rsid w:val="00834ABE"/>
    <w:rsid w:val="00874004"/>
    <w:rsid w:val="00886E1D"/>
    <w:rsid w:val="008A09DC"/>
    <w:rsid w:val="008B7A30"/>
    <w:rsid w:val="008D7E5E"/>
    <w:rsid w:val="008F50DC"/>
    <w:rsid w:val="0097580E"/>
    <w:rsid w:val="00997D57"/>
    <w:rsid w:val="009A5F13"/>
    <w:rsid w:val="00A016CA"/>
    <w:rsid w:val="00A13239"/>
    <w:rsid w:val="00A23AD6"/>
    <w:rsid w:val="00AD6815"/>
    <w:rsid w:val="00AF2170"/>
    <w:rsid w:val="00AF58B2"/>
    <w:rsid w:val="00B17AA0"/>
    <w:rsid w:val="00B212D9"/>
    <w:rsid w:val="00B445E6"/>
    <w:rsid w:val="00B45F04"/>
    <w:rsid w:val="00B56EB3"/>
    <w:rsid w:val="00B73232"/>
    <w:rsid w:val="00B9761C"/>
    <w:rsid w:val="00BD4D7B"/>
    <w:rsid w:val="00C21FFC"/>
    <w:rsid w:val="00C37269"/>
    <w:rsid w:val="00C45A9C"/>
    <w:rsid w:val="00C5771C"/>
    <w:rsid w:val="00C61318"/>
    <w:rsid w:val="00C90C0D"/>
    <w:rsid w:val="00C9651A"/>
    <w:rsid w:val="00CE2F94"/>
    <w:rsid w:val="00D43FB8"/>
    <w:rsid w:val="00D559EE"/>
    <w:rsid w:val="00DB21C3"/>
    <w:rsid w:val="00DB6069"/>
    <w:rsid w:val="00DE36E0"/>
    <w:rsid w:val="00E27A2C"/>
    <w:rsid w:val="00E4623A"/>
    <w:rsid w:val="00E526DC"/>
    <w:rsid w:val="00E5381C"/>
    <w:rsid w:val="00EA39B5"/>
    <w:rsid w:val="00EA7C30"/>
    <w:rsid w:val="00EB0A75"/>
    <w:rsid w:val="00EB5662"/>
    <w:rsid w:val="00EF294C"/>
    <w:rsid w:val="00F154A0"/>
    <w:rsid w:val="00F33532"/>
    <w:rsid w:val="00F34162"/>
    <w:rsid w:val="00F7450C"/>
    <w:rsid w:val="00FA0281"/>
    <w:rsid w:val="00FB5FD4"/>
    <w:rsid w:val="1C6500DA"/>
    <w:rsid w:val="1F2953F9"/>
    <w:rsid w:val="21FF1B04"/>
    <w:rsid w:val="24965832"/>
    <w:rsid w:val="37F30A8A"/>
    <w:rsid w:val="3EE475F5"/>
    <w:rsid w:val="40CF3EBF"/>
    <w:rsid w:val="47B9580E"/>
    <w:rsid w:val="4AD961F8"/>
    <w:rsid w:val="4BBA78B1"/>
    <w:rsid w:val="4CF47C43"/>
    <w:rsid w:val="4D370E5D"/>
    <w:rsid w:val="4FC863DA"/>
    <w:rsid w:val="507D3439"/>
    <w:rsid w:val="556B391A"/>
    <w:rsid w:val="567B428F"/>
    <w:rsid w:val="579A679A"/>
    <w:rsid w:val="5DDB1A6A"/>
    <w:rsid w:val="67063526"/>
    <w:rsid w:val="6E0473D9"/>
    <w:rsid w:val="6FB06DAF"/>
    <w:rsid w:val="75806A1E"/>
    <w:rsid w:val="76CE1637"/>
    <w:rsid w:val="79D8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5796AA1E"/>
  <w15:docId w15:val="{AAAAE566-1BBA-489E-BE5E-0A065D31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next w:val="a"/>
    <w:unhideWhenUsed/>
    <w:qFormat/>
    <w:pPr>
      <w:spacing w:after="120"/>
    </w:pPr>
  </w:style>
  <w:style w:type="paragraph" w:styleId="a6">
    <w:name w:val="Plain Text"/>
    <w:basedOn w:val="a"/>
    <w:uiPriority w:val="99"/>
    <w:unhideWhenUsed/>
    <w:qFormat/>
    <w:pPr>
      <w:snapToGrid w:val="0"/>
    </w:pPr>
    <w:rPr>
      <w:rFonts w:ascii="宋体" w:hAnsi="Courier New" w:cs="黑体"/>
      <w:kern w:val="0"/>
      <w:sz w:val="20"/>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ae"/>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af">
    <w:name w:val="annotation subject"/>
    <w:basedOn w:val="a3"/>
    <w:next w:val="a3"/>
    <w:link w:val="af0"/>
    <w:uiPriority w:val="99"/>
    <w:semiHidden/>
    <w:unhideWhenUsed/>
    <w:qFormat/>
    <w:rPr>
      <w:b/>
      <w:bCs/>
    </w:rPr>
  </w:style>
  <w:style w:type="paragraph" w:styleId="af1">
    <w:name w:val="Body Text First Indent"/>
    <w:basedOn w:val="a5"/>
    <w:next w:val="a6"/>
    <w:uiPriority w:val="99"/>
    <w:qFormat/>
    <w:pPr>
      <w:spacing w:line="360" w:lineRule="auto"/>
      <w:ind w:firstLineChars="100" w:firstLine="420"/>
    </w:pPr>
    <w:rPr>
      <w:rFonts w:ascii="微软雅黑" w:eastAsia="微软雅黑" w:hAnsi="微软雅黑" w:cs="微软雅黑"/>
      <w:szCs w:val="21"/>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qFormat/>
    <w:rPr>
      <w:sz w:val="21"/>
      <w:szCs w:val="21"/>
    </w:rPr>
  </w:style>
  <w:style w:type="character" w:customStyle="1" w:styleId="aa">
    <w:name w:val="页脚 字符"/>
    <w:link w:val="a9"/>
    <w:uiPriority w:val="99"/>
    <w:rPr>
      <w:sz w:val="18"/>
      <w:szCs w:val="18"/>
    </w:rPr>
  </w:style>
  <w:style w:type="character" w:customStyle="1" w:styleId="Char1">
    <w:name w:val="页脚 Char1"/>
    <w:basedOn w:val="a0"/>
    <w:uiPriority w:val="99"/>
    <w:semiHidden/>
    <w:qFormat/>
    <w:rPr>
      <w:rFonts w:ascii="Calibri" w:eastAsia="宋体" w:hAnsi="Calibri" w:cs="Times New Roman"/>
      <w:sz w:val="18"/>
      <w:szCs w:val="18"/>
    </w:rPr>
  </w:style>
  <w:style w:type="paragraph" w:customStyle="1" w:styleId="5-">
    <w:name w:val="5-内文"/>
    <w:basedOn w:val="a"/>
    <w:link w:val="5-Char"/>
    <w:uiPriority w:val="99"/>
    <w:qFormat/>
    <w:pPr>
      <w:spacing w:beforeLines="25" w:afterLines="25" w:line="300" w:lineRule="auto"/>
      <w:ind w:firstLineChars="200" w:firstLine="200"/>
    </w:pPr>
    <w:rPr>
      <w:rFonts w:eastAsia="仿宋_GB2312"/>
      <w:kern w:val="0"/>
      <w:sz w:val="28"/>
      <w:szCs w:val="20"/>
    </w:rPr>
  </w:style>
  <w:style w:type="character" w:customStyle="1" w:styleId="5-Char">
    <w:name w:val="5-内文 Char"/>
    <w:link w:val="5-"/>
    <w:uiPriority w:val="99"/>
    <w:qFormat/>
    <w:locked/>
    <w:rPr>
      <w:rFonts w:ascii="Calibri" w:eastAsia="仿宋_GB2312" w:hAnsi="Calibri" w:cs="Times New Roman"/>
      <w:kern w:val="0"/>
      <w:sz w:val="28"/>
      <w:szCs w:val="20"/>
    </w:rPr>
  </w:style>
  <w:style w:type="character" w:customStyle="1" w:styleId="ac">
    <w:name w:val="页眉 字符"/>
    <w:basedOn w:val="a0"/>
    <w:link w:val="ab"/>
    <w:uiPriority w:val="99"/>
    <w:qFormat/>
    <w:rPr>
      <w:rFonts w:ascii="Calibri" w:hAnsi="Calibri"/>
      <w:kern w:val="2"/>
      <w:sz w:val="18"/>
      <w:szCs w:val="18"/>
    </w:rPr>
  </w:style>
  <w:style w:type="character" w:customStyle="1" w:styleId="a4">
    <w:name w:val="批注文字 字符"/>
    <w:basedOn w:val="a0"/>
    <w:link w:val="a3"/>
    <w:uiPriority w:val="99"/>
    <w:semiHidden/>
    <w:qFormat/>
    <w:rPr>
      <w:rFonts w:ascii="Calibri" w:hAnsi="Calibri"/>
      <w:kern w:val="2"/>
      <w:sz w:val="21"/>
      <w:szCs w:val="24"/>
    </w:rPr>
  </w:style>
  <w:style w:type="character" w:customStyle="1" w:styleId="af0">
    <w:name w:val="批注主题 字符"/>
    <w:basedOn w:val="a4"/>
    <w:link w:val="af"/>
    <w:uiPriority w:val="99"/>
    <w:semiHidden/>
    <w:qFormat/>
    <w:rPr>
      <w:rFonts w:ascii="Calibri" w:hAnsi="Calibri"/>
      <w:b/>
      <w:bCs/>
      <w:kern w:val="2"/>
      <w:sz w:val="21"/>
      <w:szCs w:val="24"/>
    </w:rPr>
  </w:style>
  <w:style w:type="character" w:customStyle="1" w:styleId="a8">
    <w:name w:val="批注框文本 字符"/>
    <w:basedOn w:val="a0"/>
    <w:link w:val="a7"/>
    <w:uiPriority w:val="99"/>
    <w:semiHidden/>
    <w:rPr>
      <w:rFonts w:ascii="Calibri" w:hAnsi="Calibri"/>
      <w:kern w:val="2"/>
      <w:sz w:val="18"/>
      <w:szCs w:val="18"/>
    </w:rPr>
  </w:style>
  <w:style w:type="character" w:customStyle="1" w:styleId="ae">
    <w:name w:val="副标题 字符"/>
    <w:basedOn w:val="a0"/>
    <w:link w:val="ad"/>
    <w:uiPriority w:val="11"/>
    <w:qFormat/>
    <w:rPr>
      <w:rFonts w:asciiTheme="majorHAnsi" w:hAnsiTheme="majorHAnsi" w:cstheme="majorBidi"/>
      <w:b/>
      <w:bCs/>
      <w:kern w:val="28"/>
      <w:sz w:val="32"/>
      <w:szCs w:val="32"/>
    </w:rPr>
  </w:style>
  <w:style w:type="paragraph" w:styleId="af4">
    <w:name w:val="List Paragraph"/>
    <w:basedOn w:val="a"/>
    <w:uiPriority w:val="34"/>
    <w:qFormat/>
    <w:pPr>
      <w:ind w:firstLineChars="200" w:firstLine="420"/>
    </w:pPr>
  </w:style>
  <w:style w:type="table" w:customStyle="1" w:styleId="4-11">
    <w:name w:val="网格表 4 - 强调文字颜色 11"/>
    <w:basedOn w:val="a1"/>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31">
    <w:name w:val="网格表 4 - 强调文字颜色 31"/>
    <w:basedOn w:val="a1"/>
    <w:uiPriority w:val="49"/>
    <w:qFormat/>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1740</Words>
  <Characters>9924</Characters>
  <Application>Microsoft Office Word</Application>
  <DocSecurity>0</DocSecurity>
  <Lines>82</Lines>
  <Paragraphs>23</Paragraphs>
  <ScaleCrop>false</ScaleCrop>
  <Company>微软中国</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cui</cp:lastModifiedBy>
  <cp:revision>20</cp:revision>
  <dcterms:created xsi:type="dcterms:W3CDTF">2019-03-17T14:41:00Z</dcterms:created>
  <dcterms:modified xsi:type="dcterms:W3CDTF">2020-09-25T05:34:00Z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