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57F" w:rsidRDefault="007A757F">
      <w:pPr>
        <w:spacing w:line="560" w:lineRule="exact"/>
        <w:jc w:val="center"/>
        <w:rPr>
          <w:rFonts w:ascii="黑体" w:eastAsia="黑体" w:hAnsi="黑体"/>
          <w:sz w:val="32"/>
          <w:szCs w:val="32"/>
        </w:rPr>
      </w:pPr>
    </w:p>
    <w:p w:rsidR="007A757F" w:rsidRDefault="007A757F">
      <w:pPr>
        <w:spacing w:line="560" w:lineRule="exact"/>
        <w:jc w:val="center"/>
        <w:rPr>
          <w:rFonts w:ascii="黑体" w:eastAsia="黑体" w:hAnsi="黑体"/>
          <w:sz w:val="32"/>
          <w:szCs w:val="32"/>
        </w:rPr>
      </w:pPr>
    </w:p>
    <w:p w:rsidR="007A757F" w:rsidRDefault="007A757F">
      <w:pPr>
        <w:spacing w:line="560" w:lineRule="exact"/>
        <w:jc w:val="center"/>
        <w:rPr>
          <w:rFonts w:ascii="黑体" w:eastAsia="黑体" w:hAnsi="黑体"/>
          <w:sz w:val="32"/>
          <w:szCs w:val="32"/>
        </w:rPr>
      </w:pPr>
    </w:p>
    <w:p w:rsidR="007A757F" w:rsidRDefault="00340216">
      <w:pPr>
        <w:spacing w:line="56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201</w:t>
      </w:r>
      <w:r>
        <w:rPr>
          <w:rFonts w:ascii="方正小标宋简体" w:eastAsia="方正小标宋简体" w:hAnsi="宋体" w:hint="eastAsia"/>
          <w:b/>
          <w:sz w:val="44"/>
          <w:szCs w:val="44"/>
        </w:rPr>
        <w:t>9</w:t>
      </w:r>
      <w:r>
        <w:rPr>
          <w:rFonts w:ascii="方正小标宋简体" w:eastAsia="方正小标宋简体" w:hAnsi="宋体" w:hint="eastAsia"/>
          <w:b/>
          <w:sz w:val="44"/>
          <w:szCs w:val="44"/>
        </w:rPr>
        <w:t>年沈阳职业院校技能大赛</w:t>
      </w:r>
    </w:p>
    <w:p w:rsidR="007A757F" w:rsidRDefault="007A757F">
      <w:pPr>
        <w:spacing w:line="560" w:lineRule="exact"/>
        <w:rPr>
          <w:rFonts w:ascii="方正小标宋简体" w:eastAsia="方正小标宋简体" w:hAnsi="宋体"/>
          <w:sz w:val="44"/>
          <w:szCs w:val="44"/>
        </w:rPr>
      </w:pPr>
    </w:p>
    <w:p w:rsidR="007A757F" w:rsidRDefault="007A757F">
      <w:pPr>
        <w:spacing w:line="560" w:lineRule="exact"/>
        <w:rPr>
          <w:rFonts w:ascii="宋体" w:hAnsi="宋体"/>
          <w:sz w:val="44"/>
          <w:szCs w:val="44"/>
        </w:rPr>
      </w:pPr>
    </w:p>
    <w:p w:rsidR="007A757F" w:rsidRDefault="007A757F">
      <w:pPr>
        <w:spacing w:line="560" w:lineRule="exact"/>
        <w:rPr>
          <w:rFonts w:ascii="宋体" w:hAnsi="宋体"/>
          <w:sz w:val="44"/>
          <w:szCs w:val="44"/>
        </w:rPr>
      </w:pPr>
    </w:p>
    <w:p w:rsidR="007A757F" w:rsidRDefault="00340216">
      <w:pPr>
        <w:tabs>
          <w:tab w:val="left" w:pos="735"/>
        </w:tabs>
        <w:spacing w:line="56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艺术技能</w:t>
      </w:r>
      <w:r>
        <w:rPr>
          <w:rFonts w:ascii="方正小标宋简体" w:eastAsia="方正小标宋简体" w:hAnsi="宋体" w:hint="eastAsia"/>
          <w:b/>
          <w:sz w:val="44"/>
          <w:szCs w:val="44"/>
        </w:rPr>
        <w:t>赛项</w:t>
      </w:r>
    </w:p>
    <w:p w:rsidR="007A757F" w:rsidRDefault="007A757F">
      <w:pPr>
        <w:tabs>
          <w:tab w:val="left" w:pos="0"/>
        </w:tabs>
        <w:spacing w:line="560" w:lineRule="exact"/>
        <w:rPr>
          <w:rFonts w:ascii="方正小标宋简体" w:eastAsia="方正小标宋简体" w:hAnsi="宋体"/>
          <w:b/>
          <w:sz w:val="44"/>
          <w:szCs w:val="44"/>
        </w:rPr>
      </w:pPr>
    </w:p>
    <w:p w:rsidR="007A757F" w:rsidRDefault="00340216">
      <w:pPr>
        <w:tabs>
          <w:tab w:val="left" w:pos="0"/>
        </w:tabs>
        <w:spacing w:line="56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安</w:t>
      </w:r>
      <w:r>
        <w:rPr>
          <w:rFonts w:ascii="方正小标宋简体" w:eastAsia="方正小标宋简体" w:hAnsi="宋体" w:hint="eastAsia"/>
          <w:b/>
          <w:sz w:val="44"/>
          <w:szCs w:val="44"/>
        </w:rPr>
        <w:t xml:space="preserve">  </w:t>
      </w:r>
      <w:r>
        <w:rPr>
          <w:rFonts w:ascii="方正小标宋简体" w:eastAsia="方正小标宋简体" w:hAnsi="宋体" w:hint="eastAsia"/>
          <w:b/>
          <w:sz w:val="44"/>
          <w:szCs w:val="44"/>
        </w:rPr>
        <w:t>全</w:t>
      </w:r>
      <w:r>
        <w:rPr>
          <w:rFonts w:ascii="方正小标宋简体" w:eastAsia="方正小标宋简体" w:hAnsi="宋体" w:hint="eastAsia"/>
          <w:b/>
          <w:sz w:val="44"/>
          <w:szCs w:val="44"/>
        </w:rPr>
        <w:t xml:space="preserve">  </w:t>
      </w:r>
      <w:r>
        <w:rPr>
          <w:rFonts w:ascii="方正小标宋简体" w:eastAsia="方正小标宋简体" w:hAnsi="宋体" w:hint="eastAsia"/>
          <w:b/>
          <w:sz w:val="44"/>
          <w:szCs w:val="44"/>
        </w:rPr>
        <w:t>预</w:t>
      </w:r>
      <w:r>
        <w:rPr>
          <w:rFonts w:ascii="方正小标宋简体" w:eastAsia="方正小标宋简体" w:hAnsi="宋体" w:hint="eastAsia"/>
          <w:b/>
          <w:sz w:val="44"/>
          <w:szCs w:val="44"/>
        </w:rPr>
        <w:t xml:space="preserve">  </w:t>
      </w:r>
      <w:r>
        <w:rPr>
          <w:rFonts w:ascii="方正小标宋简体" w:eastAsia="方正小标宋简体" w:hAnsi="宋体" w:hint="eastAsia"/>
          <w:b/>
          <w:sz w:val="44"/>
          <w:szCs w:val="44"/>
        </w:rPr>
        <w:t>案</w:t>
      </w:r>
    </w:p>
    <w:p w:rsidR="007A757F" w:rsidRDefault="007A757F">
      <w:pPr>
        <w:tabs>
          <w:tab w:val="left" w:pos="0"/>
        </w:tabs>
        <w:spacing w:line="560" w:lineRule="exact"/>
        <w:rPr>
          <w:rFonts w:ascii="方正小标宋简体" w:eastAsia="方正小标宋简体" w:hAnsi="宋体"/>
          <w:b/>
          <w:sz w:val="44"/>
          <w:szCs w:val="44"/>
        </w:rPr>
      </w:pPr>
    </w:p>
    <w:p w:rsidR="007A757F" w:rsidRDefault="007A757F">
      <w:pPr>
        <w:tabs>
          <w:tab w:val="left" w:pos="0"/>
        </w:tabs>
        <w:spacing w:line="560" w:lineRule="exact"/>
        <w:rPr>
          <w:rFonts w:ascii="宋体" w:hAnsi="宋体"/>
          <w:b/>
          <w:sz w:val="44"/>
          <w:szCs w:val="44"/>
        </w:rPr>
      </w:pPr>
    </w:p>
    <w:p w:rsidR="007A757F" w:rsidRDefault="007A757F">
      <w:pPr>
        <w:tabs>
          <w:tab w:val="left" w:pos="0"/>
        </w:tabs>
        <w:spacing w:line="560" w:lineRule="exact"/>
        <w:rPr>
          <w:rFonts w:ascii="宋体" w:hAnsi="宋体"/>
          <w:b/>
          <w:sz w:val="44"/>
          <w:szCs w:val="44"/>
        </w:rPr>
      </w:pPr>
    </w:p>
    <w:p w:rsidR="007A757F" w:rsidRDefault="007A757F">
      <w:pPr>
        <w:tabs>
          <w:tab w:val="left" w:pos="0"/>
        </w:tabs>
        <w:spacing w:line="560" w:lineRule="exact"/>
        <w:rPr>
          <w:rFonts w:ascii="宋体" w:hAnsi="宋体"/>
          <w:b/>
          <w:sz w:val="44"/>
          <w:szCs w:val="44"/>
        </w:rPr>
      </w:pPr>
    </w:p>
    <w:p w:rsidR="007A757F" w:rsidRDefault="007A757F">
      <w:pPr>
        <w:tabs>
          <w:tab w:val="left" w:pos="0"/>
        </w:tabs>
        <w:spacing w:line="560" w:lineRule="exact"/>
        <w:rPr>
          <w:rFonts w:ascii="宋体" w:hAnsi="宋体"/>
          <w:b/>
          <w:sz w:val="44"/>
          <w:szCs w:val="44"/>
        </w:rPr>
      </w:pPr>
    </w:p>
    <w:p w:rsidR="007A757F" w:rsidRDefault="00340216">
      <w:pPr>
        <w:tabs>
          <w:tab w:val="left" w:pos="0"/>
        </w:tabs>
        <w:spacing w:line="560" w:lineRule="exact"/>
        <w:jc w:val="center"/>
        <w:rPr>
          <w:rFonts w:ascii="宋体" w:hAnsi="宋体"/>
          <w:b/>
          <w:sz w:val="28"/>
          <w:szCs w:val="28"/>
        </w:rPr>
      </w:pPr>
      <w:r>
        <w:rPr>
          <w:rFonts w:ascii="宋体" w:hAnsi="宋体" w:hint="eastAsia"/>
          <w:b/>
          <w:sz w:val="28"/>
          <w:szCs w:val="28"/>
        </w:rPr>
        <w:t>主办单位：沈阳市教育局</w:t>
      </w:r>
    </w:p>
    <w:p w:rsidR="007A757F" w:rsidRDefault="00340216">
      <w:pPr>
        <w:tabs>
          <w:tab w:val="left" w:pos="0"/>
        </w:tabs>
        <w:spacing w:line="560" w:lineRule="exact"/>
        <w:ind w:firstLineChars="528" w:firstLine="1484"/>
        <w:jc w:val="center"/>
        <w:rPr>
          <w:rFonts w:ascii="宋体" w:hAnsi="宋体"/>
          <w:b/>
          <w:sz w:val="28"/>
          <w:szCs w:val="28"/>
        </w:rPr>
      </w:pPr>
      <w:r>
        <w:rPr>
          <w:rFonts w:ascii="宋体" w:hAnsi="宋体" w:hint="eastAsia"/>
          <w:b/>
          <w:sz w:val="28"/>
          <w:szCs w:val="28"/>
        </w:rPr>
        <w:t xml:space="preserve">             </w:t>
      </w:r>
      <w:r>
        <w:rPr>
          <w:rFonts w:ascii="宋体" w:hAnsi="宋体" w:hint="eastAsia"/>
          <w:b/>
          <w:sz w:val="28"/>
          <w:szCs w:val="28"/>
        </w:rPr>
        <w:t>沈阳市人力资源和社会保障局</w:t>
      </w:r>
    </w:p>
    <w:p w:rsidR="007A757F" w:rsidRDefault="00340216">
      <w:pPr>
        <w:tabs>
          <w:tab w:val="left" w:pos="0"/>
        </w:tabs>
        <w:spacing w:line="560" w:lineRule="exact"/>
        <w:ind w:firstLineChars="500" w:firstLine="1405"/>
        <w:jc w:val="center"/>
        <w:rPr>
          <w:rFonts w:ascii="宋体" w:hAnsi="宋体"/>
          <w:b/>
          <w:sz w:val="28"/>
          <w:szCs w:val="28"/>
        </w:rPr>
      </w:pPr>
      <w:r>
        <w:rPr>
          <w:rFonts w:ascii="宋体" w:hAnsi="宋体" w:hint="eastAsia"/>
          <w:b/>
          <w:sz w:val="28"/>
          <w:szCs w:val="28"/>
        </w:rPr>
        <w:t>沈阳市总工会</w:t>
      </w:r>
    </w:p>
    <w:p w:rsidR="007A757F" w:rsidRDefault="00340216">
      <w:pPr>
        <w:tabs>
          <w:tab w:val="left" w:pos="0"/>
        </w:tabs>
        <w:spacing w:line="560" w:lineRule="exact"/>
        <w:ind w:firstLineChars="500" w:firstLine="1405"/>
        <w:jc w:val="center"/>
        <w:rPr>
          <w:rFonts w:ascii="宋体" w:hAnsi="宋体"/>
          <w:b/>
          <w:sz w:val="28"/>
          <w:szCs w:val="28"/>
        </w:rPr>
      </w:pPr>
      <w:r>
        <w:rPr>
          <w:rFonts w:ascii="宋体" w:hAnsi="宋体" w:hint="eastAsia"/>
          <w:b/>
          <w:sz w:val="28"/>
          <w:szCs w:val="28"/>
        </w:rPr>
        <w:t xml:space="preserve">      </w:t>
      </w:r>
      <w:r>
        <w:rPr>
          <w:rFonts w:ascii="宋体" w:hAnsi="宋体" w:hint="eastAsia"/>
          <w:b/>
          <w:sz w:val="28"/>
          <w:szCs w:val="28"/>
        </w:rPr>
        <w:t>共青团沈阳市委员会</w:t>
      </w:r>
    </w:p>
    <w:p w:rsidR="007A757F" w:rsidRDefault="00340216">
      <w:pPr>
        <w:tabs>
          <w:tab w:val="left" w:pos="0"/>
        </w:tabs>
        <w:spacing w:line="560" w:lineRule="exact"/>
        <w:ind w:firstLineChars="1050" w:firstLine="2951"/>
        <w:rPr>
          <w:rFonts w:ascii="宋体" w:hAnsi="宋体"/>
          <w:b/>
          <w:sz w:val="28"/>
          <w:szCs w:val="28"/>
        </w:rPr>
      </w:pPr>
      <w:r>
        <w:rPr>
          <w:rFonts w:ascii="宋体" w:hAnsi="宋体" w:hint="eastAsia"/>
          <w:b/>
          <w:sz w:val="28"/>
          <w:szCs w:val="28"/>
        </w:rPr>
        <w:t>承办单位：沈阳市</w:t>
      </w:r>
      <w:r>
        <w:rPr>
          <w:rFonts w:ascii="宋体" w:hAnsi="宋体" w:hint="eastAsia"/>
          <w:b/>
          <w:sz w:val="28"/>
          <w:szCs w:val="28"/>
        </w:rPr>
        <w:t>艺术</w:t>
      </w:r>
      <w:r>
        <w:rPr>
          <w:rFonts w:ascii="宋体" w:hAnsi="宋体" w:hint="eastAsia"/>
          <w:b/>
          <w:sz w:val="28"/>
          <w:szCs w:val="28"/>
        </w:rPr>
        <w:t>学校</w:t>
      </w:r>
    </w:p>
    <w:p w:rsidR="007A757F" w:rsidRDefault="007A757F">
      <w:pPr>
        <w:tabs>
          <w:tab w:val="left" w:pos="735"/>
        </w:tabs>
        <w:spacing w:line="560" w:lineRule="exact"/>
        <w:rPr>
          <w:rFonts w:ascii="宋体" w:hAnsi="宋体"/>
          <w:sz w:val="44"/>
          <w:szCs w:val="44"/>
        </w:rPr>
      </w:pPr>
    </w:p>
    <w:p w:rsidR="007A757F" w:rsidRDefault="00340216">
      <w:pPr>
        <w:jc w:val="center"/>
        <w:rPr>
          <w:rFonts w:ascii="宋体" w:hAnsi="宋体"/>
          <w:b/>
          <w:sz w:val="28"/>
          <w:szCs w:val="28"/>
        </w:rPr>
      </w:pPr>
      <w:r>
        <w:rPr>
          <w:rFonts w:ascii="宋体" w:hAnsi="宋体" w:hint="eastAsia"/>
          <w:b/>
          <w:sz w:val="28"/>
          <w:szCs w:val="28"/>
        </w:rPr>
        <w:t>201</w:t>
      </w:r>
      <w:r>
        <w:rPr>
          <w:rFonts w:ascii="宋体" w:hAnsi="宋体" w:hint="eastAsia"/>
          <w:b/>
          <w:sz w:val="28"/>
          <w:szCs w:val="28"/>
        </w:rPr>
        <w:t>9</w:t>
      </w:r>
      <w:r>
        <w:rPr>
          <w:rFonts w:ascii="宋体" w:hAnsi="宋体" w:hint="eastAsia"/>
          <w:b/>
          <w:sz w:val="28"/>
          <w:szCs w:val="28"/>
        </w:rPr>
        <w:t>年</w:t>
      </w:r>
      <w:r>
        <w:rPr>
          <w:rFonts w:ascii="宋体" w:hAnsi="宋体" w:hint="eastAsia"/>
          <w:b/>
          <w:sz w:val="28"/>
          <w:szCs w:val="28"/>
        </w:rPr>
        <w:t>9</w:t>
      </w:r>
      <w:r>
        <w:rPr>
          <w:rFonts w:ascii="宋体" w:hAnsi="宋体" w:hint="eastAsia"/>
          <w:b/>
          <w:sz w:val="28"/>
          <w:szCs w:val="28"/>
        </w:rPr>
        <w:t>月</w:t>
      </w:r>
    </w:p>
    <w:p w:rsidR="007A757F" w:rsidRDefault="007A757F">
      <w:pPr>
        <w:rPr>
          <w:rFonts w:ascii="黑体" w:eastAsia="黑体" w:hAnsi="黑体"/>
          <w:sz w:val="32"/>
          <w:szCs w:val="32"/>
        </w:rPr>
      </w:pPr>
    </w:p>
    <w:p w:rsidR="007A757F" w:rsidRDefault="00340216">
      <w:pPr>
        <w:ind w:firstLineChars="200" w:firstLine="640"/>
        <w:rPr>
          <w:rFonts w:ascii="黑体" w:eastAsia="黑体" w:hAnsi="黑体"/>
          <w:sz w:val="32"/>
          <w:szCs w:val="32"/>
        </w:rPr>
      </w:pPr>
      <w:r>
        <w:rPr>
          <w:rFonts w:ascii="黑体" w:eastAsia="黑体" w:hAnsi="黑体" w:hint="eastAsia"/>
          <w:sz w:val="32"/>
          <w:szCs w:val="32"/>
        </w:rPr>
        <w:t>一、指导思想</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认真贯彻“安全第一，预防为主”的安全方针，确保参赛师生的人身安全，杜绝比赛期间安全事故的发生，进一步提高在比赛时突发事故的处置能力，最大限度地减少安全事故造成的危害，特制订本安全预案。</w:t>
      </w:r>
    </w:p>
    <w:p w:rsidR="007A757F" w:rsidRDefault="00340216">
      <w:pPr>
        <w:ind w:firstLineChars="200" w:firstLine="640"/>
        <w:rPr>
          <w:rFonts w:ascii="黑体" w:eastAsia="黑体" w:hAnsi="黑体"/>
          <w:sz w:val="32"/>
          <w:szCs w:val="32"/>
        </w:rPr>
      </w:pPr>
      <w:r>
        <w:rPr>
          <w:rFonts w:ascii="黑体" w:eastAsia="黑体" w:hAnsi="黑体" w:hint="eastAsia"/>
          <w:sz w:val="32"/>
          <w:szCs w:val="32"/>
        </w:rPr>
        <w:t>二、安全领导小组</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组</w:t>
      </w:r>
      <w:r>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长：</w:t>
      </w:r>
      <w:r>
        <w:rPr>
          <w:rFonts w:ascii="仿宋_GB2312" w:eastAsia="仿宋_GB2312" w:hAnsiTheme="minorEastAsia" w:hint="eastAsia"/>
          <w:sz w:val="32"/>
          <w:szCs w:val="32"/>
        </w:rPr>
        <w:t>康辉</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副组长：</w:t>
      </w:r>
      <w:bookmarkStart w:id="0" w:name="_GoBack"/>
      <w:r>
        <w:rPr>
          <w:rFonts w:ascii="仿宋_GB2312" w:eastAsia="仿宋_GB2312" w:hAnsiTheme="minorEastAsia" w:hint="eastAsia"/>
          <w:sz w:val="32"/>
          <w:szCs w:val="32"/>
        </w:rPr>
        <w:t>刘乔、张宇、张海波、李露玲</w:t>
      </w:r>
    </w:p>
    <w:p w:rsidR="007A757F" w:rsidRDefault="00340216" w:rsidP="003C31ED">
      <w:pPr>
        <w:ind w:leftChars="337" w:left="1841" w:hangingChars="354" w:hanging="1133"/>
        <w:rPr>
          <w:rFonts w:ascii="仿宋_GB2312" w:eastAsia="仿宋_GB2312" w:hAnsiTheme="minorEastAsia"/>
          <w:sz w:val="32"/>
          <w:szCs w:val="32"/>
        </w:rPr>
      </w:pPr>
      <w:r>
        <w:rPr>
          <w:rFonts w:ascii="仿宋_GB2312" w:eastAsia="仿宋_GB2312" w:hAnsiTheme="minorEastAsia" w:hint="eastAsia"/>
          <w:sz w:val="32"/>
          <w:szCs w:val="32"/>
        </w:rPr>
        <w:t>成</w:t>
      </w:r>
      <w:r>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员：</w:t>
      </w:r>
      <w:r>
        <w:rPr>
          <w:rFonts w:ascii="仿宋_GB2312" w:eastAsia="仿宋_GB2312" w:hAnsiTheme="minorEastAsia" w:hint="eastAsia"/>
          <w:sz w:val="32"/>
          <w:szCs w:val="32"/>
        </w:rPr>
        <w:t>任力男、洪晓曼、张建龙、冯哲、李宏</w:t>
      </w:r>
      <w:bookmarkEnd w:id="0"/>
      <w:r>
        <w:rPr>
          <w:rFonts w:ascii="仿宋_GB2312" w:eastAsia="仿宋_GB2312" w:hAnsiTheme="minorEastAsia" w:hint="eastAsia"/>
          <w:sz w:val="32"/>
          <w:szCs w:val="32"/>
        </w:rPr>
        <w:t>威、张楠、李旭、周震、张袁、苗威</w:t>
      </w:r>
    </w:p>
    <w:p w:rsidR="007A757F" w:rsidRDefault="00340216">
      <w:pPr>
        <w:ind w:firstLineChars="200" w:firstLine="640"/>
        <w:rPr>
          <w:rFonts w:ascii="黑体" w:eastAsia="黑体" w:hAnsi="黑体"/>
          <w:sz w:val="32"/>
          <w:szCs w:val="32"/>
        </w:rPr>
      </w:pPr>
      <w:r>
        <w:rPr>
          <w:rFonts w:ascii="黑体" w:eastAsia="黑体" w:hAnsi="黑体" w:hint="eastAsia"/>
          <w:sz w:val="32"/>
          <w:szCs w:val="32"/>
        </w:rPr>
        <w:t>三、安全职责要求</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选手不得在竞赛现场内、外吸烟，不听劝阻者给予通报批评或清退比赛现场，造成严重后果的将依法处理。</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未经允许不得使用和移动竞赛场地内的任何设施设备，道具使用后放回原处。</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3</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选手在竞赛中必须遵守赛场内的各项规章制度和操作流程，安全、合理地使用各种设施设备和工具。</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4</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选手参加竞赛前，应由参赛校进行安全教育。如发现问题应及时解决，无法解决的问题应及时向裁判员报告，裁判员</w:t>
      </w:r>
      <w:r>
        <w:rPr>
          <w:rFonts w:ascii="仿宋_GB2312" w:eastAsia="仿宋_GB2312" w:hAnsiTheme="minorEastAsia" w:hint="eastAsia"/>
          <w:sz w:val="32"/>
          <w:szCs w:val="32"/>
        </w:rPr>
        <w:lastRenderedPageBreak/>
        <w:t>视情况予以判定</w:t>
      </w:r>
      <w:r>
        <w:rPr>
          <w:rFonts w:ascii="仿宋_GB2312" w:eastAsia="仿宋_GB2312" w:hAnsiTheme="minorEastAsia" w:hint="eastAsia"/>
          <w:sz w:val="32"/>
          <w:szCs w:val="32"/>
        </w:rPr>
        <w:t>，并协调处理。对选手未发现的安全隐患或违章操作行为，裁判员应及时指出并予以纠正。</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5</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参赛选手不得触动非竞赛用仪器设备，对竞赛仪器设备造成损坏，由当事人单位承担赔偿责任，并通报批评；参赛选手若出现恶意破坏仪器设备等情节严重者将依法处理。</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6</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参赛选手必须携带保险参赛，指导教师对参赛选手进行赛前专业的自我安全教育。</w:t>
      </w:r>
    </w:p>
    <w:p w:rsidR="007A757F" w:rsidRDefault="00340216">
      <w:pPr>
        <w:ind w:firstLineChars="200" w:firstLine="640"/>
        <w:rPr>
          <w:rFonts w:ascii="黑体" w:eastAsia="黑体" w:hAnsi="黑体"/>
          <w:sz w:val="32"/>
          <w:szCs w:val="32"/>
        </w:rPr>
      </w:pPr>
      <w:r>
        <w:rPr>
          <w:rFonts w:ascii="黑体" w:eastAsia="黑体" w:hAnsi="黑体" w:hint="eastAsia"/>
          <w:sz w:val="32"/>
          <w:szCs w:val="32"/>
        </w:rPr>
        <w:t>四、报告程序</w:t>
      </w:r>
      <w:r>
        <w:rPr>
          <w:rFonts w:ascii="黑体" w:eastAsia="黑体" w:hAnsi="黑体"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事故发生后，现场人员应立即报告安全领导小组，组长根据现场情况指挥救援并逐级向上级汇报。汇报事故发生的时间、地点、现场情况、受伤人数及简要经过。并对事故原因进行初步分析，听从</w:t>
      </w:r>
      <w:r>
        <w:rPr>
          <w:rFonts w:ascii="仿宋_GB2312" w:eastAsia="仿宋_GB2312" w:hAnsiTheme="minorEastAsia" w:hint="eastAsia"/>
          <w:sz w:val="32"/>
          <w:szCs w:val="32"/>
        </w:rPr>
        <w:t>组长命令，采取必要的措施。</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比赛期间发生事故，应第一时间与裁判和参赛单位取得联系，积极有效争取援助</w:t>
      </w:r>
    </w:p>
    <w:p w:rsidR="007A757F" w:rsidRDefault="00340216">
      <w:pPr>
        <w:ind w:firstLineChars="200" w:firstLine="640"/>
        <w:rPr>
          <w:rFonts w:ascii="黑体" w:eastAsia="黑体" w:hAnsi="黑体"/>
          <w:sz w:val="32"/>
          <w:szCs w:val="32"/>
        </w:rPr>
      </w:pPr>
      <w:r>
        <w:rPr>
          <w:rFonts w:ascii="黑体" w:eastAsia="黑体" w:hAnsi="黑体" w:hint="eastAsia"/>
          <w:sz w:val="32"/>
          <w:szCs w:val="32"/>
        </w:rPr>
        <w:t>五、事故处理</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突发事件发生后，安全领导小组应当根据“生命第一”的原则组织，决定是否启动突发事件应急预案，并在第一时间内向市大赛组委会报告。</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应急状态期间，安全领导小组各成员之间必须保证通讯畅通。带队教师根据突发事件安全领导小组的统一部署，做好</w:t>
      </w:r>
      <w:r>
        <w:rPr>
          <w:rFonts w:ascii="仿宋_GB2312" w:eastAsia="仿宋_GB2312" w:hAnsiTheme="minorEastAsia" w:hint="eastAsia"/>
          <w:sz w:val="32"/>
          <w:szCs w:val="32"/>
        </w:rPr>
        <w:lastRenderedPageBreak/>
        <w:t>突发事件应急处理工作，配合、服从对突发事件应急处理工作，并加以督察和指导。</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3</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参与活动的任何集体和个人都应当服从领导小组所作出的决定和命令。</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4</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交通事故</w:t>
      </w:r>
      <w:r>
        <w:rPr>
          <w:rFonts w:ascii="仿宋_GB2312" w:eastAsia="仿宋_GB2312" w:hAnsiTheme="minorEastAsia" w:hint="eastAsia"/>
          <w:sz w:val="32"/>
          <w:szCs w:val="32"/>
        </w:rPr>
        <w:t>:</w:t>
      </w:r>
      <w:r>
        <w:rPr>
          <w:rFonts w:ascii="仿宋_GB2312" w:eastAsia="仿宋_GB2312" w:hAnsiTheme="minorEastAsia" w:hint="eastAsia"/>
          <w:sz w:val="32"/>
          <w:szCs w:val="32"/>
        </w:rPr>
        <w:t>迅速抢救受伤人员，保护现场，并拨打</w:t>
      </w:r>
      <w:r>
        <w:rPr>
          <w:rFonts w:ascii="仿宋_GB2312" w:eastAsia="仿宋_GB2312" w:hAnsiTheme="minorEastAsia" w:hint="eastAsia"/>
          <w:sz w:val="32"/>
          <w:szCs w:val="32"/>
        </w:rPr>
        <w:t>120</w:t>
      </w:r>
      <w:r>
        <w:rPr>
          <w:rFonts w:ascii="仿宋_GB2312" w:eastAsia="仿宋_GB2312" w:hAnsiTheme="minorEastAsia" w:hint="eastAsia"/>
          <w:sz w:val="32"/>
          <w:szCs w:val="32"/>
        </w:rPr>
        <w:t>急救中心、</w:t>
      </w:r>
      <w:r>
        <w:rPr>
          <w:rFonts w:ascii="仿宋_GB2312" w:eastAsia="仿宋_GB2312" w:hAnsiTheme="minorEastAsia" w:hint="eastAsia"/>
          <w:sz w:val="32"/>
          <w:szCs w:val="32"/>
        </w:rPr>
        <w:t>110</w:t>
      </w:r>
      <w:r>
        <w:rPr>
          <w:rFonts w:ascii="仿宋_GB2312" w:eastAsia="仿宋_GB2312" w:hAnsiTheme="minorEastAsia" w:hint="eastAsia"/>
          <w:sz w:val="32"/>
          <w:szCs w:val="32"/>
        </w:rPr>
        <w:t>指挥中心和</w:t>
      </w:r>
      <w:r>
        <w:rPr>
          <w:rFonts w:ascii="仿宋_GB2312" w:eastAsia="仿宋_GB2312" w:hAnsiTheme="minorEastAsia" w:hint="eastAsia"/>
          <w:sz w:val="32"/>
          <w:szCs w:val="32"/>
        </w:rPr>
        <w:t>122</w:t>
      </w:r>
      <w:r>
        <w:rPr>
          <w:rFonts w:ascii="仿宋_GB2312" w:eastAsia="仿宋_GB2312" w:hAnsiTheme="minorEastAsia" w:hint="eastAsia"/>
          <w:sz w:val="32"/>
          <w:szCs w:val="32"/>
        </w:rPr>
        <w:t>等处理中心，同时将事故详情立即报告组长和市大赛组委会。</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5</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火灾事故</w:t>
      </w:r>
      <w:r>
        <w:rPr>
          <w:rFonts w:ascii="仿宋_GB2312" w:eastAsia="仿宋_GB2312" w:hAnsiTheme="minorEastAsia" w:hint="eastAsia"/>
          <w:sz w:val="32"/>
          <w:szCs w:val="32"/>
        </w:rPr>
        <w:t>:</w:t>
      </w:r>
      <w:r>
        <w:rPr>
          <w:rFonts w:ascii="仿宋_GB2312" w:eastAsia="仿宋_GB2312" w:hAnsiTheme="minorEastAsia" w:hint="eastAsia"/>
          <w:sz w:val="32"/>
          <w:szCs w:val="32"/>
        </w:rPr>
        <w:t>住宿宾馆、比赛场馆出现火情时，带队负责人应迅速疏散人员，并组织人员有序地从安全通道撤离。疏散撤离时应听从指挥，防止拥挤、踩踏。如遇烟雾，用手帕或衣物等捂嘴、鼻，俯身行走迅速离开现场。撤离到安全地带后，带队负责人应立即清点人数，并报告安全领导小组。</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6</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技术</w:t>
      </w:r>
      <w:r>
        <w:rPr>
          <w:rFonts w:ascii="仿宋_GB2312" w:eastAsia="仿宋_GB2312" w:hAnsiTheme="minorEastAsia" w:hint="eastAsia"/>
          <w:sz w:val="32"/>
          <w:szCs w:val="32"/>
        </w:rPr>
        <w:t>事故</w:t>
      </w:r>
      <w:r>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立即</w:t>
      </w:r>
      <w:r>
        <w:rPr>
          <w:rFonts w:ascii="仿宋_GB2312" w:eastAsia="仿宋_GB2312" w:hAnsiTheme="minorEastAsia" w:hint="eastAsia"/>
          <w:sz w:val="32"/>
          <w:szCs w:val="32"/>
        </w:rPr>
        <w:t>选手继续比赛</w:t>
      </w:r>
      <w:r>
        <w:rPr>
          <w:rFonts w:ascii="仿宋_GB2312" w:eastAsia="仿宋_GB2312" w:hAnsiTheme="minorEastAsia" w:hint="eastAsia"/>
          <w:sz w:val="32"/>
          <w:szCs w:val="32"/>
        </w:rPr>
        <w:t>，保护现场，及时向现场安全领导小组及有关部门汇报，安全领导小组接到事故报告后，迅速赶赴事故现场，组织事故抢救。立即对伤者进行包扎、止血、止痛、消毒、固定等临时措施，防止伤情恶化。在就地抢救的同时，应立即拨打</w:t>
      </w:r>
      <w:r>
        <w:rPr>
          <w:rFonts w:ascii="仿宋_GB2312" w:eastAsia="仿宋_GB2312" w:hAnsiTheme="minorEastAsia" w:hint="eastAsia"/>
          <w:sz w:val="32"/>
          <w:szCs w:val="32"/>
        </w:rPr>
        <w:t>120</w:t>
      </w:r>
      <w:r>
        <w:rPr>
          <w:rFonts w:ascii="仿宋_GB2312" w:eastAsia="仿宋_GB2312" w:hAnsiTheme="minorEastAsia" w:hint="eastAsia"/>
          <w:sz w:val="32"/>
          <w:szCs w:val="32"/>
        </w:rPr>
        <w:t>电话，向医疗单位求救，并准备好车辆随时运送伤员到就近的医院救治。</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7</w:t>
      </w:r>
      <w:r>
        <w:rPr>
          <w:rFonts w:ascii="仿宋_GB2312" w:eastAsia="仿宋_GB2312" w:hAnsiTheme="minorEastAsia" w:hint="eastAsia"/>
          <w:sz w:val="32"/>
          <w:szCs w:val="32"/>
        </w:rPr>
        <w:t>．触电事故</w:t>
      </w:r>
      <w:r>
        <w:rPr>
          <w:rFonts w:ascii="仿宋_GB2312" w:eastAsia="仿宋_GB2312" w:hAnsiTheme="minorEastAsia" w:hint="eastAsia"/>
          <w:sz w:val="32"/>
          <w:szCs w:val="32"/>
        </w:rPr>
        <w:t>:</w:t>
      </w:r>
      <w:r>
        <w:rPr>
          <w:rFonts w:ascii="仿宋_GB2312" w:eastAsia="仿宋_GB2312" w:hAnsiTheme="minorEastAsia" w:hint="eastAsia"/>
          <w:sz w:val="32"/>
          <w:szCs w:val="32"/>
        </w:rPr>
        <w:t>（</w:t>
      </w:r>
      <w:r>
        <w:rPr>
          <w:rFonts w:ascii="仿宋_GB2312" w:eastAsia="仿宋_GB2312" w:hAnsiTheme="minorEastAsia" w:hint="eastAsia"/>
          <w:sz w:val="32"/>
          <w:szCs w:val="32"/>
        </w:rPr>
        <w:t>1</w:t>
      </w:r>
      <w:r>
        <w:rPr>
          <w:rFonts w:ascii="仿宋_GB2312" w:eastAsia="仿宋_GB2312" w:hAnsiTheme="minorEastAsia" w:hint="eastAsia"/>
          <w:sz w:val="32"/>
          <w:szCs w:val="32"/>
        </w:rPr>
        <w:t>）立即切断电源；（</w:t>
      </w:r>
      <w:r>
        <w:rPr>
          <w:rFonts w:ascii="仿宋_GB2312" w:eastAsia="仿宋_GB2312" w:hAnsiTheme="minorEastAsia" w:hint="eastAsia"/>
          <w:sz w:val="32"/>
          <w:szCs w:val="32"/>
        </w:rPr>
        <w:t>2</w:t>
      </w:r>
      <w:r>
        <w:rPr>
          <w:rFonts w:ascii="仿宋_GB2312" w:eastAsia="仿宋_GB2312" w:hAnsiTheme="minorEastAsia" w:hint="eastAsia"/>
          <w:sz w:val="32"/>
          <w:szCs w:val="32"/>
        </w:rPr>
        <w:t>）救出触电者，并立即实施抢救，同时拨打“</w:t>
      </w:r>
      <w:r>
        <w:rPr>
          <w:rFonts w:ascii="仿宋_GB2312" w:eastAsia="仿宋_GB2312" w:hAnsiTheme="minorEastAsia" w:hint="eastAsia"/>
          <w:sz w:val="32"/>
          <w:szCs w:val="32"/>
        </w:rPr>
        <w:t>120</w:t>
      </w:r>
      <w:r>
        <w:rPr>
          <w:rFonts w:ascii="仿宋_GB2312" w:eastAsia="仿宋_GB2312" w:hAnsiTheme="minorEastAsia" w:hint="eastAsia"/>
          <w:sz w:val="32"/>
          <w:szCs w:val="32"/>
        </w:rPr>
        <w:t>”；（</w:t>
      </w:r>
      <w:r>
        <w:rPr>
          <w:rFonts w:ascii="仿宋_GB2312" w:eastAsia="仿宋_GB2312" w:hAnsiTheme="minorEastAsia" w:hint="eastAsia"/>
          <w:sz w:val="32"/>
          <w:szCs w:val="32"/>
        </w:rPr>
        <w:t>3</w:t>
      </w:r>
      <w:r>
        <w:rPr>
          <w:rFonts w:ascii="仿宋_GB2312" w:eastAsia="仿宋_GB2312" w:hAnsiTheme="minorEastAsia" w:hint="eastAsia"/>
          <w:sz w:val="32"/>
          <w:szCs w:val="32"/>
        </w:rPr>
        <w:t>）迅速向相关部门报告；（</w:t>
      </w:r>
      <w:r>
        <w:rPr>
          <w:rFonts w:ascii="仿宋_GB2312" w:eastAsia="仿宋_GB2312" w:hAnsiTheme="minorEastAsia" w:hint="eastAsia"/>
          <w:sz w:val="32"/>
          <w:szCs w:val="32"/>
        </w:rPr>
        <w:t>4</w:t>
      </w:r>
      <w:r>
        <w:rPr>
          <w:rFonts w:ascii="仿宋_GB2312" w:eastAsia="仿宋_GB2312" w:hAnsiTheme="minorEastAsia" w:hint="eastAsia"/>
          <w:sz w:val="32"/>
          <w:szCs w:val="32"/>
        </w:rPr>
        <w:t>）</w:t>
      </w:r>
      <w:r>
        <w:rPr>
          <w:rFonts w:ascii="仿宋_GB2312" w:eastAsia="仿宋_GB2312" w:hAnsiTheme="minorEastAsia" w:hint="eastAsia"/>
          <w:sz w:val="32"/>
          <w:szCs w:val="32"/>
        </w:rPr>
        <w:lastRenderedPageBreak/>
        <w:t>如引起火灾，先切断电源再进行灭火。</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8</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若发生其他安全事故安全领导小组要本着救人为主</w:t>
      </w:r>
      <w:r>
        <w:rPr>
          <w:rFonts w:ascii="仿宋_GB2312" w:eastAsia="仿宋_GB2312" w:hAnsiTheme="minorEastAsia" w:hint="eastAsia"/>
          <w:sz w:val="32"/>
          <w:szCs w:val="32"/>
        </w:rPr>
        <w:t>,</w:t>
      </w:r>
      <w:r>
        <w:rPr>
          <w:rFonts w:ascii="仿宋_GB2312" w:eastAsia="仿宋_GB2312" w:hAnsiTheme="minorEastAsia" w:hint="eastAsia"/>
          <w:sz w:val="32"/>
          <w:szCs w:val="32"/>
        </w:rPr>
        <w:t>灵活处理的原则</w:t>
      </w:r>
      <w:r>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9</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安抚工作：稳定现场参赛队员情绪，疏导人员撤离事故区域。</w:t>
      </w:r>
      <w:r>
        <w:rPr>
          <w:rFonts w:ascii="仿宋_GB2312" w:eastAsia="仿宋_GB2312" w:hAnsiTheme="minorEastAsia" w:hint="eastAsia"/>
          <w:sz w:val="32"/>
          <w:szCs w:val="32"/>
        </w:rPr>
        <w:t xml:space="preserve"> </w:t>
      </w:r>
    </w:p>
    <w:p w:rsidR="007A757F" w:rsidRDefault="00340216">
      <w:pPr>
        <w:ind w:firstLineChars="200" w:firstLine="640"/>
        <w:rPr>
          <w:rFonts w:ascii="黑体" w:eastAsia="黑体" w:hAnsi="黑体"/>
          <w:sz w:val="32"/>
          <w:szCs w:val="32"/>
        </w:rPr>
      </w:pPr>
      <w:r>
        <w:rPr>
          <w:rFonts w:ascii="黑体" w:eastAsia="黑体" w:hAnsi="黑体" w:hint="eastAsia"/>
          <w:sz w:val="32"/>
          <w:szCs w:val="32"/>
        </w:rPr>
        <w:t>六、善后处理</w:t>
      </w:r>
      <w:r>
        <w:rPr>
          <w:rFonts w:ascii="黑体" w:eastAsia="黑体" w:hAnsi="黑体"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查明事故原因，向上级领导和主管部门递交书面事故报告。</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副组长为指定新闻发言人，对外公布事故情况和处置措施等相关信息。</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3</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做好参赛队员及家长的安抚工作。</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4</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对所有参赛师生进行安全教育，引以为戒。</w:t>
      </w:r>
      <w:r>
        <w:rPr>
          <w:rFonts w:ascii="仿宋_GB2312" w:eastAsia="仿宋_GB2312" w:hAnsiTheme="minorEastAsia" w:hint="eastAsia"/>
          <w:sz w:val="32"/>
          <w:szCs w:val="32"/>
        </w:rPr>
        <w:t xml:space="preserve">  </w:t>
      </w:r>
    </w:p>
    <w:p w:rsidR="007A757F" w:rsidRDefault="00340216">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5</w:t>
      </w:r>
      <w:r w:rsidR="003C31ED">
        <w:rPr>
          <w:rFonts w:ascii="仿宋_GB2312" w:eastAsia="仿宋_GB2312" w:hAnsiTheme="minorEastAsia" w:hint="eastAsia"/>
          <w:sz w:val="32"/>
          <w:szCs w:val="32"/>
        </w:rPr>
        <w:t>.</w:t>
      </w:r>
      <w:r>
        <w:rPr>
          <w:rFonts w:ascii="仿宋_GB2312" w:eastAsia="仿宋_GB2312" w:hAnsiTheme="minorEastAsia" w:hint="eastAsia"/>
          <w:sz w:val="32"/>
          <w:szCs w:val="32"/>
        </w:rPr>
        <w:t>严肃处理事故责任人、当事人，追究责任。</w:t>
      </w:r>
    </w:p>
    <w:p w:rsidR="007A757F" w:rsidRDefault="007A757F">
      <w:pPr>
        <w:rPr>
          <w:rFonts w:ascii="仿宋_GB2312" w:eastAsia="仿宋_GB2312" w:hAnsiTheme="minorEastAsia"/>
          <w:sz w:val="32"/>
          <w:szCs w:val="32"/>
        </w:rPr>
      </w:pPr>
    </w:p>
    <w:p w:rsidR="007A757F" w:rsidRDefault="007A757F">
      <w:pPr>
        <w:rPr>
          <w:rFonts w:ascii="仿宋_GB2312" w:eastAsia="仿宋_GB2312" w:hAnsiTheme="minorEastAsia"/>
          <w:sz w:val="32"/>
          <w:szCs w:val="32"/>
        </w:rPr>
      </w:pPr>
    </w:p>
    <w:p w:rsidR="007A757F" w:rsidRDefault="007A757F">
      <w:pPr>
        <w:rPr>
          <w:rFonts w:ascii="仿宋_GB2312" w:eastAsia="仿宋_GB2312" w:hAnsiTheme="minorEastAsia"/>
          <w:sz w:val="32"/>
          <w:szCs w:val="32"/>
        </w:rPr>
      </w:pPr>
    </w:p>
    <w:p w:rsidR="007A757F" w:rsidRDefault="007A757F"/>
    <w:p w:rsidR="007A757F" w:rsidRDefault="00340216">
      <w:pPr>
        <w:tabs>
          <w:tab w:val="left" w:pos="6435"/>
        </w:tabs>
        <w:ind w:leftChars="1600" w:left="5920" w:hangingChars="800" w:hanging="2560"/>
        <w:jc w:val="center"/>
        <w:rPr>
          <w:rFonts w:ascii="仿宋_GB2312" w:eastAsia="仿宋_GB2312"/>
          <w:sz w:val="32"/>
          <w:szCs w:val="32"/>
        </w:rPr>
      </w:pPr>
      <w:r>
        <w:rPr>
          <w:rFonts w:ascii="仿宋_GB2312" w:eastAsia="仿宋_GB2312" w:hint="eastAsia"/>
          <w:sz w:val="32"/>
          <w:szCs w:val="32"/>
        </w:rPr>
        <w:t>沈阳市</w:t>
      </w:r>
      <w:r>
        <w:rPr>
          <w:rFonts w:ascii="仿宋_GB2312" w:eastAsia="仿宋_GB2312" w:hint="eastAsia"/>
          <w:sz w:val="32"/>
          <w:szCs w:val="32"/>
        </w:rPr>
        <w:t>艺术</w:t>
      </w:r>
      <w:r>
        <w:rPr>
          <w:rFonts w:ascii="仿宋_GB2312" w:eastAsia="仿宋_GB2312" w:hint="eastAsia"/>
          <w:sz w:val="32"/>
          <w:szCs w:val="32"/>
        </w:rPr>
        <w:t>学校</w:t>
      </w:r>
      <w:r>
        <w:rPr>
          <w:rFonts w:ascii="仿宋_GB2312" w:eastAsia="仿宋_GB2312" w:hint="eastAsia"/>
          <w:sz w:val="32"/>
          <w:szCs w:val="32"/>
        </w:rPr>
        <w:t xml:space="preserve"> </w:t>
      </w:r>
    </w:p>
    <w:p w:rsidR="007A757F" w:rsidRDefault="00340216">
      <w:pPr>
        <w:tabs>
          <w:tab w:val="left" w:pos="6435"/>
        </w:tabs>
        <w:ind w:leftChars="1600" w:left="5920" w:hangingChars="800" w:hanging="2560"/>
      </w:pPr>
      <w:r>
        <w:rPr>
          <w:rFonts w:ascii="仿宋_GB2312" w:eastAsia="仿宋_GB2312" w:hint="eastAsia"/>
          <w:sz w:val="32"/>
          <w:szCs w:val="32"/>
        </w:rPr>
        <w:t xml:space="preserve">            201</w:t>
      </w:r>
      <w:r>
        <w:rPr>
          <w:rFonts w:ascii="仿宋_GB2312" w:eastAsia="仿宋_GB2312" w:hint="eastAsia"/>
          <w:sz w:val="32"/>
          <w:szCs w:val="32"/>
        </w:rPr>
        <w:t>9</w:t>
      </w:r>
      <w:r>
        <w:rPr>
          <w:rFonts w:ascii="仿宋_GB2312" w:eastAsia="仿宋_GB2312" w:hint="eastAsia"/>
          <w:sz w:val="32"/>
          <w:szCs w:val="32"/>
        </w:rPr>
        <w:t>年</w:t>
      </w:r>
      <w:r>
        <w:rPr>
          <w:rFonts w:ascii="仿宋_GB2312" w:eastAsia="仿宋_GB2312" w:hint="eastAsia"/>
          <w:sz w:val="32"/>
          <w:szCs w:val="32"/>
        </w:rPr>
        <w:t>9</w:t>
      </w:r>
      <w:r>
        <w:rPr>
          <w:rFonts w:ascii="仿宋_GB2312" w:eastAsia="仿宋_GB2312" w:hint="eastAsia"/>
          <w:sz w:val="32"/>
          <w:szCs w:val="32"/>
        </w:rPr>
        <w:t>月</w:t>
      </w:r>
      <w:r>
        <w:rPr>
          <w:rFonts w:ascii="仿宋_GB2312" w:eastAsia="仿宋_GB2312" w:hint="eastAsia"/>
          <w:sz w:val="32"/>
          <w:szCs w:val="32"/>
        </w:rPr>
        <w:t xml:space="preserve">                                                           </w:t>
      </w:r>
    </w:p>
    <w:p w:rsidR="007A757F" w:rsidRDefault="007A757F"/>
    <w:p w:rsidR="007A757F" w:rsidRDefault="007A757F"/>
    <w:p w:rsidR="007A757F" w:rsidRDefault="007A757F"/>
    <w:p w:rsidR="007A757F" w:rsidRDefault="007A757F"/>
    <w:p w:rsidR="007A757F" w:rsidRDefault="00340216">
      <w:pPr>
        <w:jc w:val="center"/>
        <w:rPr>
          <w:rFonts w:ascii="黑体" w:eastAsia="黑体" w:hAnsi="黑体"/>
          <w:b/>
          <w:sz w:val="32"/>
          <w:szCs w:val="32"/>
        </w:rPr>
      </w:pPr>
      <w:r>
        <w:rPr>
          <w:rFonts w:ascii="黑体" w:eastAsia="黑体" w:hAnsi="黑体" w:hint="eastAsia"/>
          <w:b/>
          <w:sz w:val="32"/>
          <w:szCs w:val="32"/>
        </w:rPr>
        <w:t>201</w:t>
      </w:r>
      <w:r>
        <w:rPr>
          <w:rFonts w:ascii="黑体" w:eastAsia="黑体" w:hAnsi="黑体" w:hint="eastAsia"/>
          <w:b/>
          <w:sz w:val="32"/>
          <w:szCs w:val="32"/>
        </w:rPr>
        <w:t>9</w:t>
      </w:r>
      <w:r>
        <w:rPr>
          <w:rFonts w:ascii="黑体" w:eastAsia="黑体" w:hAnsi="黑体" w:hint="eastAsia"/>
          <w:b/>
          <w:sz w:val="32"/>
          <w:szCs w:val="32"/>
        </w:rPr>
        <w:t>年沈阳市职业院校技能大赛</w:t>
      </w:r>
    </w:p>
    <w:p w:rsidR="007A757F" w:rsidRDefault="00340216">
      <w:pPr>
        <w:jc w:val="center"/>
        <w:rPr>
          <w:rFonts w:ascii="黑体" w:eastAsia="黑体" w:hAnsi="黑体"/>
          <w:b/>
          <w:sz w:val="32"/>
          <w:szCs w:val="32"/>
        </w:rPr>
      </w:pPr>
      <w:r>
        <w:rPr>
          <w:rFonts w:ascii="黑体" w:eastAsia="黑体" w:hAnsi="黑体" w:hint="eastAsia"/>
          <w:b/>
          <w:sz w:val="32"/>
          <w:szCs w:val="32"/>
        </w:rPr>
        <w:t>安全突发事件纪录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6571"/>
      </w:tblGrid>
      <w:tr w:rsidR="007A757F">
        <w:tc>
          <w:tcPr>
            <w:tcW w:w="1951" w:type="dxa"/>
          </w:tcPr>
          <w:p w:rsidR="007A757F" w:rsidRDefault="00340216">
            <w:pPr>
              <w:rPr>
                <w:rFonts w:ascii="仿宋_GB2312" w:eastAsia="仿宋_GB2312"/>
                <w:sz w:val="32"/>
                <w:szCs w:val="32"/>
              </w:rPr>
            </w:pPr>
            <w:r>
              <w:rPr>
                <w:rFonts w:ascii="仿宋_GB2312" w:eastAsia="仿宋_GB2312" w:hint="eastAsia"/>
                <w:sz w:val="32"/>
                <w:szCs w:val="32"/>
              </w:rPr>
              <w:t>时间</w:t>
            </w:r>
          </w:p>
        </w:tc>
        <w:tc>
          <w:tcPr>
            <w:tcW w:w="6571" w:type="dxa"/>
          </w:tcPr>
          <w:p w:rsidR="007A757F" w:rsidRDefault="007A757F">
            <w:pPr>
              <w:rPr>
                <w:sz w:val="28"/>
                <w:szCs w:val="28"/>
              </w:rPr>
            </w:pPr>
          </w:p>
        </w:tc>
      </w:tr>
      <w:tr w:rsidR="007A757F">
        <w:tc>
          <w:tcPr>
            <w:tcW w:w="1951" w:type="dxa"/>
          </w:tcPr>
          <w:p w:rsidR="007A757F" w:rsidRDefault="00340216">
            <w:pPr>
              <w:rPr>
                <w:rFonts w:ascii="仿宋_GB2312" w:eastAsia="仿宋_GB2312"/>
                <w:sz w:val="32"/>
                <w:szCs w:val="32"/>
              </w:rPr>
            </w:pPr>
            <w:r>
              <w:rPr>
                <w:rFonts w:ascii="仿宋_GB2312" w:eastAsia="仿宋_GB2312" w:hint="eastAsia"/>
                <w:sz w:val="32"/>
                <w:szCs w:val="32"/>
              </w:rPr>
              <w:t>地点</w:t>
            </w:r>
          </w:p>
        </w:tc>
        <w:tc>
          <w:tcPr>
            <w:tcW w:w="6571" w:type="dxa"/>
          </w:tcPr>
          <w:p w:rsidR="007A757F" w:rsidRDefault="007A757F">
            <w:pPr>
              <w:rPr>
                <w:sz w:val="28"/>
                <w:szCs w:val="28"/>
              </w:rPr>
            </w:pPr>
          </w:p>
        </w:tc>
      </w:tr>
      <w:tr w:rsidR="007A757F">
        <w:tc>
          <w:tcPr>
            <w:tcW w:w="8522" w:type="dxa"/>
            <w:gridSpan w:val="2"/>
          </w:tcPr>
          <w:p w:rsidR="007A757F" w:rsidRDefault="00340216">
            <w:pPr>
              <w:rPr>
                <w:rFonts w:ascii="仿宋_GB2312" w:eastAsia="仿宋_GB2312"/>
                <w:sz w:val="32"/>
                <w:szCs w:val="32"/>
              </w:rPr>
            </w:pPr>
            <w:r>
              <w:rPr>
                <w:rFonts w:ascii="仿宋_GB2312" w:eastAsia="仿宋_GB2312" w:hint="eastAsia"/>
                <w:sz w:val="32"/>
                <w:szCs w:val="32"/>
              </w:rPr>
              <w:t>突发事件记录：</w:t>
            </w:r>
          </w:p>
          <w:p w:rsidR="007A757F" w:rsidRDefault="007A757F">
            <w:pPr>
              <w:rPr>
                <w:rFonts w:ascii="仿宋_GB2312" w:eastAsia="仿宋_GB2312"/>
                <w:sz w:val="28"/>
                <w:szCs w:val="28"/>
              </w:rPr>
            </w:pPr>
          </w:p>
          <w:p w:rsidR="007A757F" w:rsidRDefault="007A757F">
            <w:pPr>
              <w:rPr>
                <w:rFonts w:ascii="仿宋_GB2312" w:eastAsia="仿宋_GB2312"/>
                <w:sz w:val="28"/>
                <w:szCs w:val="28"/>
              </w:rPr>
            </w:pPr>
          </w:p>
          <w:p w:rsidR="007A757F" w:rsidRDefault="007A757F">
            <w:pPr>
              <w:rPr>
                <w:rFonts w:ascii="仿宋_GB2312" w:eastAsia="仿宋_GB2312"/>
                <w:sz w:val="28"/>
                <w:szCs w:val="28"/>
              </w:rPr>
            </w:pPr>
          </w:p>
          <w:p w:rsidR="007A757F" w:rsidRDefault="007A757F">
            <w:pPr>
              <w:rPr>
                <w:rFonts w:ascii="仿宋_GB2312" w:eastAsia="仿宋_GB2312"/>
                <w:sz w:val="28"/>
                <w:szCs w:val="28"/>
              </w:rPr>
            </w:pPr>
          </w:p>
          <w:p w:rsidR="007A757F" w:rsidRDefault="007A757F">
            <w:pPr>
              <w:rPr>
                <w:rFonts w:ascii="仿宋_GB2312" w:eastAsia="仿宋_GB2312"/>
                <w:sz w:val="28"/>
                <w:szCs w:val="28"/>
              </w:rPr>
            </w:pPr>
          </w:p>
          <w:p w:rsidR="007A757F" w:rsidRDefault="007A757F">
            <w:pPr>
              <w:rPr>
                <w:rFonts w:ascii="仿宋_GB2312" w:eastAsia="仿宋_GB2312"/>
                <w:sz w:val="28"/>
                <w:szCs w:val="28"/>
              </w:rPr>
            </w:pPr>
          </w:p>
          <w:p w:rsidR="007A757F" w:rsidRDefault="007A757F">
            <w:pPr>
              <w:rPr>
                <w:rFonts w:ascii="仿宋_GB2312" w:eastAsia="仿宋_GB2312"/>
                <w:sz w:val="28"/>
                <w:szCs w:val="28"/>
              </w:rPr>
            </w:pPr>
          </w:p>
        </w:tc>
      </w:tr>
      <w:tr w:rsidR="007A757F">
        <w:tc>
          <w:tcPr>
            <w:tcW w:w="8522" w:type="dxa"/>
            <w:gridSpan w:val="2"/>
          </w:tcPr>
          <w:p w:rsidR="007A757F" w:rsidRDefault="00340216">
            <w:pPr>
              <w:rPr>
                <w:rFonts w:ascii="仿宋_GB2312" w:eastAsia="仿宋_GB2312"/>
                <w:sz w:val="32"/>
                <w:szCs w:val="32"/>
              </w:rPr>
            </w:pPr>
            <w:r>
              <w:rPr>
                <w:rFonts w:ascii="仿宋_GB2312" w:eastAsia="仿宋_GB2312" w:hint="eastAsia"/>
                <w:sz w:val="32"/>
                <w:szCs w:val="32"/>
              </w:rPr>
              <w:t>处理办法</w:t>
            </w:r>
          </w:p>
          <w:p w:rsidR="007A757F" w:rsidRDefault="007A757F">
            <w:pPr>
              <w:rPr>
                <w:sz w:val="28"/>
                <w:szCs w:val="28"/>
              </w:rPr>
            </w:pPr>
          </w:p>
          <w:p w:rsidR="007A757F" w:rsidRDefault="007A757F">
            <w:pPr>
              <w:rPr>
                <w:sz w:val="28"/>
                <w:szCs w:val="28"/>
              </w:rPr>
            </w:pPr>
          </w:p>
          <w:p w:rsidR="007A757F" w:rsidRDefault="007A757F">
            <w:pPr>
              <w:rPr>
                <w:sz w:val="28"/>
                <w:szCs w:val="28"/>
              </w:rPr>
            </w:pPr>
          </w:p>
        </w:tc>
      </w:tr>
    </w:tbl>
    <w:p w:rsidR="007A757F" w:rsidRDefault="007A757F"/>
    <w:p w:rsidR="007A757F" w:rsidRDefault="00340216">
      <w:pPr>
        <w:rPr>
          <w:rFonts w:ascii="仿宋_GB2312" w:eastAsia="仿宋_GB2312"/>
          <w:sz w:val="32"/>
          <w:szCs w:val="32"/>
          <w:u w:val="single"/>
        </w:rPr>
      </w:pPr>
      <w:r>
        <w:rPr>
          <w:rFonts w:ascii="仿宋_GB2312" w:eastAsia="仿宋_GB2312" w:hint="eastAsia"/>
          <w:sz w:val="32"/>
          <w:szCs w:val="32"/>
        </w:rPr>
        <w:t>现场人员（签名）</w:t>
      </w:r>
      <w:r>
        <w:rPr>
          <w:rFonts w:ascii="仿宋_GB2312" w:eastAsia="仿宋_GB2312" w:hint="eastAsia"/>
          <w:sz w:val="32"/>
          <w:szCs w:val="32"/>
          <w:u w:val="single"/>
        </w:rPr>
        <w:t xml:space="preserve">                 </w:t>
      </w:r>
      <w:r>
        <w:rPr>
          <w:rFonts w:ascii="仿宋_GB2312" w:eastAsia="仿宋_GB2312" w:hint="eastAsia"/>
          <w:sz w:val="32"/>
          <w:szCs w:val="32"/>
        </w:rPr>
        <w:t xml:space="preserve">  </w:t>
      </w:r>
      <w:r>
        <w:rPr>
          <w:rFonts w:ascii="仿宋_GB2312" w:eastAsia="仿宋_GB2312" w:hint="eastAsia"/>
          <w:sz w:val="32"/>
          <w:szCs w:val="32"/>
        </w:rPr>
        <w:t>日期</w:t>
      </w:r>
      <w:r>
        <w:rPr>
          <w:rFonts w:ascii="仿宋_GB2312" w:eastAsia="仿宋_GB2312" w:hint="eastAsia"/>
          <w:sz w:val="32"/>
          <w:szCs w:val="32"/>
          <w:u w:val="single"/>
        </w:rPr>
        <w:t xml:space="preserve">              </w:t>
      </w:r>
    </w:p>
    <w:p w:rsidR="007A757F" w:rsidRDefault="00340216">
      <w:pPr>
        <w:rPr>
          <w:rFonts w:ascii="仿宋_GB2312" w:eastAsia="仿宋_GB2312"/>
          <w:sz w:val="32"/>
          <w:szCs w:val="32"/>
          <w:u w:val="single"/>
        </w:rPr>
      </w:pPr>
      <w:r>
        <w:rPr>
          <w:rFonts w:ascii="仿宋_GB2312" w:eastAsia="仿宋_GB2312" w:hint="eastAsia"/>
          <w:sz w:val="32"/>
          <w:szCs w:val="32"/>
        </w:rPr>
        <w:t>赛点主任（签名）</w:t>
      </w:r>
      <w:r>
        <w:rPr>
          <w:rFonts w:ascii="仿宋_GB2312" w:eastAsia="仿宋_GB2312" w:hint="eastAsia"/>
          <w:sz w:val="32"/>
          <w:szCs w:val="32"/>
          <w:u w:val="single"/>
        </w:rPr>
        <w:t xml:space="preserve">                  </w:t>
      </w:r>
      <w:r>
        <w:rPr>
          <w:rFonts w:ascii="仿宋_GB2312" w:eastAsia="仿宋_GB2312" w:hint="eastAsia"/>
          <w:sz w:val="32"/>
          <w:szCs w:val="32"/>
        </w:rPr>
        <w:t xml:space="preserve"> </w:t>
      </w:r>
      <w:r>
        <w:rPr>
          <w:rFonts w:ascii="仿宋_GB2312" w:eastAsia="仿宋_GB2312" w:hint="eastAsia"/>
          <w:sz w:val="32"/>
          <w:szCs w:val="32"/>
        </w:rPr>
        <w:t>日期</w:t>
      </w:r>
      <w:r>
        <w:rPr>
          <w:rFonts w:ascii="仿宋_GB2312" w:eastAsia="仿宋_GB2312" w:hint="eastAsia"/>
          <w:sz w:val="32"/>
          <w:szCs w:val="32"/>
          <w:u w:val="single"/>
        </w:rPr>
        <w:t xml:space="preserve">              </w:t>
      </w:r>
    </w:p>
    <w:sectPr w:rsidR="007A757F" w:rsidSect="007A757F">
      <w:pgSz w:w="11906" w:h="16838"/>
      <w:pgMar w:top="2098" w:right="1588"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216" w:rsidRDefault="00340216" w:rsidP="003C31ED">
      <w:r>
        <w:separator/>
      </w:r>
    </w:p>
  </w:endnote>
  <w:endnote w:type="continuationSeparator" w:id="0">
    <w:p w:rsidR="00340216" w:rsidRDefault="00340216" w:rsidP="003C31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216" w:rsidRDefault="00340216" w:rsidP="003C31ED">
      <w:r>
        <w:separator/>
      </w:r>
    </w:p>
  </w:footnote>
  <w:footnote w:type="continuationSeparator" w:id="0">
    <w:p w:rsidR="00340216" w:rsidRDefault="00340216" w:rsidP="003C31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114E"/>
    <w:rsid w:val="000075A1"/>
    <w:rsid w:val="000972AA"/>
    <w:rsid w:val="000D4370"/>
    <w:rsid w:val="002656A0"/>
    <w:rsid w:val="00340216"/>
    <w:rsid w:val="003877F8"/>
    <w:rsid w:val="003C31ED"/>
    <w:rsid w:val="004B2414"/>
    <w:rsid w:val="004D013D"/>
    <w:rsid w:val="0056691E"/>
    <w:rsid w:val="005F4908"/>
    <w:rsid w:val="00664CDF"/>
    <w:rsid w:val="00765C60"/>
    <w:rsid w:val="00784C49"/>
    <w:rsid w:val="007A757F"/>
    <w:rsid w:val="009A6BC1"/>
    <w:rsid w:val="00A65BD8"/>
    <w:rsid w:val="00AA52D1"/>
    <w:rsid w:val="00B9081F"/>
    <w:rsid w:val="00C720B1"/>
    <w:rsid w:val="00CA7FCD"/>
    <w:rsid w:val="00DC1CCB"/>
    <w:rsid w:val="00E232C9"/>
    <w:rsid w:val="00F2114E"/>
    <w:rsid w:val="00F96F87"/>
    <w:rsid w:val="316E4CAC"/>
    <w:rsid w:val="33AF3D27"/>
    <w:rsid w:val="3BD1200D"/>
    <w:rsid w:val="47302D0D"/>
    <w:rsid w:val="49A066EE"/>
    <w:rsid w:val="5BAD6717"/>
    <w:rsid w:val="67854B91"/>
    <w:rsid w:val="736A73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57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A757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A757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7A757F"/>
    <w:rPr>
      <w:sz w:val="18"/>
      <w:szCs w:val="18"/>
    </w:rPr>
  </w:style>
  <w:style w:type="character" w:customStyle="1" w:styleId="Char">
    <w:name w:val="页脚 Char"/>
    <w:basedOn w:val="a0"/>
    <w:link w:val="a3"/>
    <w:uiPriority w:val="99"/>
    <w:qFormat/>
    <w:rsid w:val="007A757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6E0A1-04F7-4201-99CC-898BC489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walkinnet</dc:creator>
  <cp:lastModifiedBy>bg1</cp:lastModifiedBy>
  <cp:revision>3</cp:revision>
  <dcterms:created xsi:type="dcterms:W3CDTF">2017-08-28T01:08:00Z</dcterms:created>
  <dcterms:modified xsi:type="dcterms:W3CDTF">2019-09-12T02:59:00Z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