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1BF" w:rsidRDefault="007521BF" w:rsidP="007521BF">
      <w:pPr>
        <w:snapToGrid w:val="0"/>
        <w:spacing w:line="580" w:lineRule="atLeast"/>
        <w:rPr>
          <w:rFonts w:ascii="黑体" w:eastAsia="黑体" w:hAnsi="黑体" w:cs="黑体"/>
          <w:b/>
          <w:sz w:val="36"/>
          <w:szCs w:val="36"/>
        </w:rPr>
      </w:pPr>
    </w:p>
    <w:p w:rsidR="00013830" w:rsidRDefault="00013830" w:rsidP="00013830">
      <w:pPr>
        <w:snapToGrid w:val="0"/>
        <w:spacing w:line="580" w:lineRule="atLeast"/>
        <w:ind w:firstLineChars="300" w:firstLine="1084"/>
        <w:rPr>
          <w:rFonts w:ascii="黑体" w:eastAsia="黑体" w:hAnsi="黑体" w:cs="黑体"/>
          <w:b/>
          <w:sz w:val="36"/>
          <w:szCs w:val="36"/>
        </w:rPr>
      </w:pPr>
      <w:r>
        <w:rPr>
          <w:rFonts w:ascii="黑体" w:eastAsia="黑体" w:hAnsi="黑体" w:cs="黑体" w:hint="eastAsia"/>
          <w:b/>
          <w:sz w:val="36"/>
          <w:szCs w:val="36"/>
        </w:rPr>
        <w:t>2019年沈阳职业院校技能大(中职教师组)</w:t>
      </w:r>
    </w:p>
    <w:p w:rsidR="00013830" w:rsidRDefault="00013830" w:rsidP="00013830">
      <w:pPr>
        <w:snapToGrid w:val="0"/>
        <w:spacing w:line="580" w:lineRule="atLeast"/>
        <w:ind w:firstLineChars="650" w:firstLine="2349"/>
        <w:rPr>
          <w:rFonts w:ascii="黑体" w:eastAsia="黑体" w:hAnsi="黑体" w:cs="黑体"/>
          <w:b/>
          <w:sz w:val="36"/>
          <w:szCs w:val="36"/>
        </w:rPr>
      </w:pPr>
      <w:r>
        <w:rPr>
          <w:rFonts w:ascii="黑体" w:eastAsia="黑体" w:hAnsi="黑体" w:cs="黑体" w:hint="eastAsia"/>
          <w:b/>
          <w:sz w:val="36"/>
          <w:szCs w:val="36"/>
        </w:rPr>
        <w:t>“</w:t>
      </w:r>
      <w:r w:rsidRPr="00013830">
        <w:rPr>
          <w:rFonts w:ascii="黑体" w:eastAsia="黑体" w:hAnsi="黑体" w:cs="黑体" w:hint="eastAsia"/>
          <w:b/>
          <w:sz w:val="36"/>
          <w:szCs w:val="36"/>
        </w:rPr>
        <w:t>中式面点</w:t>
      </w:r>
      <w:r>
        <w:rPr>
          <w:rFonts w:ascii="黑体" w:eastAsia="黑体" w:hAnsi="黑体" w:cs="黑体" w:hint="eastAsia"/>
          <w:b/>
          <w:sz w:val="36"/>
          <w:szCs w:val="36"/>
        </w:rPr>
        <w:t>”赛项规程</w:t>
      </w:r>
    </w:p>
    <w:p w:rsidR="009125CF" w:rsidRDefault="009125CF" w:rsidP="007521BF">
      <w:pPr>
        <w:spacing w:line="580" w:lineRule="atLeast"/>
        <w:ind w:firstLine="31680"/>
        <w:rPr>
          <w:rFonts w:ascii="??_GB2312" w:eastAsia="Times New Roman" w:hAnsi="??_GB2312" w:cs="??_GB2312"/>
          <w:b/>
          <w:sz w:val="28"/>
        </w:rPr>
      </w:pPr>
    </w:p>
    <w:p w:rsidR="0000280E" w:rsidRPr="00665CCD" w:rsidRDefault="003050B5" w:rsidP="00665CCD">
      <w:pPr>
        <w:spacing w:line="580" w:lineRule="atLeast"/>
        <w:ind w:firstLineChars="200"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 xml:space="preserve"> </w:t>
      </w:r>
      <w:r w:rsidR="0000280E" w:rsidRPr="00665CCD">
        <w:rPr>
          <w:rFonts w:ascii="仿宋_GB2312" w:eastAsia="仿宋_GB2312" w:hAnsi="仿宋_GB2312" w:cs="仿宋_GB2312" w:hint="eastAsia"/>
          <w:b/>
          <w:sz w:val="28"/>
          <w:szCs w:val="28"/>
        </w:rPr>
        <w:t>一、赛项名称</w:t>
      </w:r>
    </w:p>
    <w:p w:rsidR="002011D1" w:rsidRPr="002011D1" w:rsidRDefault="002011D1" w:rsidP="007521BF">
      <w:pPr>
        <w:spacing w:line="580" w:lineRule="atLeast"/>
        <w:ind w:firstLineChars="200" w:firstLine="560"/>
        <w:rPr>
          <w:rFonts w:ascii="??_GB2312" w:eastAsia="Times New Roman" w:hAnsi="??_GB2312" w:cs="??_GB2312"/>
          <w:b/>
          <w:sz w:val="24"/>
        </w:rPr>
      </w:pPr>
      <w:r w:rsidRPr="002011D1">
        <w:rPr>
          <w:rFonts w:ascii="仿宋_GB2312" w:eastAsia="仿宋_GB2312" w:hAnsi="仿宋_GB2312" w:cs="仿宋_GB2312" w:hint="eastAsia"/>
          <w:sz w:val="28"/>
          <w:szCs w:val="28"/>
        </w:rPr>
        <w:t>（一）赛项编号：</w:t>
      </w:r>
      <w:r w:rsidRPr="002011D1">
        <w:rPr>
          <w:rFonts w:ascii="仿宋_GB2312" w:eastAsia="仿宋_GB2312" w:hAnsi="仿宋_GB2312" w:cs="仿宋_GB2312"/>
          <w:sz w:val="28"/>
          <w:szCs w:val="28"/>
        </w:rPr>
        <w:t>ZZ</w:t>
      </w:r>
      <w:r w:rsidR="003050B5">
        <w:rPr>
          <w:rFonts w:ascii="仿宋_GB2312" w:eastAsia="仿宋_GB2312" w:hAnsi="仿宋_GB2312" w:cs="仿宋_GB2312" w:hint="eastAsia"/>
          <w:sz w:val="28"/>
          <w:szCs w:val="28"/>
        </w:rPr>
        <w:t>JS</w:t>
      </w:r>
      <w:r w:rsidRPr="002011D1">
        <w:rPr>
          <w:rFonts w:ascii="仿宋_GB2312" w:eastAsia="仿宋_GB2312" w:hAnsi="仿宋_GB2312" w:cs="仿宋_GB2312"/>
          <w:sz w:val="28"/>
          <w:szCs w:val="28"/>
        </w:rPr>
        <w:t>-</w:t>
      </w:r>
      <w:r w:rsidRPr="002011D1">
        <w:rPr>
          <w:rFonts w:ascii="仿宋_GB2312" w:eastAsia="仿宋_GB2312" w:hAnsi="仿宋_GB2312" w:cs="仿宋_GB2312" w:hint="eastAsia"/>
          <w:sz w:val="28"/>
          <w:szCs w:val="28"/>
        </w:rPr>
        <w:t>190</w:t>
      </w:r>
      <w:r w:rsidRPr="002011D1">
        <w:rPr>
          <w:rFonts w:ascii="仿宋_GB2312" w:eastAsia="仿宋_GB2312" w:hAnsi="仿宋_GB2312" w:cs="仿宋_GB2312"/>
          <w:sz w:val="28"/>
          <w:szCs w:val="28"/>
        </w:rPr>
        <w:t>2</w:t>
      </w:r>
      <w:r w:rsidRPr="002011D1">
        <w:rPr>
          <w:rFonts w:ascii="仿宋_GB2312" w:eastAsia="仿宋_GB2312" w:hAnsi="仿宋_GB2312" w:cs="仿宋_GB2312" w:hint="eastAsia"/>
          <w:sz w:val="28"/>
          <w:szCs w:val="28"/>
        </w:rPr>
        <w:t>3</w:t>
      </w:r>
    </w:p>
    <w:p w:rsidR="002011D1" w:rsidRPr="002011D1" w:rsidRDefault="002011D1" w:rsidP="007521B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（二）赛项名称：中</w:t>
      </w:r>
      <w:r w:rsidRPr="002011D1">
        <w:rPr>
          <w:rFonts w:ascii="仿宋_GB2312" w:eastAsia="仿宋_GB2312" w:hAnsi="仿宋_GB2312" w:cs="仿宋_GB2312" w:hint="eastAsia"/>
          <w:sz w:val="28"/>
          <w:szCs w:val="28"/>
        </w:rPr>
        <w:t>式面点</w:t>
      </w:r>
    </w:p>
    <w:p w:rsidR="002011D1" w:rsidRPr="002011D1" w:rsidRDefault="002011D1" w:rsidP="007521BF">
      <w:pPr>
        <w:spacing w:line="580" w:lineRule="atLeast"/>
        <w:ind w:firstLine="568"/>
        <w:rPr>
          <w:rFonts w:ascii="仿宋_GB2312" w:eastAsia="仿宋_GB2312" w:hAnsi="仿宋_GB2312" w:cs="仿宋_GB2312"/>
          <w:sz w:val="28"/>
          <w:szCs w:val="28"/>
        </w:rPr>
      </w:pPr>
      <w:r w:rsidRPr="002011D1">
        <w:rPr>
          <w:rFonts w:ascii="仿宋_GB2312" w:eastAsia="仿宋_GB2312" w:hAnsi="仿宋_GB2312" w:cs="仿宋_GB2312" w:hint="eastAsia"/>
          <w:sz w:val="28"/>
          <w:szCs w:val="28"/>
        </w:rPr>
        <w:t>（三）赛项组别：中职教师组</w:t>
      </w:r>
    </w:p>
    <w:p w:rsidR="002011D1" w:rsidRPr="002011D1" w:rsidRDefault="002011D1" w:rsidP="007521BF">
      <w:pPr>
        <w:spacing w:line="580" w:lineRule="atLeast"/>
        <w:ind w:firstLine="568"/>
        <w:rPr>
          <w:rFonts w:ascii="仿宋_GB2312" w:eastAsia="仿宋_GB2312" w:hAnsi="仿宋_GB2312" w:cs="仿宋_GB2312"/>
          <w:sz w:val="28"/>
          <w:szCs w:val="28"/>
        </w:rPr>
      </w:pPr>
      <w:r w:rsidRPr="002011D1">
        <w:rPr>
          <w:rFonts w:ascii="仿宋_GB2312" w:eastAsia="仿宋_GB2312" w:hAnsi="仿宋_GB2312" w:cs="仿宋_GB2312" w:hint="eastAsia"/>
          <w:sz w:val="28"/>
          <w:szCs w:val="28"/>
        </w:rPr>
        <w:t>（四）赛项归属：现代服务业</w:t>
      </w:r>
    </w:p>
    <w:p w:rsidR="0000280E" w:rsidRDefault="0000280E" w:rsidP="007521BF">
      <w:pPr>
        <w:spacing w:line="580" w:lineRule="atLeas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二、竞赛目的</w:t>
      </w:r>
    </w:p>
    <w:p w:rsidR="0000280E" w:rsidRDefault="0000280E" w:rsidP="007521BF">
      <w:pPr>
        <w:spacing w:line="580" w:lineRule="atLeas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为弘扬“大国工匠”精神和落实国家职业教育改革实施方案的精神，紧贴建筑装饰产业人才发展需要，以行业需求为导向、职业技能为核心，引导中等职业院校的专业建设与课程改革，</w:t>
      </w:r>
      <w:r w:rsidR="00A43255">
        <w:rPr>
          <w:rFonts w:ascii="仿宋_GB2312" w:eastAsia="仿宋_GB2312" w:hAnsi="仿宋_GB2312" w:cs="仿宋_GB2312" w:hint="eastAsia"/>
          <w:sz w:val="28"/>
          <w:szCs w:val="28"/>
        </w:rPr>
        <w:t>通过提升教师的专业技能及素养，</w:t>
      </w:r>
      <w:r>
        <w:rPr>
          <w:rFonts w:ascii="仿宋_GB2312" w:eastAsia="仿宋_GB2312" w:hAnsi="仿宋_GB2312" w:cs="仿宋_GB2312" w:hint="eastAsia"/>
          <w:sz w:val="28"/>
          <w:szCs w:val="28"/>
        </w:rPr>
        <w:t>促进餐饮烹饪行业中职人才的培养</w:t>
      </w:r>
      <w:r w:rsidR="00605ADD">
        <w:rPr>
          <w:rFonts w:ascii="仿宋_GB2312" w:eastAsia="仿宋_GB2312" w:hAnsi="仿宋_GB2312" w:cs="仿宋_GB2312" w:hint="eastAsia"/>
          <w:sz w:val="28"/>
          <w:szCs w:val="28"/>
        </w:rPr>
        <w:t>质量的不断提升</w:t>
      </w:r>
      <w:r>
        <w:rPr>
          <w:rFonts w:ascii="仿宋_GB2312" w:eastAsia="仿宋_GB2312" w:hAnsi="仿宋_GB2312" w:cs="仿宋_GB2312" w:hint="eastAsia"/>
          <w:sz w:val="28"/>
          <w:szCs w:val="28"/>
        </w:rPr>
        <w:t>。</w:t>
      </w:r>
    </w:p>
    <w:p w:rsidR="002262BC" w:rsidRPr="002262BC" w:rsidRDefault="00056ECE" w:rsidP="007521BF">
      <w:pPr>
        <w:spacing w:line="580" w:lineRule="atLeast"/>
        <w:ind w:firstLine="570"/>
        <w:rPr>
          <w:rFonts w:ascii="仿宋_GB2312" w:eastAsia="仿宋_GB2312" w:hAnsi="仿宋_GB2312" w:cs="仿宋_GB2312"/>
          <w:b/>
          <w:sz w:val="28"/>
          <w:szCs w:val="28"/>
        </w:rPr>
      </w:pPr>
      <w:r w:rsidRPr="004D2FCD">
        <w:rPr>
          <w:rFonts w:ascii="仿宋_GB2312" w:eastAsia="仿宋_GB2312" w:hAnsi="仿宋_GB2312" w:cs="仿宋_GB2312" w:hint="eastAsia"/>
          <w:b/>
          <w:sz w:val="28"/>
          <w:szCs w:val="28"/>
        </w:rPr>
        <w:t>三、竞赛内容</w:t>
      </w:r>
    </w:p>
    <w:p w:rsidR="00056ECE" w:rsidRPr="004D2FCD" w:rsidRDefault="00056ECE"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比赛内容由规定原料作品与自选作品两部分组成。</w:t>
      </w:r>
    </w:p>
    <w:p w:rsidR="002262BC" w:rsidRPr="002262BC" w:rsidRDefault="002262BC" w:rsidP="007521BF">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中餐面点:   </w:t>
      </w:r>
      <w:r w:rsidRPr="002262BC">
        <w:rPr>
          <w:rFonts w:ascii="仿宋_GB2312" w:eastAsia="仿宋_GB2312" w:hAnsi="仿宋_GB2312" w:cs="仿宋_GB2312"/>
          <w:sz w:val="28"/>
          <w:szCs w:val="28"/>
        </w:rPr>
        <w:t>1.</w:t>
      </w:r>
      <w:r w:rsidRPr="002262BC">
        <w:rPr>
          <w:rFonts w:ascii="仿宋_GB2312" w:eastAsia="仿宋_GB2312" w:hAnsi="仿宋_GB2312" w:cs="仿宋_GB2312" w:hint="eastAsia"/>
          <w:sz w:val="28"/>
          <w:szCs w:val="28"/>
        </w:rPr>
        <w:t>规定作品：油酥类面点</w:t>
      </w:r>
    </w:p>
    <w:p w:rsidR="002262BC" w:rsidRPr="002262BC" w:rsidRDefault="002262BC" w:rsidP="007521BF">
      <w:pPr>
        <w:spacing w:line="580" w:lineRule="atLeast"/>
        <w:ind w:firstLineChars="800" w:firstLine="2240"/>
        <w:rPr>
          <w:rFonts w:ascii="仿宋_GB2312" w:eastAsia="仿宋_GB2312" w:hAnsi="仿宋_GB2312" w:cs="仿宋_GB2312"/>
          <w:sz w:val="28"/>
          <w:szCs w:val="28"/>
        </w:rPr>
      </w:pPr>
      <w:r w:rsidRPr="002262BC">
        <w:rPr>
          <w:rFonts w:ascii="仿宋_GB2312" w:eastAsia="仿宋_GB2312" w:hAnsi="仿宋_GB2312" w:cs="仿宋_GB2312"/>
          <w:sz w:val="28"/>
          <w:szCs w:val="28"/>
        </w:rPr>
        <w:t>2.</w:t>
      </w:r>
      <w:r w:rsidRPr="002262BC">
        <w:rPr>
          <w:rFonts w:ascii="仿宋_GB2312" w:eastAsia="仿宋_GB2312" w:hAnsi="仿宋_GB2312" w:cs="仿宋_GB2312" w:hint="eastAsia"/>
          <w:sz w:val="28"/>
          <w:szCs w:val="28"/>
        </w:rPr>
        <w:t>自选作品：水调面团自选作品</w:t>
      </w:r>
    </w:p>
    <w:p w:rsidR="009125CF" w:rsidRPr="00AD3828" w:rsidRDefault="00AD3828" w:rsidP="007521BF">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b/>
          <w:sz w:val="28"/>
          <w:szCs w:val="28"/>
        </w:rPr>
        <w:t>四、竞赛方式</w:t>
      </w:r>
    </w:p>
    <w:p w:rsidR="009E2188" w:rsidRDefault="009E2188" w:rsidP="009E2188">
      <w:pPr>
        <w:spacing w:line="580" w:lineRule="atLeast"/>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（一）竞赛以个人赛方式进行</w:t>
      </w:r>
    </w:p>
    <w:p w:rsidR="009E2188" w:rsidRDefault="009E2188" w:rsidP="009E2188">
      <w:pPr>
        <w:snapToGrid w:val="0"/>
        <w:spacing w:line="560" w:lineRule="exact"/>
        <w:ind w:firstLineChars="200" w:firstLine="560"/>
        <w:rPr>
          <w:rFonts w:ascii="仿宋_GB2312" w:eastAsia="仿宋_GB2312" w:hAnsi="仿宋" w:cs="仿宋"/>
          <w:kern w:val="0"/>
          <w:sz w:val="28"/>
          <w:szCs w:val="28"/>
        </w:rPr>
      </w:pPr>
      <w:r>
        <w:rPr>
          <w:rFonts w:ascii="仿宋_GB2312" w:eastAsia="仿宋_GB2312" w:hAnsi="仿宋" w:cs="仿宋" w:hint="eastAsia"/>
          <w:kern w:val="0"/>
          <w:sz w:val="28"/>
          <w:szCs w:val="28"/>
        </w:rPr>
        <w:lastRenderedPageBreak/>
        <w:t>本赛项为个人赛。参赛选手年龄不限，每校该赛项限报3人，报名方式严格按照《2019年沈阳职业院校技能大赛参赛报名办法》和大赛办相关通知执行。</w:t>
      </w:r>
    </w:p>
    <w:p w:rsidR="009125CF" w:rsidRPr="004D2FCD" w:rsidRDefault="008503C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（二）竞赛组织机构</w:t>
      </w:r>
    </w:p>
    <w:p w:rsidR="009125CF" w:rsidRPr="004D2FCD" w:rsidRDefault="008503C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大赛</w:t>
      </w:r>
      <w:r w:rsidR="00B76CF8" w:rsidRPr="004D2FCD">
        <w:rPr>
          <w:rFonts w:ascii="仿宋_GB2312" w:eastAsia="仿宋_GB2312" w:hAnsi="仿宋_GB2312" w:cs="仿宋_GB2312" w:hint="eastAsia"/>
          <w:sz w:val="28"/>
          <w:szCs w:val="28"/>
        </w:rPr>
        <w:t>组</w:t>
      </w:r>
      <w:r w:rsidRPr="004D2FCD">
        <w:rPr>
          <w:rFonts w:ascii="仿宋_GB2312" w:eastAsia="仿宋_GB2312" w:hAnsi="仿宋_GB2312" w:cs="仿宋_GB2312" w:hint="eastAsia"/>
          <w:sz w:val="28"/>
          <w:szCs w:val="28"/>
        </w:rPr>
        <w:t>委员会，下设仲裁委员会、评判委员会和大赛办公室等机构。评判裁判组由有关烹饪专业行业大师专家组成，根据比赛人员情况建议由</w:t>
      </w:r>
      <w:r w:rsidRPr="004D2FCD">
        <w:rPr>
          <w:rFonts w:ascii="仿宋_GB2312" w:eastAsia="仿宋_GB2312" w:hAnsi="仿宋_GB2312" w:cs="仿宋_GB2312"/>
          <w:sz w:val="28"/>
          <w:szCs w:val="28"/>
        </w:rPr>
        <w:t>5-7</w:t>
      </w:r>
      <w:r w:rsidRPr="004D2FCD">
        <w:rPr>
          <w:rFonts w:ascii="仿宋_GB2312" w:eastAsia="仿宋_GB2312" w:hAnsi="仿宋_GB2312" w:cs="仿宋_GB2312" w:hint="eastAsia"/>
          <w:sz w:val="28"/>
          <w:szCs w:val="28"/>
        </w:rPr>
        <w:t>人组成，设裁判长</w:t>
      </w: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名。</w:t>
      </w:r>
    </w:p>
    <w:p w:rsidR="009125CF" w:rsidRPr="004D2FCD" w:rsidRDefault="008503C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（三）抽签办法</w:t>
      </w:r>
    </w:p>
    <w:p w:rsidR="009125CF" w:rsidRPr="004D2FCD" w:rsidRDefault="008503C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考务组统一安排时间、地点抽取场次、工位号。各代表队领队提前组织好</w:t>
      </w:r>
      <w:r w:rsidR="00864979">
        <w:rPr>
          <w:rFonts w:ascii="仿宋_GB2312" w:eastAsia="仿宋_GB2312" w:hAnsi="仿宋_GB2312" w:cs="仿宋_GB2312" w:hint="eastAsia"/>
          <w:sz w:val="28"/>
          <w:szCs w:val="28"/>
        </w:rPr>
        <w:t>选手</w:t>
      </w:r>
      <w:r w:rsidRPr="004D2FCD">
        <w:rPr>
          <w:rFonts w:ascii="仿宋_GB2312" w:eastAsia="仿宋_GB2312" w:hAnsi="仿宋_GB2312" w:cs="仿宋_GB2312" w:hint="eastAsia"/>
          <w:sz w:val="28"/>
          <w:szCs w:val="28"/>
        </w:rPr>
        <w:t>进入抽签现场，由选手自己抽取场次、工位号。抽签时选手要携带身份证和参赛证。</w:t>
      </w:r>
    </w:p>
    <w:p w:rsidR="009125CF" w:rsidRPr="004D2FCD" w:rsidRDefault="008503C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选手抽签结果，经工作人员确认后，将工位号填写在登记表上，并核对选手其他信息后在登记表上签字。选手要妥善保存好抽取的工位号，以备检查。</w:t>
      </w:r>
    </w:p>
    <w:p w:rsidR="009125CF" w:rsidRPr="004D2FCD" w:rsidRDefault="008503C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3.</w:t>
      </w:r>
      <w:r w:rsidRPr="004D2FCD">
        <w:rPr>
          <w:rFonts w:ascii="仿宋_GB2312" w:eastAsia="仿宋_GB2312" w:hAnsi="仿宋_GB2312" w:cs="仿宋_GB2312" w:hint="eastAsia"/>
          <w:sz w:val="28"/>
          <w:szCs w:val="28"/>
        </w:rPr>
        <w:t>为给选手创造良好的比赛环境，比赛进行时不安排现场观摩。</w:t>
      </w:r>
    </w:p>
    <w:p w:rsidR="002262BC" w:rsidRPr="002262BC" w:rsidRDefault="002262BC" w:rsidP="007521BF">
      <w:pPr>
        <w:spacing w:line="580" w:lineRule="atLeast"/>
        <w:ind w:firstLine="570"/>
        <w:rPr>
          <w:rFonts w:ascii="仿宋_GB2312" w:eastAsia="仿宋_GB2312" w:hAnsi="仿宋_GB2312" w:cs="仿宋_GB2312"/>
          <w:b/>
          <w:sz w:val="28"/>
          <w:szCs w:val="28"/>
        </w:rPr>
      </w:pPr>
      <w:r w:rsidRPr="002262BC">
        <w:rPr>
          <w:rFonts w:ascii="仿宋_GB2312" w:eastAsia="仿宋_GB2312" w:hAnsi="仿宋_GB2312" w:cs="仿宋_GB2312" w:hint="eastAsia"/>
          <w:b/>
          <w:sz w:val="28"/>
          <w:szCs w:val="28"/>
        </w:rPr>
        <w:t>五、竞赛流程</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（一）竞赛时间：</w:t>
      </w:r>
      <w:r w:rsidRPr="002262BC">
        <w:rPr>
          <w:rFonts w:ascii="仿宋_GB2312" w:eastAsia="仿宋_GB2312" w:hAnsi="仿宋_GB2312" w:cs="仿宋_GB2312"/>
          <w:sz w:val="28"/>
          <w:szCs w:val="28"/>
        </w:rPr>
        <w:t>1</w:t>
      </w:r>
      <w:r w:rsidRPr="002262BC">
        <w:rPr>
          <w:rFonts w:ascii="仿宋_GB2312" w:eastAsia="仿宋_GB2312" w:hAnsi="仿宋_GB2312" w:cs="仿宋_GB2312" w:hint="eastAsia"/>
          <w:sz w:val="28"/>
          <w:szCs w:val="28"/>
        </w:rPr>
        <w:t>0</w:t>
      </w:r>
      <w:r w:rsidRPr="002262BC">
        <w:rPr>
          <w:rFonts w:ascii="仿宋_GB2312" w:eastAsia="仿宋_GB2312" w:hAnsi="仿宋_GB2312" w:cs="仿宋_GB2312"/>
          <w:sz w:val="28"/>
          <w:szCs w:val="28"/>
        </w:rPr>
        <w:t>0</w:t>
      </w:r>
      <w:r w:rsidRPr="002262BC">
        <w:rPr>
          <w:rFonts w:ascii="仿宋_GB2312" w:eastAsia="仿宋_GB2312" w:hAnsi="仿宋_GB2312" w:cs="仿宋_GB2312" w:hint="eastAsia"/>
          <w:sz w:val="28"/>
          <w:szCs w:val="28"/>
        </w:rPr>
        <w:t>分钟（</w:t>
      </w:r>
      <w:r w:rsidRPr="002262BC">
        <w:rPr>
          <w:rFonts w:ascii="仿宋_GB2312" w:eastAsia="仿宋_GB2312" w:hAnsi="仿宋_GB2312" w:cs="仿宋_GB2312"/>
          <w:sz w:val="28"/>
          <w:szCs w:val="28"/>
        </w:rPr>
        <w:t>201</w:t>
      </w:r>
      <w:r w:rsidRPr="002262BC">
        <w:rPr>
          <w:rFonts w:ascii="仿宋_GB2312" w:eastAsia="仿宋_GB2312" w:hAnsi="仿宋_GB2312" w:cs="仿宋_GB2312" w:hint="eastAsia"/>
          <w:sz w:val="28"/>
          <w:szCs w:val="28"/>
        </w:rPr>
        <w:t>9年</w:t>
      </w:r>
      <w:r w:rsidRPr="002262BC">
        <w:rPr>
          <w:rFonts w:ascii="仿宋_GB2312" w:eastAsia="仿宋_GB2312" w:hAnsi="仿宋_GB2312" w:cs="仿宋_GB2312"/>
          <w:sz w:val="28"/>
          <w:szCs w:val="28"/>
        </w:rPr>
        <w:t xml:space="preserve"> </w:t>
      </w:r>
      <w:r w:rsidRPr="002262BC">
        <w:rPr>
          <w:rFonts w:ascii="仿宋_GB2312" w:eastAsia="仿宋_GB2312" w:hAnsi="仿宋_GB2312" w:cs="仿宋_GB2312" w:hint="eastAsia"/>
          <w:sz w:val="28"/>
          <w:szCs w:val="28"/>
        </w:rPr>
        <w:t>11</w:t>
      </w:r>
      <w:r w:rsidRPr="002262BC">
        <w:rPr>
          <w:rFonts w:ascii="仿宋_GB2312" w:eastAsia="仿宋_GB2312" w:hAnsi="仿宋_GB2312" w:cs="仿宋_GB2312"/>
          <w:sz w:val="28"/>
          <w:szCs w:val="28"/>
        </w:rPr>
        <w:t xml:space="preserve"> </w:t>
      </w:r>
      <w:r w:rsidRPr="002262BC">
        <w:rPr>
          <w:rFonts w:ascii="仿宋_GB2312" w:eastAsia="仿宋_GB2312" w:hAnsi="仿宋_GB2312" w:cs="仿宋_GB2312" w:hint="eastAsia"/>
          <w:sz w:val="28"/>
          <w:szCs w:val="28"/>
        </w:rPr>
        <w:t>月</w:t>
      </w:r>
      <w:r w:rsidRPr="002262BC">
        <w:rPr>
          <w:rFonts w:ascii="仿宋_GB2312" w:eastAsia="仿宋_GB2312" w:hAnsi="仿宋_GB2312" w:cs="仿宋_GB2312"/>
          <w:sz w:val="28"/>
          <w:szCs w:val="28"/>
        </w:rPr>
        <w:t xml:space="preserve"> </w:t>
      </w:r>
      <w:r w:rsidRPr="002262BC">
        <w:rPr>
          <w:rFonts w:ascii="仿宋_GB2312" w:eastAsia="仿宋_GB2312" w:hAnsi="仿宋_GB2312" w:cs="仿宋_GB2312" w:hint="eastAsia"/>
          <w:sz w:val="28"/>
          <w:szCs w:val="28"/>
        </w:rPr>
        <w:t>1 日</w:t>
      </w:r>
      <w:r w:rsidRPr="002262BC">
        <w:rPr>
          <w:rFonts w:ascii="仿宋_GB2312" w:eastAsia="仿宋_GB2312" w:hAnsi="仿宋_GB2312" w:cs="仿宋_GB2312"/>
          <w:sz w:val="28"/>
          <w:szCs w:val="28"/>
        </w:rPr>
        <w:t>9:00—1</w:t>
      </w:r>
      <w:r w:rsidRPr="002262BC">
        <w:rPr>
          <w:rFonts w:ascii="仿宋_GB2312" w:eastAsia="仿宋_GB2312" w:hAnsi="仿宋_GB2312" w:cs="仿宋_GB2312" w:hint="eastAsia"/>
          <w:sz w:val="28"/>
          <w:szCs w:val="28"/>
        </w:rPr>
        <w:t>0</w:t>
      </w:r>
      <w:r w:rsidRPr="002262BC">
        <w:rPr>
          <w:rFonts w:ascii="仿宋_GB2312" w:eastAsia="仿宋_GB2312" w:hAnsi="仿宋_GB2312" w:cs="仿宋_GB2312"/>
          <w:sz w:val="28"/>
          <w:szCs w:val="28"/>
        </w:rPr>
        <w:t>:</w:t>
      </w:r>
      <w:r w:rsidRPr="002262BC">
        <w:rPr>
          <w:rFonts w:ascii="仿宋_GB2312" w:eastAsia="仿宋_GB2312" w:hAnsi="仿宋_GB2312" w:cs="仿宋_GB2312" w:hint="eastAsia"/>
          <w:sz w:val="28"/>
          <w:szCs w:val="28"/>
        </w:rPr>
        <w:t>4</w:t>
      </w:r>
      <w:r w:rsidRPr="002262BC">
        <w:rPr>
          <w:rFonts w:ascii="仿宋_GB2312" w:eastAsia="仿宋_GB2312" w:hAnsi="仿宋_GB2312" w:cs="仿宋_GB2312"/>
          <w:sz w:val="28"/>
          <w:szCs w:val="28"/>
        </w:rPr>
        <w:t>0</w:t>
      </w:r>
      <w:r w:rsidRPr="002262BC">
        <w:rPr>
          <w:rFonts w:ascii="仿宋_GB2312" w:eastAsia="仿宋_GB2312" w:hAnsi="仿宋_GB2312" w:cs="仿宋_GB2312" w:hint="eastAsia"/>
          <w:sz w:val="28"/>
          <w:szCs w:val="28"/>
        </w:rPr>
        <w:t>）</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（二）竞赛地点：</w:t>
      </w:r>
      <w:r w:rsidRPr="002262BC">
        <w:rPr>
          <w:rFonts w:ascii="仿宋_GB2312" w:eastAsia="仿宋_GB2312" w:hAnsi="仿宋_GB2312" w:cs="仿宋_GB2312"/>
          <w:sz w:val="28"/>
          <w:szCs w:val="28"/>
        </w:rPr>
        <w:t xml:space="preserve"> </w:t>
      </w:r>
    </w:p>
    <w:p w:rsidR="002262BC" w:rsidRPr="002262BC" w:rsidRDefault="003050B5" w:rsidP="007521BF">
      <w:pPr>
        <w:spacing w:line="580" w:lineRule="atLeas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sidR="002262BC" w:rsidRPr="002262BC">
        <w:rPr>
          <w:rFonts w:ascii="仿宋_GB2312" w:eastAsia="仿宋_GB2312" w:hAnsi="仿宋_GB2312" w:cs="仿宋_GB2312" w:hint="eastAsia"/>
          <w:sz w:val="28"/>
          <w:szCs w:val="28"/>
        </w:rPr>
        <w:t>竞赛流程</w:t>
      </w:r>
      <w:r w:rsidR="00580014">
        <w:rPr>
          <w:rFonts w:ascii="仿宋_GB2312" w:eastAsia="仿宋_GB2312" w:hAnsi="仿宋_GB2312" w:cs="仿宋_GB2312" w:hint="eastAsia"/>
          <w:sz w:val="28"/>
          <w:szCs w:val="28"/>
        </w:rPr>
        <w:t>地点</w:t>
      </w:r>
      <w:r w:rsidR="002262BC" w:rsidRPr="002262BC">
        <w:rPr>
          <w:rFonts w:ascii="仿宋_GB2312" w:eastAsia="仿宋_GB2312" w:hAnsi="仿宋_GB2312" w:cs="仿宋_GB2312" w:hint="eastAsia"/>
          <w:sz w:val="28"/>
          <w:szCs w:val="28"/>
        </w:rPr>
        <w:t>如下：</w:t>
      </w:r>
    </w:p>
    <w:tbl>
      <w:tblPr>
        <w:tblW w:w="8522" w:type="dxa"/>
        <w:jc w:val="center"/>
        <w:tblLayout w:type="fixed"/>
        <w:tblCellMar>
          <w:left w:w="10" w:type="dxa"/>
          <w:right w:w="10" w:type="dxa"/>
        </w:tblCellMar>
        <w:tblLook w:val="04A0"/>
      </w:tblPr>
      <w:tblGrid>
        <w:gridCol w:w="2660"/>
        <w:gridCol w:w="2551"/>
        <w:gridCol w:w="3311"/>
      </w:tblGrid>
      <w:tr w:rsidR="002262BC" w:rsidRPr="002262BC" w:rsidTr="0077061B">
        <w:trPr>
          <w:trHeight w:val="1"/>
          <w:jc w:val="center"/>
        </w:trPr>
        <w:tc>
          <w:tcPr>
            <w:tcW w:w="2660" w:type="dxa"/>
            <w:tcBorders>
              <w:top w:val="single" w:sz="4" w:space="0" w:color="000000"/>
              <w:left w:val="single" w:sz="4" w:space="0" w:color="000000"/>
              <w:bottom w:val="single" w:sz="4" w:space="0" w:color="000000"/>
              <w:right w:val="single" w:sz="4" w:space="0" w:color="000000"/>
            </w:tcBorders>
            <w:shd w:val="clear" w:color="auto" w:fill="F3F3F3"/>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时间</w:t>
            </w:r>
          </w:p>
        </w:tc>
        <w:tc>
          <w:tcPr>
            <w:tcW w:w="2551" w:type="dxa"/>
            <w:tcBorders>
              <w:top w:val="single" w:sz="4" w:space="0" w:color="000000"/>
              <w:left w:val="single" w:sz="4" w:space="0" w:color="000000"/>
              <w:bottom w:val="single" w:sz="4" w:space="0" w:color="000000"/>
              <w:right w:val="single" w:sz="4" w:space="0" w:color="000000"/>
            </w:tcBorders>
            <w:shd w:val="clear" w:color="auto" w:fill="F3F3F3"/>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内容</w:t>
            </w:r>
          </w:p>
        </w:tc>
        <w:tc>
          <w:tcPr>
            <w:tcW w:w="3311" w:type="dxa"/>
            <w:tcBorders>
              <w:top w:val="single" w:sz="4" w:space="0" w:color="000000"/>
              <w:left w:val="single" w:sz="4" w:space="0" w:color="000000"/>
              <w:bottom w:val="single" w:sz="4" w:space="0" w:color="000000"/>
              <w:right w:val="single" w:sz="4" w:space="0" w:color="000000"/>
            </w:tcBorders>
            <w:shd w:val="clear" w:color="auto" w:fill="F3F3F3"/>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地点</w:t>
            </w:r>
          </w:p>
        </w:tc>
      </w:tr>
      <w:tr w:rsidR="002262BC" w:rsidRPr="002262BC" w:rsidTr="0077061B">
        <w:trPr>
          <w:trHeight w:val="1"/>
          <w:jc w:val="center"/>
        </w:trPr>
        <w:tc>
          <w:tcPr>
            <w:tcW w:w="2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sz w:val="24"/>
                <w:szCs w:val="24"/>
              </w:rPr>
              <w:t>7:30-8:00</w:t>
            </w:r>
          </w:p>
        </w:tc>
        <w:tc>
          <w:tcPr>
            <w:tcW w:w="2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Chars="100" w:firstLine="24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各参赛选手报到</w:t>
            </w:r>
          </w:p>
        </w:tc>
        <w:tc>
          <w:tcPr>
            <w:tcW w:w="33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p>
        </w:tc>
      </w:tr>
      <w:tr w:rsidR="002262BC" w:rsidRPr="002262BC" w:rsidTr="0077061B">
        <w:trPr>
          <w:trHeight w:val="1"/>
          <w:jc w:val="center"/>
        </w:trPr>
        <w:tc>
          <w:tcPr>
            <w:tcW w:w="2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sz w:val="24"/>
                <w:szCs w:val="24"/>
              </w:rPr>
              <w:lastRenderedPageBreak/>
              <w:t>8:00-8:30</w:t>
            </w:r>
          </w:p>
        </w:tc>
        <w:tc>
          <w:tcPr>
            <w:tcW w:w="2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Chars="150" w:firstLine="36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参赛选手检录</w:t>
            </w:r>
          </w:p>
        </w:tc>
        <w:tc>
          <w:tcPr>
            <w:tcW w:w="33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p>
        </w:tc>
      </w:tr>
      <w:tr w:rsidR="002262BC" w:rsidRPr="002262BC" w:rsidTr="0077061B">
        <w:trPr>
          <w:trHeight w:val="1"/>
          <w:jc w:val="center"/>
        </w:trPr>
        <w:tc>
          <w:tcPr>
            <w:tcW w:w="2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sz w:val="24"/>
                <w:szCs w:val="24"/>
              </w:rPr>
              <w:t>8:30-8:50</w:t>
            </w:r>
          </w:p>
        </w:tc>
        <w:tc>
          <w:tcPr>
            <w:tcW w:w="2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实操备考</w:t>
            </w:r>
          </w:p>
        </w:tc>
        <w:tc>
          <w:tcPr>
            <w:tcW w:w="33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p>
        </w:tc>
      </w:tr>
      <w:tr w:rsidR="002262BC" w:rsidRPr="002262BC" w:rsidTr="0077061B">
        <w:trPr>
          <w:trHeight w:val="1"/>
          <w:jc w:val="center"/>
        </w:trPr>
        <w:tc>
          <w:tcPr>
            <w:tcW w:w="2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sz w:val="24"/>
                <w:szCs w:val="24"/>
              </w:rPr>
              <w:t>9:00-1</w:t>
            </w:r>
            <w:r w:rsidRPr="002262BC">
              <w:rPr>
                <w:rFonts w:ascii="仿宋_GB2312" w:eastAsia="仿宋_GB2312" w:hAnsi="仿宋_GB2312" w:cs="仿宋_GB2312" w:hint="eastAsia"/>
                <w:sz w:val="24"/>
                <w:szCs w:val="24"/>
              </w:rPr>
              <w:t>0</w:t>
            </w:r>
            <w:r w:rsidRPr="002262BC">
              <w:rPr>
                <w:rFonts w:ascii="仿宋_GB2312" w:eastAsia="仿宋_GB2312" w:hAnsi="仿宋_GB2312" w:cs="仿宋_GB2312"/>
                <w:sz w:val="24"/>
                <w:szCs w:val="24"/>
              </w:rPr>
              <w:t>:</w:t>
            </w:r>
            <w:r w:rsidRPr="002262BC">
              <w:rPr>
                <w:rFonts w:ascii="仿宋_GB2312" w:eastAsia="仿宋_GB2312" w:hAnsi="仿宋_GB2312" w:cs="仿宋_GB2312" w:hint="eastAsia"/>
                <w:sz w:val="24"/>
                <w:szCs w:val="24"/>
              </w:rPr>
              <w:t>4</w:t>
            </w:r>
            <w:r w:rsidRPr="002262BC">
              <w:rPr>
                <w:rFonts w:ascii="仿宋_GB2312" w:eastAsia="仿宋_GB2312" w:hAnsi="仿宋_GB2312" w:cs="仿宋_GB2312"/>
                <w:sz w:val="24"/>
                <w:szCs w:val="24"/>
              </w:rPr>
              <w:t>0</w:t>
            </w:r>
          </w:p>
        </w:tc>
        <w:tc>
          <w:tcPr>
            <w:tcW w:w="2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实操竞赛</w:t>
            </w:r>
          </w:p>
        </w:tc>
        <w:tc>
          <w:tcPr>
            <w:tcW w:w="33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p>
        </w:tc>
      </w:tr>
      <w:tr w:rsidR="002262BC" w:rsidRPr="002262BC" w:rsidTr="0077061B">
        <w:trPr>
          <w:trHeight w:val="1"/>
          <w:jc w:val="center"/>
        </w:trPr>
        <w:tc>
          <w:tcPr>
            <w:tcW w:w="2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sz w:val="24"/>
                <w:szCs w:val="24"/>
              </w:rPr>
              <w:t>11:30-12:30</w:t>
            </w:r>
          </w:p>
        </w:tc>
        <w:tc>
          <w:tcPr>
            <w:tcW w:w="2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午餐</w:t>
            </w:r>
          </w:p>
        </w:tc>
        <w:tc>
          <w:tcPr>
            <w:tcW w:w="33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p>
        </w:tc>
      </w:tr>
      <w:tr w:rsidR="002262BC" w:rsidRPr="002262BC" w:rsidTr="0077061B">
        <w:trPr>
          <w:trHeight w:val="1"/>
          <w:jc w:val="center"/>
        </w:trPr>
        <w:tc>
          <w:tcPr>
            <w:tcW w:w="2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sz w:val="24"/>
                <w:szCs w:val="24"/>
              </w:rPr>
              <w:t>11:00-11:40</w:t>
            </w:r>
          </w:p>
        </w:tc>
        <w:tc>
          <w:tcPr>
            <w:tcW w:w="2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菜品展示</w:t>
            </w:r>
          </w:p>
        </w:tc>
        <w:tc>
          <w:tcPr>
            <w:tcW w:w="33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p>
        </w:tc>
      </w:tr>
      <w:tr w:rsidR="002262BC" w:rsidRPr="002262BC" w:rsidTr="0077061B">
        <w:trPr>
          <w:trHeight w:val="1"/>
          <w:jc w:val="center"/>
        </w:trPr>
        <w:tc>
          <w:tcPr>
            <w:tcW w:w="2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sz w:val="24"/>
                <w:szCs w:val="24"/>
              </w:rPr>
              <w:t>13:00-13:30</w:t>
            </w:r>
          </w:p>
        </w:tc>
        <w:tc>
          <w:tcPr>
            <w:tcW w:w="25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 xml:space="preserve">    成绩发布</w:t>
            </w:r>
            <w:r w:rsidRPr="002262BC">
              <w:rPr>
                <w:rFonts w:ascii="仿宋_GB2312" w:eastAsia="仿宋_GB2312" w:hAnsi="仿宋_GB2312" w:cs="仿宋_GB2312"/>
                <w:sz w:val="24"/>
                <w:szCs w:val="24"/>
              </w:rPr>
              <w:t xml:space="preserve"> </w:t>
            </w:r>
          </w:p>
        </w:tc>
        <w:tc>
          <w:tcPr>
            <w:tcW w:w="33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sz w:val="24"/>
                <w:szCs w:val="24"/>
              </w:rPr>
              <w:t xml:space="preserve">   </w:t>
            </w:r>
          </w:p>
        </w:tc>
      </w:tr>
    </w:tbl>
    <w:p w:rsidR="002262BC" w:rsidRPr="002262BC" w:rsidRDefault="002262BC" w:rsidP="004B2A1A">
      <w:pPr>
        <w:spacing w:line="580" w:lineRule="atLeast"/>
        <w:ind w:firstLineChars="200" w:firstLine="562"/>
        <w:rPr>
          <w:rFonts w:ascii="仿宋_GB2312" w:eastAsia="仿宋_GB2312" w:hAnsi="仿宋_GB2312" w:cs="仿宋_GB2312"/>
          <w:b/>
          <w:sz w:val="28"/>
          <w:szCs w:val="28"/>
        </w:rPr>
      </w:pPr>
      <w:r w:rsidRPr="002262BC">
        <w:rPr>
          <w:rFonts w:ascii="仿宋_GB2312" w:eastAsia="仿宋_GB2312" w:hAnsi="仿宋_GB2312" w:cs="仿宋_GB2312" w:hint="eastAsia"/>
          <w:b/>
          <w:sz w:val="28"/>
          <w:szCs w:val="28"/>
        </w:rPr>
        <w:t>六、竞赛赛卷</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内容由规定原料作品及规定方法作品两项组成，比赛时间为100分钟（可套用）。</w:t>
      </w:r>
    </w:p>
    <w:p w:rsidR="002262BC" w:rsidRPr="002262BC" w:rsidRDefault="002262BC" w:rsidP="007521BF">
      <w:pPr>
        <w:numPr>
          <w:ilvl w:val="0"/>
          <w:numId w:val="1"/>
        </w:num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规定作品</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 xml:space="preserve"> 比赛内容为油酥类面点制作，具体要求为：</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sz w:val="28"/>
          <w:szCs w:val="28"/>
        </w:rPr>
        <w:t>1.</w:t>
      </w:r>
      <w:r w:rsidRPr="002262BC">
        <w:rPr>
          <w:rFonts w:ascii="仿宋_GB2312" w:eastAsia="仿宋_GB2312" w:hAnsi="仿宋_GB2312" w:cs="仿宋_GB2312" w:hint="eastAsia"/>
          <w:sz w:val="28"/>
          <w:szCs w:val="28"/>
        </w:rPr>
        <w:t>选手一律使用现场提供的干面粉（</w:t>
      </w:r>
      <w:r w:rsidRPr="002262BC">
        <w:rPr>
          <w:rFonts w:ascii="仿宋_GB2312" w:eastAsia="仿宋_GB2312" w:hAnsi="仿宋_GB2312" w:cs="仿宋_GB2312"/>
          <w:sz w:val="28"/>
          <w:szCs w:val="28"/>
        </w:rPr>
        <w:t>500</w:t>
      </w:r>
      <w:r w:rsidRPr="002262BC">
        <w:rPr>
          <w:rFonts w:ascii="仿宋_GB2312" w:eastAsia="仿宋_GB2312" w:hAnsi="仿宋_GB2312" w:cs="仿宋_GB2312" w:hint="eastAsia"/>
          <w:sz w:val="28"/>
          <w:szCs w:val="28"/>
        </w:rPr>
        <w:t>克）、莲蓉馅心（</w:t>
      </w:r>
      <w:r w:rsidRPr="002262BC">
        <w:rPr>
          <w:rFonts w:ascii="仿宋_GB2312" w:eastAsia="仿宋_GB2312" w:hAnsi="仿宋_GB2312" w:cs="仿宋_GB2312"/>
          <w:sz w:val="28"/>
          <w:szCs w:val="28"/>
        </w:rPr>
        <w:t>200</w:t>
      </w:r>
      <w:r w:rsidRPr="002262BC">
        <w:rPr>
          <w:rFonts w:ascii="仿宋_GB2312" w:eastAsia="仿宋_GB2312" w:hAnsi="仿宋_GB2312" w:cs="仿宋_GB2312" w:hint="eastAsia"/>
          <w:sz w:val="28"/>
          <w:szCs w:val="28"/>
        </w:rPr>
        <w:t>克）及起酥油备用，现场完成和面、开酥、成型、熟制。</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sz w:val="28"/>
          <w:szCs w:val="28"/>
        </w:rPr>
        <w:t>2.</w:t>
      </w:r>
      <w:r w:rsidRPr="002262BC">
        <w:rPr>
          <w:rFonts w:ascii="仿宋_GB2312" w:eastAsia="仿宋_GB2312" w:hAnsi="仿宋_GB2312" w:cs="仿宋_GB2312" w:hint="eastAsia"/>
          <w:sz w:val="28"/>
          <w:szCs w:val="28"/>
        </w:rPr>
        <w:t>成品用现场提供的直径</w:t>
      </w:r>
      <w:r w:rsidRPr="002262BC">
        <w:rPr>
          <w:rFonts w:ascii="仿宋_GB2312" w:eastAsia="仿宋_GB2312" w:hAnsi="仿宋_GB2312" w:cs="仿宋_GB2312"/>
          <w:sz w:val="28"/>
          <w:szCs w:val="28"/>
        </w:rPr>
        <w:t>35.5cm</w:t>
      </w:r>
      <w:r w:rsidRPr="002262BC">
        <w:rPr>
          <w:rFonts w:ascii="仿宋_GB2312" w:eastAsia="仿宋_GB2312" w:hAnsi="仿宋_GB2312" w:cs="仿宋_GB2312" w:hint="eastAsia"/>
          <w:sz w:val="28"/>
          <w:szCs w:val="28"/>
        </w:rPr>
        <w:t>的平盘盛装，品种制作</w:t>
      </w:r>
      <w:r w:rsidRPr="002262BC">
        <w:rPr>
          <w:rFonts w:ascii="仿宋_GB2312" w:eastAsia="仿宋_GB2312" w:hAnsi="仿宋_GB2312" w:cs="仿宋_GB2312"/>
          <w:sz w:val="28"/>
          <w:szCs w:val="28"/>
        </w:rPr>
        <w:t>12</w:t>
      </w:r>
      <w:r w:rsidRPr="002262BC">
        <w:rPr>
          <w:rFonts w:ascii="仿宋_GB2312" w:eastAsia="仿宋_GB2312" w:hAnsi="仿宋_GB2312" w:cs="仿宋_GB2312" w:hint="eastAsia"/>
          <w:sz w:val="28"/>
          <w:szCs w:val="28"/>
        </w:rPr>
        <w:t>个（其中</w:t>
      </w:r>
      <w:r w:rsidRPr="002262BC">
        <w:rPr>
          <w:rFonts w:ascii="仿宋_GB2312" w:eastAsia="仿宋_GB2312" w:hAnsi="仿宋_GB2312" w:cs="仿宋_GB2312"/>
          <w:sz w:val="28"/>
          <w:szCs w:val="28"/>
        </w:rPr>
        <w:t>2</w:t>
      </w:r>
      <w:r w:rsidRPr="002262BC">
        <w:rPr>
          <w:rFonts w:ascii="仿宋_GB2312" w:eastAsia="仿宋_GB2312" w:hAnsi="仿宋_GB2312" w:cs="仿宋_GB2312" w:hint="eastAsia"/>
          <w:sz w:val="28"/>
          <w:szCs w:val="28"/>
        </w:rPr>
        <w:t>个放入品尝碟供评委品尝）。</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sz w:val="28"/>
          <w:szCs w:val="28"/>
        </w:rPr>
        <w:t>3.</w:t>
      </w:r>
      <w:r w:rsidRPr="002262BC">
        <w:rPr>
          <w:rFonts w:ascii="仿宋_GB2312" w:eastAsia="仿宋_GB2312" w:hAnsi="仿宋_GB2312" w:cs="仿宋_GB2312" w:hint="eastAsia"/>
          <w:sz w:val="28"/>
          <w:szCs w:val="28"/>
        </w:rPr>
        <w:t>成品应能体现选手的基本功和手法技巧，注重实用，有一定创新意识。</w:t>
      </w:r>
    </w:p>
    <w:p w:rsidR="002262BC" w:rsidRPr="002262BC" w:rsidRDefault="002262BC" w:rsidP="007521BF">
      <w:pPr>
        <w:spacing w:line="580" w:lineRule="atLeast"/>
        <w:ind w:firstLineChars="200" w:firstLine="56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（二）自选作品</w:t>
      </w:r>
    </w:p>
    <w:p w:rsidR="002262BC" w:rsidRPr="002262BC" w:rsidRDefault="002262BC" w:rsidP="007521BF">
      <w:pPr>
        <w:spacing w:line="580" w:lineRule="atLeast"/>
        <w:ind w:firstLineChars="200" w:firstLine="56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比赛内容为水调面团自选作品，具体调制方法及成型形式不限，具体要求为：</w:t>
      </w:r>
    </w:p>
    <w:p w:rsidR="002262BC" w:rsidRPr="002262BC" w:rsidRDefault="002262BC" w:rsidP="007521BF">
      <w:pPr>
        <w:spacing w:line="580" w:lineRule="atLeast"/>
        <w:ind w:firstLineChars="200" w:firstLine="56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1.选手一律使用现场提供的干面粉（高筋粉500克）、在不添加酵</w:t>
      </w:r>
      <w:r w:rsidRPr="002262BC">
        <w:rPr>
          <w:rFonts w:ascii="仿宋_GB2312" w:eastAsia="仿宋_GB2312" w:hAnsi="仿宋_GB2312" w:cs="仿宋_GB2312" w:hint="eastAsia"/>
          <w:sz w:val="28"/>
          <w:szCs w:val="28"/>
        </w:rPr>
        <w:lastRenderedPageBreak/>
        <w:t>母、泡打粉、油脂和任何辅助添加剂情况下，现场完成水调面团的和面、成型、熟制等。</w:t>
      </w:r>
    </w:p>
    <w:p w:rsidR="002262BC" w:rsidRPr="002262BC" w:rsidRDefault="002262BC" w:rsidP="007521BF">
      <w:pPr>
        <w:spacing w:line="580" w:lineRule="atLeast"/>
        <w:ind w:firstLineChars="200" w:firstLine="56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2.现场提供基础调味品，如盐、味精、绵白糖、花椒粉及色拉油（炸制用）等，其他特殊调味品自备。</w:t>
      </w:r>
    </w:p>
    <w:p w:rsidR="002262BC" w:rsidRPr="002262BC" w:rsidRDefault="002262BC" w:rsidP="007521BF">
      <w:pPr>
        <w:spacing w:line="580" w:lineRule="atLeast"/>
        <w:ind w:firstLineChars="200" w:firstLine="56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3.参赛作品的摆放餐具自备。成品需制作12个，其中2个放入品尝碟供评委品尝。</w:t>
      </w:r>
    </w:p>
    <w:p w:rsidR="002262BC" w:rsidRPr="002262BC" w:rsidRDefault="002262BC" w:rsidP="007521BF">
      <w:pPr>
        <w:spacing w:line="580" w:lineRule="atLeast"/>
        <w:ind w:firstLineChars="200" w:firstLine="56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4.成品应能体现选手的基本功和手法技巧，注重实用，有一定创新意识。</w:t>
      </w:r>
    </w:p>
    <w:p w:rsidR="009125CF" w:rsidRPr="00AD3828" w:rsidRDefault="008503C0" w:rsidP="007521BF">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七、竞赛规则</w:t>
      </w:r>
    </w:p>
    <w:p w:rsidR="009125CF" w:rsidRPr="004D2FCD" w:rsidRDefault="008503C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参赛选手应严格遵守赛场纪律，服从指挥，仪表端庄，讲文明礼貌。各队之间应讲团结、友好、协作，避免各种矛盾发生。所有参赛人员服装自备，包括帽子、上衣、围裙、三角巾。选手需按要求佩戴参赛证。</w:t>
      </w:r>
    </w:p>
    <w:p w:rsidR="009125CF" w:rsidRPr="004D2FCD" w:rsidRDefault="008503C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（二）参赛选手提前</w:t>
      </w:r>
      <w:r w:rsidRPr="004D2FCD">
        <w:rPr>
          <w:rFonts w:ascii="仿宋_GB2312" w:eastAsia="仿宋_GB2312" w:hAnsi="仿宋_GB2312" w:cs="仿宋_GB2312"/>
          <w:sz w:val="28"/>
          <w:szCs w:val="28"/>
        </w:rPr>
        <w:t>30</w:t>
      </w:r>
      <w:r w:rsidRPr="004D2FCD">
        <w:rPr>
          <w:rFonts w:ascii="仿宋_GB2312" w:eastAsia="仿宋_GB2312" w:hAnsi="仿宋_GB2312" w:cs="仿宋_GB2312" w:hint="eastAsia"/>
          <w:sz w:val="28"/>
          <w:szCs w:val="28"/>
        </w:rPr>
        <w:t>分钟到达检录处参加检录。比赛过程中，应严格遵守赛场纪律，服从大赛裁判长及评审小组组长的管理。比赛结束后，经评审小组组长确认后带好自己的工具，迅速撤离赛场。</w:t>
      </w:r>
    </w:p>
    <w:p w:rsidR="009125CF" w:rsidRPr="004D2FCD" w:rsidRDefault="008503C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（三）本次大赛将严格进行赛前检录，选手经检录后进入比赛场地指定区域，检录后不得擅自出入。</w:t>
      </w:r>
    </w:p>
    <w:p w:rsidR="009125CF" w:rsidRPr="004D2FCD" w:rsidRDefault="008503C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（四）比赛期间，除大赛办成员、裁判组成员、赛场允许的工作人员外，其余人员（包括各参赛队的领队、指导老师、随从人员和非允许</w:t>
      </w:r>
      <w:r w:rsidRPr="004D2FCD">
        <w:rPr>
          <w:rFonts w:ascii="仿宋_GB2312" w:eastAsia="仿宋_GB2312" w:hAnsi="仿宋_GB2312" w:cs="仿宋_GB2312" w:hint="eastAsia"/>
          <w:sz w:val="28"/>
          <w:szCs w:val="28"/>
        </w:rPr>
        <w:lastRenderedPageBreak/>
        <w:t>工作人员等）一律不得进入赛场。</w:t>
      </w:r>
    </w:p>
    <w:p w:rsidR="009125CF" w:rsidRPr="004D2FCD" w:rsidRDefault="008503C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（五）新闻媒体等进入赛场必须经过大赛办允许，由专人陪同并且听从现场工作人员的安排和管理，不能影响比赛进行。</w:t>
      </w:r>
    </w:p>
    <w:p w:rsidR="009125CF" w:rsidRPr="004D2FCD" w:rsidRDefault="008503C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（六）选手到达比赛场地后应认真检查设备设施等用具，整个操作过程中须保持环境整洁，废弃物倒入指定垃圾桶，但不需要自行清理出比赛场地。</w:t>
      </w:r>
    </w:p>
    <w:p w:rsidR="009125CF" w:rsidRPr="004D2FCD" w:rsidRDefault="008503C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w:t>
      </w:r>
      <w:r w:rsidR="000B7CDC" w:rsidRPr="004D2FCD">
        <w:rPr>
          <w:rFonts w:ascii="仿宋_GB2312" w:eastAsia="仿宋_GB2312" w:hAnsi="仿宋_GB2312" w:cs="仿宋_GB2312" w:hint="eastAsia"/>
          <w:sz w:val="28"/>
          <w:szCs w:val="28"/>
        </w:rPr>
        <w:t>七</w:t>
      </w:r>
      <w:r w:rsidRPr="004D2FCD">
        <w:rPr>
          <w:rFonts w:ascii="仿宋_GB2312" w:eastAsia="仿宋_GB2312" w:hAnsi="仿宋_GB2312" w:cs="仿宋_GB2312" w:hint="eastAsia"/>
          <w:sz w:val="28"/>
          <w:szCs w:val="28"/>
        </w:rPr>
        <w:t>）参赛选手须服从现场裁判指挥。如有问题，应由指导教师在当天向</w:t>
      </w:r>
      <w:r w:rsidR="00B76CF8" w:rsidRPr="004D2FCD">
        <w:rPr>
          <w:rFonts w:ascii="仿宋_GB2312" w:eastAsia="仿宋_GB2312" w:hAnsi="仿宋_GB2312" w:cs="仿宋_GB2312" w:hint="eastAsia"/>
          <w:sz w:val="28"/>
          <w:szCs w:val="28"/>
        </w:rPr>
        <w:t>大赛办</w:t>
      </w:r>
      <w:r w:rsidRPr="004D2FCD">
        <w:rPr>
          <w:rFonts w:ascii="仿宋_GB2312" w:eastAsia="仿宋_GB2312" w:hAnsi="仿宋_GB2312" w:cs="仿宋_GB2312" w:hint="eastAsia"/>
          <w:sz w:val="28"/>
          <w:szCs w:val="28"/>
        </w:rPr>
        <w:t>提出陈述。选手不得与大赛工作人员直接交涉。</w:t>
      </w:r>
    </w:p>
    <w:p w:rsidR="009125CF" w:rsidRPr="004D2FCD" w:rsidRDefault="008503C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w:t>
      </w:r>
      <w:r w:rsidR="000B7CDC" w:rsidRPr="004D2FCD">
        <w:rPr>
          <w:rFonts w:ascii="仿宋_GB2312" w:eastAsia="仿宋_GB2312" w:hAnsi="仿宋_GB2312" w:cs="仿宋_GB2312" w:hint="eastAsia"/>
          <w:sz w:val="28"/>
          <w:szCs w:val="28"/>
        </w:rPr>
        <w:t>八</w:t>
      </w:r>
      <w:r w:rsidRPr="004D2FCD">
        <w:rPr>
          <w:rFonts w:ascii="仿宋_GB2312" w:eastAsia="仿宋_GB2312" w:hAnsi="仿宋_GB2312" w:cs="仿宋_GB2312" w:hint="eastAsia"/>
          <w:sz w:val="28"/>
          <w:szCs w:val="28"/>
        </w:rPr>
        <w:t>）</w:t>
      </w:r>
      <w:r w:rsidR="00B76CF8" w:rsidRPr="004D2FCD">
        <w:rPr>
          <w:rFonts w:ascii="仿宋_GB2312" w:eastAsia="仿宋_GB2312" w:hAnsi="仿宋_GB2312" w:cs="仿宋_GB2312" w:hint="eastAsia"/>
          <w:sz w:val="28"/>
          <w:szCs w:val="28"/>
        </w:rPr>
        <w:t>大赛办</w:t>
      </w:r>
      <w:r w:rsidRPr="004D2FCD">
        <w:rPr>
          <w:rFonts w:ascii="仿宋_GB2312" w:eastAsia="仿宋_GB2312" w:hAnsi="仿宋_GB2312" w:cs="仿宋_GB2312" w:hint="eastAsia"/>
          <w:sz w:val="28"/>
          <w:szCs w:val="28"/>
        </w:rPr>
        <w:t>将对选手资格进行严格认证。比赛严禁冒名顶替，弄虚作假。</w:t>
      </w:r>
    </w:p>
    <w:p w:rsidR="009125CF" w:rsidRPr="004D2FCD" w:rsidRDefault="008503C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w:t>
      </w:r>
      <w:r w:rsidR="000B7CDC" w:rsidRPr="004D2FCD">
        <w:rPr>
          <w:rFonts w:ascii="仿宋_GB2312" w:eastAsia="仿宋_GB2312" w:hAnsi="仿宋_GB2312" w:cs="仿宋_GB2312" w:hint="eastAsia"/>
          <w:sz w:val="28"/>
          <w:szCs w:val="28"/>
        </w:rPr>
        <w:t>九</w:t>
      </w:r>
      <w:r w:rsidRPr="004D2FCD">
        <w:rPr>
          <w:rFonts w:ascii="仿宋_GB2312" w:eastAsia="仿宋_GB2312" w:hAnsi="仿宋_GB2312" w:cs="仿宋_GB2312" w:hint="eastAsia"/>
          <w:sz w:val="28"/>
          <w:szCs w:val="28"/>
        </w:rPr>
        <w:t>）大赛提供各类基本设备，包括炉灶、冰箱、蒸箱、烤箱、工作台等，特殊设备需经提前申请，批准后方可带入。</w:t>
      </w:r>
    </w:p>
    <w:p w:rsidR="009125CF" w:rsidRPr="00AD3828" w:rsidRDefault="008503C0" w:rsidP="007521BF">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八、竞赛环境</w:t>
      </w:r>
      <w:r w:rsidR="00056ECE" w:rsidRPr="00AD3828">
        <w:rPr>
          <w:rFonts w:ascii="仿宋_GB2312" w:eastAsia="仿宋_GB2312" w:hAnsi="仿宋_GB2312" w:cs="仿宋_GB2312" w:hint="eastAsia"/>
          <w:b/>
          <w:sz w:val="28"/>
          <w:szCs w:val="28"/>
        </w:rPr>
        <w:t>场地</w:t>
      </w:r>
    </w:p>
    <w:p w:rsidR="009125CF" w:rsidRPr="004D2FCD" w:rsidRDefault="008503C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（一）竞赛环境安静、整洁，需设立紧急疏散通道及卫生服务站。</w:t>
      </w:r>
    </w:p>
    <w:p w:rsidR="009125CF" w:rsidRPr="004D2FCD" w:rsidRDefault="008503C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（二）各分项比赛场地均可同时容纳</w:t>
      </w:r>
      <w:r w:rsidRPr="004D2FCD">
        <w:rPr>
          <w:rFonts w:ascii="仿宋_GB2312" w:eastAsia="仿宋_GB2312" w:hAnsi="仿宋_GB2312" w:cs="仿宋_GB2312"/>
          <w:sz w:val="28"/>
          <w:szCs w:val="28"/>
        </w:rPr>
        <w:t>20</w:t>
      </w:r>
      <w:r w:rsidRPr="004D2FCD">
        <w:rPr>
          <w:rFonts w:ascii="仿宋_GB2312" w:eastAsia="仿宋_GB2312" w:hAnsi="仿宋_GB2312" w:cs="仿宋_GB2312" w:hint="eastAsia"/>
          <w:sz w:val="28"/>
          <w:szCs w:val="28"/>
        </w:rPr>
        <w:t>人进行比赛，设备设施满足各项比赛要求。</w:t>
      </w:r>
    </w:p>
    <w:p w:rsidR="009125CF" w:rsidRPr="00701FD3" w:rsidRDefault="008503C0" w:rsidP="007521BF">
      <w:pPr>
        <w:spacing w:line="580" w:lineRule="atLeast"/>
        <w:ind w:firstLine="570"/>
        <w:rPr>
          <w:rFonts w:ascii="仿宋_GB2312" w:eastAsia="仿宋_GB2312" w:hAnsi="仿宋_GB2312" w:cs="仿宋_GB2312"/>
          <w:sz w:val="28"/>
          <w:szCs w:val="28"/>
        </w:rPr>
      </w:pPr>
      <w:r w:rsidRPr="00701FD3">
        <w:rPr>
          <w:rFonts w:ascii="仿宋_GB2312" w:eastAsia="仿宋_GB2312" w:hAnsi="仿宋_GB2312" w:cs="仿宋_GB2312" w:hint="eastAsia"/>
          <w:sz w:val="28"/>
          <w:szCs w:val="28"/>
        </w:rPr>
        <w:t>（三）大赛要求设立独立的评分室，满足裁判员的打分需求。</w:t>
      </w:r>
    </w:p>
    <w:p w:rsidR="009125CF" w:rsidRPr="00701FD3" w:rsidRDefault="008503C0" w:rsidP="007521BF">
      <w:pPr>
        <w:spacing w:line="580" w:lineRule="atLeast"/>
        <w:ind w:firstLine="570"/>
        <w:rPr>
          <w:rFonts w:ascii="仿宋_GB2312" w:eastAsia="仿宋_GB2312" w:hAnsi="仿宋_GB2312" w:cs="仿宋_GB2312"/>
          <w:sz w:val="28"/>
          <w:szCs w:val="28"/>
        </w:rPr>
      </w:pPr>
      <w:r w:rsidRPr="00701FD3">
        <w:rPr>
          <w:rFonts w:ascii="仿宋_GB2312" w:eastAsia="仿宋_GB2312" w:hAnsi="仿宋_GB2312" w:cs="仿宋_GB2312" w:hint="eastAsia"/>
          <w:sz w:val="28"/>
          <w:szCs w:val="28"/>
        </w:rPr>
        <w:t>（四）大赛根据需要设立展示区供参赛单位及选手交流。</w:t>
      </w:r>
    </w:p>
    <w:p w:rsidR="00701FD3" w:rsidRPr="00701FD3" w:rsidRDefault="00701FD3" w:rsidP="004B2A1A">
      <w:pPr>
        <w:spacing w:line="580" w:lineRule="atLeast"/>
        <w:ind w:firstLineChars="250" w:firstLine="703"/>
        <w:rPr>
          <w:rFonts w:ascii="仿宋_GB2312" w:eastAsia="仿宋_GB2312" w:hAnsi="仿宋_GB2312" w:cs="仿宋_GB2312"/>
          <w:b/>
          <w:sz w:val="28"/>
          <w:szCs w:val="28"/>
        </w:rPr>
      </w:pPr>
      <w:r w:rsidRPr="00701FD3">
        <w:rPr>
          <w:rFonts w:ascii="仿宋_GB2312" w:eastAsia="仿宋_GB2312" w:hAnsi="仿宋_GB2312" w:cs="仿宋_GB2312" w:hint="eastAsia"/>
          <w:b/>
          <w:sz w:val="28"/>
          <w:szCs w:val="28"/>
        </w:rPr>
        <w:t>九、技术规范</w:t>
      </w:r>
    </w:p>
    <w:p w:rsidR="00701FD3" w:rsidRPr="00701FD3" w:rsidRDefault="00701FD3" w:rsidP="00701FD3">
      <w:pPr>
        <w:spacing w:line="580" w:lineRule="atLeast"/>
        <w:ind w:firstLine="570"/>
        <w:rPr>
          <w:rFonts w:ascii="仿宋_GB2312" w:eastAsia="仿宋_GB2312" w:hAnsi="仿宋_GB2312" w:cs="仿宋_GB2312"/>
          <w:sz w:val="28"/>
          <w:szCs w:val="28"/>
        </w:rPr>
      </w:pPr>
      <w:r w:rsidRPr="00701FD3">
        <w:rPr>
          <w:rFonts w:ascii="仿宋_GB2312" w:eastAsia="仿宋_GB2312" w:hAnsi="仿宋_GB2312" w:cs="仿宋_GB2312" w:hint="eastAsia"/>
          <w:sz w:val="28"/>
          <w:szCs w:val="28"/>
        </w:rPr>
        <w:t>（一）规定作品</w:t>
      </w:r>
      <w:r w:rsidRPr="00701FD3">
        <w:rPr>
          <w:rFonts w:ascii="仿宋_GB2312" w:eastAsia="仿宋_GB2312" w:hAnsi="仿宋_GB2312" w:cs="仿宋_GB2312"/>
          <w:sz w:val="28"/>
          <w:szCs w:val="28"/>
        </w:rPr>
        <w:t xml:space="preserve"> </w:t>
      </w:r>
    </w:p>
    <w:p w:rsidR="00701FD3" w:rsidRPr="00701FD3" w:rsidRDefault="00701FD3" w:rsidP="00701FD3">
      <w:pPr>
        <w:spacing w:line="580" w:lineRule="atLeast"/>
        <w:ind w:firstLine="570"/>
        <w:rPr>
          <w:rFonts w:ascii="仿宋_GB2312" w:eastAsia="仿宋_GB2312" w:hAnsi="仿宋_GB2312" w:cs="仿宋_GB2312"/>
          <w:sz w:val="28"/>
          <w:szCs w:val="28"/>
        </w:rPr>
      </w:pPr>
      <w:r w:rsidRPr="00701FD3">
        <w:rPr>
          <w:rFonts w:ascii="仿宋_GB2312" w:eastAsia="仿宋_GB2312" w:hAnsi="仿宋_GB2312" w:cs="仿宋_GB2312"/>
          <w:sz w:val="28"/>
          <w:szCs w:val="28"/>
        </w:rPr>
        <w:lastRenderedPageBreak/>
        <w:t>1.</w:t>
      </w:r>
      <w:r w:rsidRPr="00701FD3">
        <w:rPr>
          <w:rFonts w:ascii="仿宋_GB2312" w:eastAsia="仿宋_GB2312" w:hAnsi="仿宋_GB2312" w:cs="仿宋_GB2312" w:hint="eastAsia"/>
          <w:sz w:val="28"/>
          <w:szCs w:val="28"/>
        </w:rPr>
        <w:t>操作过程</w:t>
      </w:r>
    </w:p>
    <w:p w:rsidR="00701FD3" w:rsidRPr="00701FD3" w:rsidRDefault="00701FD3" w:rsidP="00701FD3">
      <w:pPr>
        <w:spacing w:line="580" w:lineRule="atLeast"/>
        <w:ind w:firstLine="570"/>
        <w:rPr>
          <w:rFonts w:ascii="仿宋_GB2312" w:eastAsia="仿宋_GB2312" w:hAnsi="仿宋_GB2312" w:cs="仿宋_GB2312"/>
          <w:sz w:val="28"/>
          <w:szCs w:val="28"/>
        </w:rPr>
      </w:pPr>
      <w:r w:rsidRPr="00701FD3">
        <w:rPr>
          <w:rFonts w:ascii="仿宋_GB2312" w:eastAsia="仿宋_GB2312" w:hAnsi="仿宋_GB2312" w:cs="仿宋_GB2312" w:hint="eastAsia"/>
          <w:sz w:val="28"/>
          <w:szCs w:val="28"/>
        </w:rPr>
        <w:t>①操作流程（</w:t>
      </w:r>
      <w:r w:rsidRPr="00701FD3">
        <w:rPr>
          <w:rFonts w:ascii="仿宋_GB2312" w:eastAsia="仿宋_GB2312" w:hAnsi="仿宋_GB2312" w:cs="仿宋_GB2312"/>
          <w:sz w:val="28"/>
          <w:szCs w:val="28"/>
        </w:rPr>
        <w:t>50</w:t>
      </w:r>
      <w:r w:rsidRPr="00701FD3">
        <w:rPr>
          <w:rFonts w:ascii="仿宋_GB2312" w:eastAsia="仿宋_GB2312" w:hAnsi="仿宋_GB2312" w:cs="仿宋_GB2312" w:hint="eastAsia"/>
          <w:sz w:val="28"/>
          <w:szCs w:val="28"/>
        </w:rPr>
        <w:t>分）：技法得当，动作娴熟，流程合理，投料准确，注重节约，按时完成，操作安全与规范。</w:t>
      </w:r>
    </w:p>
    <w:p w:rsidR="00701FD3" w:rsidRPr="00701FD3" w:rsidRDefault="00701FD3" w:rsidP="00701FD3">
      <w:pPr>
        <w:spacing w:line="580" w:lineRule="atLeast"/>
        <w:ind w:firstLine="570"/>
        <w:rPr>
          <w:rFonts w:ascii="仿宋_GB2312" w:eastAsia="仿宋_GB2312" w:hAnsi="仿宋_GB2312" w:cs="仿宋_GB2312"/>
          <w:sz w:val="28"/>
          <w:szCs w:val="28"/>
        </w:rPr>
      </w:pPr>
      <w:r w:rsidRPr="00701FD3">
        <w:rPr>
          <w:rFonts w:ascii="仿宋_GB2312" w:eastAsia="仿宋_GB2312" w:hAnsi="仿宋_GB2312" w:cs="仿宋_GB2312" w:hint="eastAsia"/>
          <w:sz w:val="28"/>
          <w:szCs w:val="28"/>
        </w:rPr>
        <w:t>②原料加工（</w:t>
      </w:r>
      <w:r w:rsidRPr="00701FD3">
        <w:rPr>
          <w:rFonts w:ascii="仿宋_GB2312" w:eastAsia="仿宋_GB2312" w:hAnsi="仿宋_GB2312" w:cs="仿宋_GB2312"/>
          <w:sz w:val="28"/>
          <w:szCs w:val="28"/>
        </w:rPr>
        <w:t>30</w:t>
      </w:r>
      <w:r w:rsidRPr="00701FD3">
        <w:rPr>
          <w:rFonts w:ascii="仿宋_GB2312" w:eastAsia="仿宋_GB2312" w:hAnsi="仿宋_GB2312" w:cs="仿宋_GB2312" w:hint="eastAsia"/>
          <w:sz w:val="28"/>
          <w:szCs w:val="28"/>
        </w:rPr>
        <w:t>分）：用料符合要求，操作熟练，加工规范，原料利用率高。</w:t>
      </w:r>
    </w:p>
    <w:p w:rsidR="00701FD3" w:rsidRPr="00701FD3" w:rsidRDefault="00701FD3" w:rsidP="00701FD3">
      <w:pPr>
        <w:spacing w:line="580" w:lineRule="atLeast"/>
        <w:ind w:firstLine="570"/>
        <w:rPr>
          <w:rFonts w:ascii="仿宋_GB2312" w:eastAsia="仿宋_GB2312" w:hAnsi="仿宋_GB2312" w:cs="仿宋_GB2312"/>
          <w:sz w:val="28"/>
          <w:szCs w:val="28"/>
        </w:rPr>
      </w:pPr>
      <w:r w:rsidRPr="00701FD3">
        <w:rPr>
          <w:rFonts w:ascii="仿宋_GB2312" w:eastAsia="仿宋_GB2312" w:hAnsi="仿宋_GB2312" w:cs="仿宋_GB2312" w:hint="eastAsia"/>
          <w:sz w:val="28"/>
          <w:szCs w:val="28"/>
        </w:rPr>
        <w:t>③卫生安全（</w:t>
      </w:r>
      <w:r w:rsidRPr="00701FD3">
        <w:rPr>
          <w:rFonts w:ascii="仿宋_GB2312" w:eastAsia="仿宋_GB2312" w:hAnsi="仿宋_GB2312" w:cs="仿宋_GB2312"/>
          <w:sz w:val="28"/>
          <w:szCs w:val="28"/>
        </w:rPr>
        <w:t>20</w:t>
      </w:r>
      <w:r w:rsidRPr="00701FD3">
        <w:rPr>
          <w:rFonts w:ascii="仿宋_GB2312" w:eastAsia="仿宋_GB2312" w:hAnsi="仿宋_GB2312" w:cs="仿宋_GB2312" w:hint="eastAsia"/>
          <w:sz w:val="28"/>
          <w:szCs w:val="28"/>
        </w:rPr>
        <w:t>分）：操作区域整洁干净，注重卫生，废弃物处理得当，原料及作品存放合理。</w:t>
      </w:r>
    </w:p>
    <w:p w:rsidR="00701FD3" w:rsidRPr="00701FD3" w:rsidRDefault="00701FD3" w:rsidP="00701FD3">
      <w:pPr>
        <w:spacing w:line="580" w:lineRule="atLeast"/>
        <w:ind w:firstLine="570"/>
        <w:rPr>
          <w:rFonts w:ascii="仿宋_GB2312" w:eastAsia="仿宋_GB2312" w:hAnsi="仿宋_GB2312" w:cs="仿宋_GB2312"/>
          <w:sz w:val="28"/>
          <w:szCs w:val="28"/>
        </w:rPr>
      </w:pPr>
      <w:r w:rsidRPr="00701FD3">
        <w:rPr>
          <w:rFonts w:ascii="仿宋_GB2312" w:eastAsia="仿宋_GB2312" w:hAnsi="仿宋_GB2312" w:cs="仿宋_GB2312"/>
          <w:sz w:val="28"/>
          <w:szCs w:val="28"/>
        </w:rPr>
        <w:t>2.</w:t>
      </w:r>
      <w:r w:rsidRPr="00701FD3">
        <w:rPr>
          <w:rFonts w:ascii="仿宋_GB2312" w:eastAsia="仿宋_GB2312" w:hAnsi="仿宋_GB2312" w:cs="仿宋_GB2312" w:hint="eastAsia"/>
          <w:sz w:val="28"/>
          <w:szCs w:val="28"/>
        </w:rPr>
        <w:t>作品质量</w:t>
      </w:r>
    </w:p>
    <w:p w:rsidR="00701FD3" w:rsidRPr="00701FD3" w:rsidRDefault="00701FD3" w:rsidP="00701FD3">
      <w:pPr>
        <w:spacing w:line="580" w:lineRule="atLeast"/>
        <w:ind w:firstLine="570"/>
        <w:rPr>
          <w:rFonts w:ascii="仿宋_GB2312" w:eastAsia="仿宋_GB2312" w:hAnsi="仿宋_GB2312" w:cs="仿宋_GB2312"/>
          <w:sz w:val="28"/>
          <w:szCs w:val="28"/>
        </w:rPr>
      </w:pPr>
      <w:r w:rsidRPr="00701FD3">
        <w:rPr>
          <w:rFonts w:ascii="仿宋_GB2312" w:eastAsia="仿宋_GB2312" w:hAnsi="仿宋_GB2312" w:cs="仿宋_GB2312" w:hint="eastAsia"/>
          <w:sz w:val="28"/>
          <w:szCs w:val="28"/>
        </w:rPr>
        <w:t>①口味与质感（</w:t>
      </w:r>
      <w:r w:rsidRPr="00701FD3">
        <w:rPr>
          <w:rFonts w:ascii="仿宋_GB2312" w:eastAsia="仿宋_GB2312" w:hAnsi="仿宋_GB2312" w:cs="仿宋_GB2312"/>
          <w:sz w:val="28"/>
          <w:szCs w:val="28"/>
        </w:rPr>
        <w:t>40</w:t>
      </w:r>
      <w:r w:rsidRPr="00701FD3">
        <w:rPr>
          <w:rFonts w:ascii="仿宋_GB2312" w:eastAsia="仿宋_GB2312" w:hAnsi="仿宋_GB2312" w:cs="仿宋_GB2312" w:hint="eastAsia"/>
          <w:sz w:val="28"/>
          <w:szCs w:val="28"/>
        </w:rPr>
        <w:t>分）：调味得当，口味纯正，主味突出，无异味，质感松软、富有弹性。</w:t>
      </w:r>
    </w:p>
    <w:p w:rsidR="00701FD3" w:rsidRPr="00701FD3" w:rsidRDefault="00701FD3" w:rsidP="00701FD3">
      <w:pPr>
        <w:spacing w:line="580" w:lineRule="atLeast"/>
        <w:ind w:firstLine="570"/>
        <w:rPr>
          <w:rFonts w:ascii="仿宋_GB2312" w:eastAsia="仿宋_GB2312" w:hAnsi="仿宋_GB2312" w:cs="仿宋_GB2312"/>
          <w:sz w:val="28"/>
          <w:szCs w:val="28"/>
        </w:rPr>
      </w:pPr>
      <w:r w:rsidRPr="00701FD3">
        <w:rPr>
          <w:rFonts w:ascii="仿宋_GB2312" w:eastAsia="仿宋_GB2312" w:hAnsi="仿宋_GB2312" w:cs="仿宋_GB2312" w:hint="eastAsia"/>
          <w:sz w:val="28"/>
          <w:szCs w:val="28"/>
        </w:rPr>
        <w:t>②工艺与火候（</w:t>
      </w:r>
      <w:r w:rsidRPr="00701FD3">
        <w:rPr>
          <w:rFonts w:ascii="仿宋_GB2312" w:eastAsia="仿宋_GB2312" w:hAnsi="仿宋_GB2312" w:cs="仿宋_GB2312"/>
          <w:sz w:val="28"/>
          <w:szCs w:val="28"/>
        </w:rPr>
        <w:t>30</w:t>
      </w:r>
      <w:r w:rsidRPr="00701FD3">
        <w:rPr>
          <w:rFonts w:ascii="仿宋_GB2312" w:eastAsia="仿宋_GB2312" w:hAnsi="仿宋_GB2312" w:cs="仿宋_GB2312" w:hint="eastAsia"/>
          <w:sz w:val="28"/>
          <w:szCs w:val="28"/>
        </w:rPr>
        <w:t>分）：成熟恰当，火候适宜，主辅料配比合理，特点鲜明，馅心居中，面皮厚度适中、均匀。</w:t>
      </w:r>
    </w:p>
    <w:p w:rsidR="00701FD3" w:rsidRPr="00701FD3" w:rsidRDefault="00701FD3" w:rsidP="00701FD3">
      <w:pPr>
        <w:spacing w:line="580" w:lineRule="atLeast"/>
        <w:ind w:firstLine="570"/>
        <w:rPr>
          <w:rFonts w:ascii="仿宋_GB2312" w:eastAsia="仿宋_GB2312" w:hAnsi="仿宋_GB2312" w:cs="仿宋_GB2312"/>
          <w:sz w:val="28"/>
          <w:szCs w:val="28"/>
        </w:rPr>
      </w:pPr>
      <w:r w:rsidRPr="00701FD3">
        <w:rPr>
          <w:rFonts w:ascii="仿宋_GB2312" w:eastAsia="仿宋_GB2312" w:hAnsi="仿宋_GB2312" w:cs="仿宋_GB2312" w:hint="eastAsia"/>
          <w:sz w:val="28"/>
          <w:szCs w:val="28"/>
        </w:rPr>
        <w:t>③形态与色泽（</w:t>
      </w:r>
      <w:r w:rsidRPr="00701FD3">
        <w:rPr>
          <w:rFonts w:ascii="仿宋_GB2312" w:eastAsia="仿宋_GB2312" w:hAnsi="仿宋_GB2312" w:cs="仿宋_GB2312"/>
          <w:sz w:val="28"/>
          <w:szCs w:val="28"/>
        </w:rPr>
        <w:t>20</w:t>
      </w:r>
      <w:r w:rsidRPr="00701FD3">
        <w:rPr>
          <w:rFonts w:ascii="仿宋_GB2312" w:eastAsia="仿宋_GB2312" w:hAnsi="仿宋_GB2312" w:cs="仿宋_GB2312" w:hint="eastAsia"/>
          <w:sz w:val="28"/>
          <w:szCs w:val="28"/>
        </w:rPr>
        <w:t>分）：褶纹清晰，间距均匀，大小适宜、均匀一致，色泽光亮。</w:t>
      </w:r>
    </w:p>
    <w:p w:rsidR="00701FD3" w:rsidRPr="00701FD3" w:rsidRDefault="00701FD3" w:rsidP="00701FD3">
      <w:pPr>
        <w:spacing w:line="580" w:lineRule="atLeast"/>
        <w:ind w:firstLine="570"/>
        <w:rPr>
          <w:rFonts w:ascii="仿宋_GB2312" w:eastAsia="仿宋_GB2312" w:hAnsi="仿宋_GB2312" w:cs="仿宋_GB2312"/>
          <w:sz w:val="28"/>
          <w:szCs w:val="28"/>
        </w:rPr>
      </w:pPr>
      <w:r w:rsidRPr="00701FD3">
        <w:rPr>
          <w:rFonts w:ascii="仿宋_GB2312" w:eastAsia="仿宋_GB2312" w:hAnsi="仿宋_GB2312" w:cs="仿宋_GB2312" w:hint="eastAsia"/>
          <w:sz w:val="28"/>
          <w:szCs w:val="28"/>
        </w:rPr>
        <w:t>④装盘与卫生（</w:t>
      </w:r>
      <w:r w:rsidRPr="00701FD3">
        <w:rPr>
          <w:rFonts w:ascii="仿宋_GB2312" w:eastAsia="仿宋_GB2312" w:hAnsi="仿宋_GB2312" w:cs="仿宋_GB2312"/>
          <w:sz w:val="28"/>
          <w:szCs w:val="28"/>
        </w:rPr>
        <w:t>10</w:t>
      </w:r>
      <w:r w:rsidRPr="00701FD3">
        <w:rPr>
          <w:rFonts w:ascii="仿宋_GB2312" w:eastAsia="仿宋_GB2312" w:hAnsi="仿宋_GB2312" w:cs="仿宋_GB2312" w:hint="eastAsia"/>
          <w:sz w:val="28"/>
          <w:szCs w:val="28"/>
        </w:rPr>
        <w:t>分）：摆放有序，盘面清洁。</w:t>
      </w:r>
    </w:p>
    <w:p w:rsidR="00701FD3" w:rsidRPr="00701FD3" w:rsidRDefault="00701FD3" w:rsidP="00701FD3">
      <w:pPr>
        <w:spacing w:line="580" w:lineRule="atLeast"/>
        <w:ind w:firstLine="570"/>
        <w:rPr>
          <w:rFonts w:ascii="仿宋_GB2312" w:eastAsia="仿宋_GB2312" w:hAnsi="仿宋_GB2312" w:cs="仿宋_GB2312"/>
          <w:sz w:val="28"/>
          <w:szCs w:val="28"/>
        </w:rPr>
      </w:pPr>
      <w:r w:rsidRPr="00701FD3">
        <w:rPr>
          <w:rFonts w:ascii="仿宋_GB2312" w:eastAsia="仿宋_GB2312" w:hAnsi="仿宋_GB2312" w:cs="仿宋_GB2312" w:hint="eastAsia"/>
          <w:sz w:val="28"/>
          <w:szCs w:val="28"/>
        </w:rPr>
        <w:t>（二）自选作品</w:t>
      </w:r>
    </w:p>
    <w:p w:rsidR="00701FD3" w:rsidRPr="00701FD3" w:rsidRDefault="00701FD3" w:rsidP="00701FD3">
      <w:pPr>
        <w:spacing w:line="580" w:lineRule="atLeast"/>
        <w:ind w:firstLine="570"/>
        <w:rPr>
          <w:rFonts w:ascii="仿宋_GB2312" w:eastAsia="仿宋_GB2312" w:hAnsi="仿宋_GB2312" w:cs="仿宋_GB2312"/>
          <w:sz w:val="28"/>
          <w:szCs w:val="28"/>
        </w:rPr>
      </w:pPr>
      <w:r w:rsidRPr="00701FD3">
        <w:rPr>
          <w:rFonts w:ascii="仿宋_GB2312" w:eastAsia="仿宋_GB2312" w:hAnsi="仿宋_GB2312" w:cs="仿宋_GB2312"/>
          <w:sz w:val="28"/>
          <w:szCs w:val="28"/>
        </w:rPr>
        <w:t>1.</w:t>
      </w:r>
      <w:r w:rsidRPr="00701FD3">
        <w:rPr>
          <w:rFonts w:ascii="仿宋_GB2312" w:eastAsia="仿宋_GB2312" w:hAnsi="仿宋_GB2312" w:cs="仿宋_GB2312" w:hint="eastAsia"/>
          <w:sz w:val="28"/>
          <w:szCs w:val="28"/>
        </w:rPr>
        <w:t>操作过程</w:t>
      </w:r>
    </w:p>
    <w:p w:rsidR="00701FD3" w:rsidRPr="00701FD3" w:rsidRDefault="00701FD3" w:rsidP="00701FD3">
      <w:pPr>
        <w:spacing w:line="580" w:lineRule="atLeast"/>
        <w:ind w:firstLine="570"/>
        <w:rPr>
          <w:rFonts w:ascii="仿宋_GB2312" w:eastAsia="仿宋_GB2312" w:hAnsi="仿宋_GB2312" w:cs="仿宋_GB2312"/>
          <w:sz w:val="28"/>
          <w:szCs w:val="28"/>
        </w:rPr>
      </w:pPr>
      <w:r w:rsidRPr="00701FD3">
        <w:rPr>
          <w:rFonts w:ascii="仿宋_GB2312" w:eastAsia="仿宋_GB2312" w:hAnsi="仿宋_GB2312" w:cs="仿宋_GB2312" w:hint="eastAsia"/>
          <w:sz w:val="28"/>
          <w:szCs w:val="28"/>
        </w:rPr>
        <w:t>①操作流程（</w:t>
      </w:r>
      <w:r w:rsidRPr="00701FD3">
        <w:rPr>
          <w:rFonts w:ascii="仿宋_GB2312" w:eastAsia="仿宋_GB2312" w:hAnsi="仿宋_GB2312" w:cs="仿宋_GB2312"/>
          <w:sz w:val="28"/>
          <w:szCs w:val="28"/>
        </w:rPr>
        <w:t>50</w:t>
      </w:r>
      <w:r w:rsidRPr="00701FD3">
        <w:rPr>
          <w:rFonts w:ascii="仿宋_GB2312" w:eastAsia="仿宋_GB2312" w:hAnsi="仿宋_GB2312" w:cs="仿宋_GB2312" w:hint="eastAsia"/>
          <w:sz w:val="28"/>
          <w:szCs w:val="28"/>
        </w:rPr>
        <w:t>分）：技法得当，动作娴熟，流程合理，投料准确，注重节约，按时完成，注重节约、操作安全与规范。</w:t>
      </w:r>
    </w:p>
    <w:p w:rsidR="00701FD3" w:rsidRPr="00701FD3" w:rsidRDefault="00701FD3" w:rsidP="00701FD3">
      <w:pPr>
        <w:spacing w:line="580" w:lineRule="atLeast"/>
        <w:ind w:firstLine="570"/>
        <w:rPr>
          <w:rFonts w:ascii="仿宋_GB2312" w:eastAsia="仿宋_GB2312" w:hAnsi="仿宋_GB2312" w:cs="仿宋_GB2312"/>
          <w:sz w:val="28"/>
          <w:szCs w:val="28"/>
        </w:rPr>
      </w:pPr>
      <w:r w:rsidRPr="00701FD3">
        <w:rPr>
          <w:rFonts w:ascii="仿宋_GB2312" w:eastAsia="仿宋_GB2312" w:hAnsi="仿宋_GB2312" w:cs="仿宋_GB2312" w:hint="eastAsia"/>
          <w:sz w:val="28"/>
          <w:szCs w:val="28"/>
        </w:rPr>
        <w:t>②原料加工（</w:t>
      </w:r>
      <w:r w:rsidRPr="00701FD3">
        <w:rPr>
          <w:rFonts w:ascii="仿宋_GB2312" w:eastAsia="仿宋_GB2312" w:hAnsi="仿宋_GB2312" w:cs="仿宋_GB2312"/>
          <w:sz w:val="28"/>
          <w:szCs w:val="28"/>
        </w:rPr>
        <w:t>30</w:t>
      </w:r>
      <w:r w:rsidRPr="00701FD3">
        <w:rPr>
          <w:rFonts w:ascii="仿宋_GB2312" w:eastAsia="仿宋_GB2312" w:hAnsi="仿宋_GB2312" w:cs="仿宋_GB2312" w:hint="eastAsia"/>
          <w:sz w:val="28"/>
          <w:szCs w:val="28"/>
        </w:rPr>
        <w:t>分）：用料符合要求，操作熟练，加工规范，原料利</w:t>
      </w:r>
      <w:r w:rsidRPr="00701FD3">
        <w:rPr>
          <w:rFonts w:ascii="仿宋_GB2312" w:eastAsia="仿宋_GB2312" w:hAnsi="仿宋_GB2312" w:cs="仿宋_GB2312" w:hint="eastAsia"/>
          <w:sz w:val="28"/>
          <w:szCs w:val="28"/>
        </w:rPr>
        <w:lastRenderedPageBreak/>
        <w:t>用率高。</w:t>
      </w:r>
    </w:p>
    <w:p w:rsidR="00701FD3" w:rsidRPr="00701FD3" w:rsidRDefault="00701FD3" w:rsidP="00701FD3">
      <w:pPr>
        <w:spacing w:line="580" w:lineRule="atLeast"/>
        <w:ind w:firstLine="570"/>
        <w:rPr>
          <w:rFonts w:ascii="仿宋_GB2312" w:eastAsia="仿宋_GB2312" w:hAnsi="仿宋_GB2312" w:cs="仿宋_GB2312"/>
          <w:sz w:val="28"/>
          <w:szCs w:val="28"/>
        </w:rPr>
      </w:pPr>
      <w:r w:rsidRPr="00701FD3">
        <w:rPr>
          <w:rFonts w:ascii="仿宋_GB2312" w:eastAsia="仿宋_GB2312" w:hAnsi="仿宋_GB2312" w:cs="仿宋_GB2312" w:hint="eastAsia"/>
          <w:sz w:val="28"/>
          <w:szCs w:val="28"/>
        </w:rPr>
        <w:t>③卫生安全（</w:t>
      </w:r>
      <w:r w:rsidRPr="00701FD3">
        <w:rPr>
          <w:rFonts w:ascii="仿宋_GB2312" w:eastAsia="仿宋_GB2312" w:hAnsi="仿宋_GB2312" w:cs="仿宋_GB2312"/>
          <w:sz w:val="28"/>
          <w:szCs w:val="28"/>
        </w:rPr>
        <w:t>20</w:t>
      </w:r>
      <w:r w:rsidRPr="00701FD3">
        <w:rPr>
          <w:rFonts w:ascii="仿宋_GB2312" w:eastAsia="仿宋_GB2312" w:hAnsi="仿宋_GB2312" w:cs="仿宋_GB2312" w:hint="eastAsia"/>
          <w:sz w:val="28"/>
          <w:szCs w:val="28"/>
        </w:rPr>
        <w:t>分）：操作区域整洁干净，注重卫生，废弃物处理得当，原料及作品保存合理。</w:t>
      </w:r>
    </w:p>
    <w:p w:rsidR="00701FD3" w:rsidRPr="00701FD3" w:rsidRDefault="00701FD3" w:rsidP="00701FD3">
      <w:pPr>
        <w:spacing w:line="580" w:lineRule="atLeast"/>
        <w:ind w:firstLine="570"/>
        <w:rPr>
          <w:rFonts w:ascii="仿宋_GB2312" w:eastAsia="仿宋_GB2312" w:hAnsi="仿宋_GB2312" w:cs="仿宋_GB2312"/>
          <w:sz w:val="28"/>
          <w:szCs w:val="28"/>
        </w:rPr>
      </w:pPr>
      <w:r w:rsidRPr="00701FD3">
        <w:rPr>
          <w:rFonts w:ascii="仿宋_GB2312" w:eastAsia="仿宋_GB2312" w:hAnsi="仿宋_GB2312" w:cs="仿宋_GB2312"/>
          <w:sz w:val="28"/>
          <w:szCs w:val="28"/>
        </w:rPr>
        <w:t>2.</w:t>
      </w:r>
      <w:r w:rsidRPr="00701FD3">
        <w:rPr>
          <w:rFonts w:ascii="仿宋_GB2312" w:eastAsia="仿宋_GB2312" w:hAnsi="仿宋_GB2312" w:cs="仿宋_GB2312" w:hint="eastAsia"/>
          <w:sz w:val="28"/>
          <w:szCs w:val="28"/>
        </w:rPr>
        <w:t>作品质量</w:t>
      </w:r>
    </w:p>
    <w:p w:rsidR="00701FD3" w:rsidRPr="00701FD3" w:rsidRDefault="00701FD3" w:rsidP="00701FD3">
      <w:pPr>
        <w:spacing w:line="580" w:lineRule="atLeast"/>
        <w:ind w:firstLine="570"/>
        <w:rPr>
          <w:rFonts w:ascii="仿宋_GB2312" w:eastAsia="仿宋_GB2312" w:hAnsi="仿宋_GB2312" w:cs="仿宋_GB2312"/>
          <w:sz w:val="28"/>
          <w:szCs w:val="28"/>
        </w:rPr>
      </w:pPr>
      <w:r w:rsidRPr="00701FD3">
        <w:rPr>
          <w:rFonts w:ascii="仿宋_GB2312" w:eastAsia="仿宋_GB2312" w:hAnsi="仿宋_GB2312" w:cs="仿宋_GB2312" w:hint="eastAsia"/>
          <w:sz w:val="28"/>
          <w:szCs w:val="28"/>
        </w:rPr>
        <w:t>①口味与质感（</w:t>
      </w:r>
      <w:r w:rsidRPr="00701FD3">
        <w:rPr>
          <w:rFonts w:ascii="仿宋_GB2312" w:eastAsia="仿宋_GB2312" w:hAnsi="仿宋_GB2312" w:cs="仿宋_GB2312"/>
          <w:sz w:val="28"/>
          <w:szCs w:val="28"/>
        </w:rPr>
        <w:t>40</w:t>
      </w:r>
      <w:r w:rsidRPr="00701FD3">
        <w:rPr>
          <w:rFonts w:ascii="仿宋_GB2312" w:eastAsia="仿宋_GB2312" w:hAnsi="仿宋_GB2312" w:cs="仿宋_GB2312" w:hint="eastAsia"/>
          <w:sz w:val="28"/>
          <w:szCs w:val="28"/>
        </w:rPr>
        <w:t>分）：调味得当，口味纯正，主味突出，无异味；质感酥松。</w:t>
      </w:r>
    </w:p>
    <w:p w:rsidR="00701FD3" w:rsidRPr="00701FD3" w:rsidRDefault="00701FD3" w:rsidP="00701FD3">
      <w:pPr>
        <w:spacing w:line="580" w:lineRule="atLeast"/>
        <w:ind w:firstLine="570"/>
        <w:rPr>
          <w:rFonts w:ascii="仿宋_GB2312" w:eastAsia="仿宋_GB2312" w:hAnsi="仿宋_GB2312" w:cs="仿宋_GB2312"/>
          <w:sz w:val="28"/>
          <w:szCs w:val="28"/>
        </w:rPr>
      </w:pPr>
      <w:r w:rsidRPr="00701FD3">
        <w:rPr>
          <w:rFonts w:ascii="仿宋_GB2312" w:eastAsia="仿宋_GB2312" w:hAnsi="仿宋_GB2312" w:cs="仿宋_GB2312" w:hint="eastAsia"/>
          <w:sz w:val="28"/>
          <w:szCs w:val="28"/>
        </w:rPr>
        <w:t>②工艺与火候（</w:t>
      </w:r>
      <w:r w:rsidRPr="00701FD3">
        <w:rPr>
          <w:rFonts w:ascii="仿宋_GB2312" w:eastAsia="仿宋_GB2312" w:hAnsi="仿宋_GB2312" w:cs="仿宋_GB2312"/>
          <w:sz w:val="28"/>
          <w:szCs w:val="28"/>
        </w:rPr>
        <w:t>30</w:t>
      </w:r>
      <w:r w:rsidRPr="00701FD3">
        <w:rPr>
          <w:rFonts w:ascii="仿宋_GB2312" w:eastAsia="仿宋_GB2312" w:hAnsi="仿宋_GB2312" w:cs="仿宋_GB2312" w:hint="eastAsia"/>
          <w:sz w:val="28"/>
          <w:szCs w:val="28"/>
        </w:rPr>
        <w:t>分）：成熟恰当，火候适宜，特点鲜明。</w:t>
      </w:r>
    </w:p>
    <w:p w:rsidR="00701FD3" w:rsidRPr="00701FD3" w:rsidRDefault="00701FD3" w:rsidP="00701FD3">
      <w:pPr>
        <w:spacing w:line="580" w:lineRule="atLeast"/>
        <w:ind w:firstLine="570"/>
        <w:rPr>
          <w:rFonts w:ascii="仿宋_GB2312" w:eastAsia="仿宋_GB2312" w:hAnsi="仿宋_GB2312" w:cs="仿宋_GB2312"/>
          <w:sz w:val="28"/>
          <w:szCs w:val="28"/>
        </w:rPr>
      </w:pPr>
      <w:r w:rsidRPr="00701FD3">
        <w:rPr>
          <w:rFonts w:ascii="仿宋_GB2312" w:eastAsia="仿宋_GB2312" w:hAnsi="仿宋_GB2312" w:cs="仿宋_GB2312" w:hint="eastAsia"/>
          <w:sz w:val="28"/>
          <w:szCs w:val="28"/>
        </w:rPr>
        <w:t>③创意与实用（</w:t>
      </w:r>
      <w:r w:rsidRPr="00701FD3">
        <w:rPr>
          <w:rFonts w:ascii="仿宋_GB2312" w:eastAsia="仿宋_GB2312" w:hAnsi="仿宋_GB2312" w:cs="仿宋_GB2312"/>
          <w:sz w:val="28"/>
          <w:szCs w:val="28"/>
        </w:rPr>
        <w:t>20</w:t>
      </w:r>
      <w:r w:rsidRPr="00701FD3">
        <w:rPr>
          <w:rFonts w:ascii="仿宋_GB2312" w:eastAsia="仿宋_GB2312" w:hAnsi="仿宋_GB2312" w:cs="仿宋_GB2312" w:hint="eastAsia"/>
          <w:sz w:val="28"/>
          <w:szCs w:val="28"/>
        </w:rPr>
        <w:t>分）：设计合理，创意突出，注重营养卫生。</w:t>
      </w:r>
    </w:p>
    <w:p w:rsidR="00701FD3" w:rsidRPr="00701FD3" w:rsidRDefault="00701FD3" w:rsidP="00701FD3">
      <w:pPr>
        <w:spacing w:line="580" w:lineRule="atLeast"/>
        <w:ind w:firstLine="570"/>
        <w:rPr>
          <w:rFonts w:ascii="仿宋_GB2312" w:eastAsia="仿宋_GB2312" w:hAnsi="仿宋_GB2312" w:cs="仿宋_GB2312"/>
          <w:sz w:val="28"/>
          <w:szCs w:val="28"/>
        </w:rPr>
      </w:pPr>
      <w:r w:rsidRPr="00701FD3">
        <w:rPr>
          <w:rFonts w:ascii="仿宋_GB2312" w:eastAsia="仿宋_GB2312" w:hAnsi="仿宋_GB2312" w:cs="仿宋_GB2312" w:hint="eastAsia"/>
          <w:sz w:val="28"/>
          <w:szCs w:val="28"/>
        </w:rPr>
        <w:t>④形态与色泽（</w:t>
      </w:r>
      <w:r w:rsidRPr="00701FD3">
        <w:rPr>
          <w:rFonts w:ascii="仿宋_GB2312" w:eastAsia="仿宋_GB2312" w:hAnsi="仿宋_GB2312" w:cs="仿宋_GB2312"/>
          <w:sz w:val="28"/>
          <w:szCs w:val="28"/>
        </w:rPr>
        <w:t>10</w:t>
      </w:r>
      <w:r w:rsidRPr="00701FD3">
        <w:rPr>
          <w:rFonts w:ascii="仿宋_GB2312" w:eastAsia="仿宋_GB2312" w:hAnsi="仿宋_GB2312" w:cs="仿宋_GB2312" w:hint="eastAsia"/>
          <w:sz w:val="28"/>
          <w:szCs w:val="28"/>
        </w:rPr>
        <w:t>分）：造型美观，色彩自然，摆放有序。</w:t>
      </w:r>
    </w:p>
    <w:p w:rsidR="002262BC" w:rsidRPr="002262BC" w:rsidRDefault="002262BC" w:rsidP="007521BF">
      <w:pPr>
        <w:spacing w:line="580" w:lineRule="atLeast"/>
        <w:ind w:firstLine="570"/>
        <w:rPr>
          <w:rFonts w:ascii="仿宋_GB2312" w:eastAsia="仿宋_GB2312" w:hAnsi="仿宋_GB2312" w:cs="仿宋_GB2312"/>
          <w:b/>
          <w:sz w:val="28"/>
          <w:szCs w:val="28"/>
        </w:rPr>
      </w:pPr>
      <w:r w:rsidRPr="002262BC">
        <w:rPr>
          <w:rFonts w:ascii="仿宋_GB2312" w:eastAsia="仿宋_GB2312" w:hAnsi="仿宋_GB2312" w:cs="仿宋_GB2312" w:hint="eastAsia"/>
          <w:b/>
          <w:sz w:val="28"/>
          <w:szCs w:val="28"/>
        </w:rPr>
        <w:t>十、技术平台</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现场提供满足省市级别大赛标准的场地及同时</w:t>
      </w:r>
      <w:r w:rsidRPr="002262BC">
        <w:rPr>
          <w:rFonts w:ascii="仿宋_GB2312" w:eastAsia="仿宋_GB2312" w:hAnsi="仿宋_GB2312" w:cs="仿宋_GB2312"/>
          <w:sz w:val="28"/>
          <w:szCs w:val="28"/>
        </w:rPr>
        <w:t>20</w:t>
      </w:r>
      <w:r w:rsidRPr="002262BC">
        <w:rPr>
          <w:rFonts w:ascii="仿宋_GB2312" w:eastAsia="仿宋_GB2312" w:hAnsi="仿宋_GB2312" w:cs="仿宋_GB2312" w:hint="eastAsia"/>
          <w:sz w:val="28"/>
          <w:szCs w:val="28"/>
        </w:rPr>
        <w:t>个工位实操比赛，并配备专业木质面点操作台、灶具、工作台等专业设备设施。</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中西餐面点赛项</w:t>
      </w:r>
    </w:p>
    <w:tbl>
      <w:tblPr>
        <w:tblW w:w="8522" w:type="dxa"/>
        <w:jc w:val="center"/>
        <w:tblLayout w:type="fixed"/>
        <w:tblCellMar>
          <w:left w:w="10" w:type="dxa"/>
          <w:right w:w="10" w:type="dxa"/>
        </w:tblCellMar>
        <w:tblLook w:val="04A0"/>
      </w:tblPr>
      <w:tblGrid>
        <w:gridCol w:w="1785"/>
        <w:gridCol w:w="4398"/>
        <w:gridCol w:w="2339"/>
      </w:tblGrid>
      <w:tr w:rsidR="002262BC" w:rsidRPr="002262BC" w:rsidTr="0077061B">
        <w:trPr>
          <w:trHeight w:val="20"/>
          <w:jc w:val="center"/>
        </w:trPr>
        <w:tc>
          <w:tcPr>
            <w:tcW w:w="178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序号</w:t>
            </w:r>
          </w:p>
        </w:tc>
        <w:tc>
          <w:tcPr>
            <w:tcW w:w="439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主要设备名称</w:t>
            </w:r>
          </w:p>
        </w:tc>
        <w:tc>
          <w:tcPr>
            <w:tcW w:w="233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数量（台</w:t>
            </w:r>
            <w:r w:rsidRPr="002262BC">
              <w:rPr>
                <w:rFonts w:ascii="仿宋_GB2312" w:eastAsia="仿宋_GB2312" w:hAnsi="仿宋_GB2312" w:cs="仿宋_GB2312"/>
                <w:sz w:val="24"/>
                <w:szCs w:val="24"/>
              </w:rPr>
              <w:t>/</w:t>
            </w:r>
            <w:r w:rsidRPr="002262BC">
              <w:rPr>
                <w:rFonts w:ascii="仿宋_GB2312" w:eastAsia="仿宋_GB2312" w:hAnsi="仿宋_GB2312" w:cs="仿宋_GB2312" w:hint="eastAsia"/>
                <w:sz w:val="24"/>
                <w:szCs w:val="24"/>
              </w:rPr>
              <w:t>套）</w:t>
            </w:r>
          </w:p>
        </w:tc>
      </w:tr>
      <w:tr w:rsidR="002262BC" w:rsidRPr="002262BC" w:rsidTr="0077061B">
        <w:trPr>
          <w:trHeight w:val="20"/>
          <w:jc w:val="center"/>
        </w:trPr>
        <w:tc>
          <w:tcPr>
            <w:tcW w:w="178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sz w:val="24"/>
                <w:szCs w:val="24"/>
              </w:rPr>
              <w:t>1</w:t>
            </w:r>
          </w:p>
        </w:tc>
        <w:tc>
          <w:tcPr>
            <w:tcW w:w="439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2262BC" w:rsidRPr="002262BC" w:rsidRDefault="002262BC" w:rsidP="007521BF">
            <w:pPr>
              <w:spacing w:line="580" w:lineRule="atLeast"/>
              <w:ind w:firstLineChars="200" w:firstLine="48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双层不锈钢工作台</w:t>
            </w:r>
          </w:p>
        </w:tc>
        <w:tc>
          <w:tcPr>
            <w:tcW w:w="233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10</w:t>
            </w:r>
          </w:p>
        </w:tc>
      </w:tr>
      <w:tr w:rsidR="002262BC" w:rsidRPr="002262BC" w:rsidTr="0077061B">
        <w:trPr>
          <w:trHeight w:val="20"/>
          <w:jc w:val="center"/>
        </w:trPr>
        <w:tc>
          <w:tcPr>
            <w:tcW w:w="178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sz w:val="24"/>
                <w:szCs w:val="24"/>
              </w:rPr>
              <w:t>2</w:t>
            </w:r>
          </w:p>
        </w:tc>
        <w:tc>
          <w:tcPr>
            <w:tcW w:w="439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木质面点操作台</w:t>
            </w:r>
          </w:p>
        </w:tc>
        <w:tc>
          <w:tcPr>
            <w:tcW w:w="233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8</w:t>
            </w:r>
          </w:p>
        </w:tc>
      </w:tr>
      <w:tr w:rsidR="002262BC" w:rsidRPr="002262BC" w:rsidTr="0077061B">
        <w:trPr>
          <w:trHeight w:val="20"/>
          <w:jc w:val="center"/>
        </w:trPr>
        <w:tc>
          <w:tcPr>
            <w:tcW w:w="178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sz w:val="24"/>
                <w:szCs w:val="24"/>
              </w:rPr>
              <w:t>3</w:t>
            </w:r>
          </w:p>
        </w:tc>
        <w:tc>
          <w:tcPr>
            <w:tcW w:w="439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双眼水槽</w:t>
            </w:r>
          </w:p>
        </w:tc>
        <w:tc>
          <w:tcPr>
            <w:tcW w:w="233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sz w:val="24"/>
                <w:szCs w:val="24"/>
              </w:rPr>
              <w:t>4</w:t>
            </w:r>
          </w:p>
        </w:tc>
      </w:tr>
      <w:tr w:rsidR="002262BC" w:rsidRPr="002262BC" w:rsidTr="0077061B">
        <w:trPr>
          <w:trHeight w:val="20"/>
          <w:jc w:val="center"/>
        </w:trPr>
        <w:tc>
          <w:tcPr>
            <w:tcW w:w="178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sz w:val="24"/>
                <w:szCs w:val="24"/>
              </w:rPr>
              <w:t>4</w:t>
            </w:r>
          </w:p>
        </w:tc>
        <w:tc>
          <w:tcPr>
            <w:tcW w:w="439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四门冰柜</w:t>
            </w:r>
          </w:p>
        </w:tc>
        <w:tc>
          <w:tcPr>
            <w:tcW w:w="233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2</w:t>
            </w:r>
          </w:p>
        </w:tc>
      </w:tr>
      <w:tr w:rsidR="002262BC" w:rsidRPr="002262BC" w:rsidTr="0077061B">
        <w:trPr>
          <w:trHeight w:val="379"/>
          <w:jc w:val="center"/>
        </w:trPr>
        <w:tc>
          <w:tcPr>
            <w:tcW w:w="178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5</w:t>
            </w:r>
          </w:p>
        </w:tc>
        <w:tc>
          <w:tcPr>
            <w:tcW w:w="439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保鲜工作台</w:t>
            </w:r>
          </w:p>
        </w:tc>
        <w:tc>
          <w:tcPr>
            <w:tcW w:w="233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4</w:t>
            </w:r>
          </w:p>
        </w:tc>
      </w:tr>
      <w:tr w:rsidR="002262BC" w:rsidRPr="002262BC" w:rsidTr="0077061B">
        <w:trPr>
          <w:trHeight w:val="20"/>
          <w:jc w:val="center"/>
        </w:trPr>
        <w:tc>
          <w:tcPr>
            <w:tcW w:w="178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6</w:t>
            </w:r>
          </w:p>
        </w:tc>
        <w:tc>
          <w:tcPr>
            <w:tcW w:w="4398"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烤箱</w:t>
            </w:r>
          </w:p>
        </w:tc>
        <w:tc>
          <w:tcPr>
            <w:tcW w:w="233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sz w:val="24"/>
                <w:szCs w:val="24"/>
              </w:rPr>
              <w:t>2</w:t>
            </w:r>
          </w:p>
        </w:tc>
      </w:tr>
    </w:tbl>
    <w:p w:rsidR="002262BC" w:rsidRPr="002262BC" w:rsidRDefault="002262BC" w:rsidP="007521BF">
      <w:pPr>
        <w:spacing w:line="580" w:lineRule="atLeast"/>
        <w:ind w:firstLine="570"/>
        <w:rPr>
          <w:rFonts w:ascii="仿宋_GB2312" w:eastAsia="仿宋_GB2312" w:hAnsi="仿宋_GB2312" w:cs="仿宋_GB2312"/>
          <w:sz w:val="28"/>
          <w:szCs w:val="28"/>
        </w:rPr>
      </w:pPr>
    </w:p>
    <w:p w:rsidR="002262BC" w:rsidRPr="002262BC" w:rsidRDefault="002262BC" w:rsidP="007521BF">
      <w:pPr>
        <w:spacing w:line="580" w:lineRule="atLeast"/>
        <w:ind w:firstLine="570"/>
        <w:rPr>
          <w:rFonts w:ascii="仿宋_GB2312" w:eastAsia="仿宋_GB2312" w:hAnsi="仿宋_GB2312" w:cs="仿宋_GB2312"/>
          <w:b/>
          <w:sz w:val="28"/>
          <w:szCs w:val="28"/>
        </w:rPr>
      </w:pPr>
      <w:r w:rsidRPr="002262BC">
        <w:rPr>
          <w:rFonts w:ascii="仿宋_GB2312" w:eastAsia="仿宋_GB2312" w:hAnsi="仿宋_GB2312" w:cs="仿宋_GB2312" w:hint="eastAsia"/>
          <w:b/>
          <w:sz w:val="28"/>
          <w:szCs w:val="28"/>
        </w:rPr>
        <w:lastRenderedPageBreak/>
        <w:t>十一、成绩评定</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（一）评判规则</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采取前场评分（操作过程评判）与后场评分（成品质量评判）相结合形式。其中，前场评分由评委对每位选手规定作品、自选作品两项比赛的现场表现进行评判、各自打分，后场评分由评委对每位选手规定作品、自选作品比赛的作品质量分别进行评判、各自打分。在核分时取平均分保留小数点后两位。</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（二）评分标准</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sz w:val="28"/>
          <w:szCs w:val="28"/>
        </w:rPr>
        <w:t xml:space="preserve">1. </w:t>
      </w:r>
      <w:r w:rsidRPr="002262BC">
        <w:rPr>
          <w:rFonts w:ascii="仿宋_GB2312" w:eastAsia="仿宋_GB2312" w:hAnsi="仿宋_GB2312" w:cs="仿宋_GB2312" w:hint="eastAsia"/>
          <w:sz w:val="28"/>
          <w:szCs w:val="28"/>
        </w:rPr>
        <w:t>中式面点赛项</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w:t>
      </w:r>
      <w:r w:rsidRPr="002262BC">
        <w:rPr>
          <w:rFonts w:ascii="仿宋_GB2312" w:eastAsia="仿宋_GB2312" w:hAnsi="仿宋_GB2312" w:cs="仿宋_GB2312"/>
          <w:sz w:val="28"/>
          <w:szCs w:val="28"/>
        </w:rPr>
        <w:t>1</w:t>
      </w:r>
      <w:r w:rsidRPr="002262BC">
        <w:rPr>
          <w:rFonts w:ascii="仿宋_GB2312" w:eastAsia="仿宋_GB2312" w:hAnsi="仿宋_GB2312" w:cs="仿宋_GB2312" w:hint="eastAsia"/>
          <w:sz w:val="28"/>
          <w:szCs w:val="28"/>
        </w:rPr>
        <w:t>）前场评分。针对选手规定作品、自选作品两项比赛的现场表现，按照成形过程、成熟过程、安全卫生、赛场纪律等方面进行评分。满分为</w:t>
      </w:r>
      <w:r w:rsidRPr="002262BC">
        <w:rPr>
          <w:rFonts w:ascii="仿宋_GB2312" w:eastAsia="仿宋_GB2312" w:hAnsi="仿宋_GB2312" w:cs="仿宋_GB2312"/>
          <w:sz w:val="28"/>
          <w:szCs w:val="28"/>
        </w:rPr>
        <w:t>100</w:t>
      </w:r>
      <w:r w:rsidRPr="002262BC">
        <w:rPr>
          <w:rFonts w:ascii="仿宋_GB2312" w:eastAsia="仿宋_GB2312" w:hAnsi="仿宋_GB2312" w:cs="仿宋_GB2312" w:hint="eastAsia"/>
          <w:sz w:val="28"/>
          <w:szCs w:val="28"/>
        </w:rPr>
        <w:t>分。</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①成形过程（</w:t>
      </w:r>
      <w:r w:rsidRPr="002262BC">
        <w:rPr>
          <w:rFonts w:ascii="仿宋_GB2312" w:eastAsia="仿宋_GB2312" w:hAnsi="仿宋_GB2312" w:cs="仿宋_GB2312"/>
          <w:sz w:val="28"/>
          <w:szCs w:val="28"/>
        </w:rPr>
        <w:t>30</w:t>
      </w:r>
      <w:r w:rsidRPr="002262BC">
        <w:rPr>
          <w:rFonts w:ascii="仿宋_GB2312" w:eastAsia="仿宋_GB2312" w:hAnsi="仿宋_GB2312" w:cs="仿宋_GB2312" w:hint="eastAsia"/>
          <w:sz w:val="28"/>
          <w:szCs w:val="28"/>
        </w:rPr>
        <w:t>分，扣分幅度</w:t>
      </w:r>
      <w:r w:rsidRPr="002262BC">
        <w:rPr>
          <w:rFonts w:ascii="仿宋_GB2312" w:eastAsia="仿宋_GB2312" w:hAnsi="仿宋_GB2312" w:cs="仿宋_GB2312"/>
          <w:sz w:val="28"/>
          <w:szCs w:val="28"/>
        </w:rPr>
        <w:t>1-12</w:t>
      </w:r>
      <w:r w:rsidRPr="002262BC">
        <w:rPr>
          <w:rFonts w:ascii="仿宋_GB2312" w:eastAsia="仿宋_GB2312" w:hAnsi="仿宋_GB2312" w:cs="仿宋_GB2312" w:hint="eastAsia"/>
          <w:sz w:val="28"/>
          <w:szCs w:val="28"/>
        </w:rPr>
        <w:t>分）：操作流程不规范扣</w:t>
      </w:r>
      <w:r w:rsidRPr="002262BC">
        <w:rPr>
          <w:rFonts w:ascii="仿宋_GB2312" w:eastAsia="仿宋_GB2312" w:hAnsi="仿宋_GB2312" w:cs="仿宋_GB2312"/>
          <w:sz w:val="28"/>
          <w:szCs w:val="28"/>
        </w:rPr>
        <w:t>1-4</w:t>
      </w:r>
      <w:r w:rsidRPr="002262BC">
        <w:rPr>
          <w:rFonts w:ascii="仿宋_GB2312" w:eastAsia="仿宋_GB2312" w:hAnsi="仿宋_GB2312" w:cs="仿宋_GB2312" w:hint="eastAsia"/>
          <w:sz w:val="28"/>
          <w:szCs w:val="28"/>
        </w:rPr>
        <w:t>分；成形技法不熟练扣</w:t>
      </w:r>
      <w:r w:rsidRPr="002262BC">
        <w:rPr>
          <w:rFonts w:ascii="仿宋_GB2312" w:eastAsia="仿宋_GB2312" w:hAnsi="仿宋_GB2312" w:cs="仿宋_GB2312"/>
          <w:sz w:val="28"/>
          <w:szCs w:val="28"/>
        </w:rPr>
        <w:t>1-4</w:t>
      </w:r>
      <w:r w:rsidRPr="002262BC">
        <w:rPr>
          <w:rFonts w:ascii="仿宋_GB2312" w:eastAsia="仿宋_GB2312" w:hAnsi="仿宋_GB2312" w:cs="仿宋_GB2312" w:hint="eastAsia"/>
          <w:sz w:val="28"/>
          <w:szCs w:val="28"/>
        </w:rPr>
        <w:t>分；原料使用不合理扣</w:t>
      </w:r>
      <w:r w:rsidRPr="002262BC">
        <w:rPr>
          <w:rFonts w:ascii="仿宋_GB2312" w:eastAsia="仿宋_GB2312" w:hAnsi="仿宋_GB2312" w:cs="仿宋_GB2312"/>
          <w:sz w:val="28"/>
          <w:szCs w:val="28"/>
        </w:rPr>
        <w:t>1-4</w:t>
      </w:r>
      <w:r w:rsidRPr="002262BC">
        <w:rPr>
          <w:rFonts w:ascii="仿宋_GB2312" w:eastAsia="仿宋_GB2312" w:hAnsi="仿宋_GB2312" w:cs="仿宋_GB2312" w:hint="eastAsia"/>
          <w:sz w:val="28"/>
          <w:szCs w:val="28"/>
        </w:rPr>
        <w:t>分。</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②成熟过程（</w:t>
      </w:r>
      <w:r w:rsidRPr="002262BC">
        <w:rPr>
          <w:rFonts w:ascii="仿宋_GB2312" w:eastAsia="仿宋_GB2312" w:hAnsi="仿宋_GB2312" w:cs="仿宋_GB2312"/>
          <w:sz w:val="28"/>
          <w:szCs w:val="28"/>
        </w:rPr>
        <w:t>30</w:t>
      </w:r>
      <w:r w:rsidRPr="002262BC">
        <w:rPr>
          <w:rFonts w:ascii="仿宋_GB2312" w:eastAsia="仿宋_GB2312" w:hAnsi="仿宋_GB2312" w:cs="仿宋_GB2312" w:hint="eastAsia"/>
          <w:sz w:val="28"/>
          <w:szCs w:val="28"/>
        </w:rPr>
        <w:t>分，扣分幅度</w:t>
      </w:r>
      <w:r w:rsidRPr="002262BC">
        <w:rPr>
          <w:rFonts w:ascii="仿宋_GB2312" w:eastAsia="仿宋_GB2312" w:hAnsi="仿宋_GB2312" w:cs="仿宋_GB2312"/>
          <w:sz w:val="28"/>
          <w:szCs w:val="28"/>
        </w:rPr>
        <w:t>1-12</w:t>
      </w:r>
      <w:r w:rsidRPr="002262BC">
        <w:rPr>
          <w:rFonts w:ascii="仿宋_GB2312" w:eastAsia="仿宋_GB2312" w:hAnsi="仿宋_GB2312" w:cs="仿宋_GB2312" w:hint="eastAsia"/>
          <w:sz w:val="28"/>
          <w:szCs w:val="28"/>
        </w:rPr>
        <w:t>分）：操作流程不合理扣</w:t>
      </w:r>
      <w:r w:rsidRPr="002262BC">
        <w:rPr>
          <w:rFonts w:ascii="仿宋_GB2312" w:eastAsia="仿宋_GB2312" w:hAnsi="仿宋_GB2312" w:cs="仿宋_GB2312"/>
          <w:sz w:val="28"/>
          <w:szCs w:val="28"/>
        </w:rPr>
        <w:t>1-6</w:t>
      </w:r>
      <w:r w:rsidRPr="002262BC">
        <w:rPr>
          <w:rFonts w:ascii="仿宋_GB2312" w:eastAsia="仿宋_GB2312" w:hAnsi="仿宋_GB2312" w:cs="仿宋_GB2312" w:hint="eastAsia"/>
          <w:sz w:val="28"/>
          <w:szCs w:val="28"/>
        </w:rPr>
        <w:t>分；不能正确、合理使用相关设备，有浪费现象扣</w:t>
      </w:r>
      <w:r w:rsidRPr="002262BC">
        <w:rPr>
          <w:rFonts w:ascii="仿宋_GB2312" w:eastAsia="仿宋_GB2312" w:hAnsi="仿宋_GB2312" w:cs="仿宋_GB2312"/>
          <w:sz w:val="28"/>
          <w:szCs w:val="28"/>
        </w:rPr>
        <w:t>1-6</w:t>
      </w:r>
      <w:r w:rsidRPr="002262BC">
        <w:rPr>
          <w:rFonts w:ascii="仿宋_GB2312" w:eastAsia="仿宋_GB2312" w:hAnsi="仿宋_GB2312" w:cs="仿宋_GB2312" w:hint="eastAsia"/>
          <w:sz w:val="28"/>
          <w:szCs w:val="28"/>
        </w:rPr>
        <w:t>分。</w:t>
      </w:r>
      <w:r w:rsidRPr="002262BC">
        <w:rPr>
          <w:rFonts w:ascii="仿宋_GB2312" w:eastAsia="仿宋_GB2312" w:hAnsi="仿宋_GB2312" w:cs="仿宋_GB2312"/>
          <w:sz w:val="28"/>
          <w:szCs w:val="28"/>
        </w:rPr>
        <w:t xml:space="preserve"> </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③安全卫生（</w:t>
      </w:r>
      <w:r w:rsidRPr="002262BC">
        <w:rPr>
          <w:rFonts w:ascii="仿宋_GB2312" w:eastAsia="仿宋_GB2312" w:hAnsi="仿宋_GB2312" w:cs="仿宋_GB2312"/>
          <w:sz w:val="28"/>
          <w:szCs w:val="28"/>
        </w:rPr>
        <w:t>20</w:t>
      </w:r>
      <w:r w:rsidRPr="002262BC">
        <w:rPr>
          <w:rFonts w:ascii="仿宋_GB2312" w:eastAsia="仿宋_GB2312" w:hAnsi="仿宋_GB2312" w:cs="仿宋_GB2312" w:hint="eastAsia"/>
          <w:sz w:val="28"/>
          <w:szCs w:val="28"/>
        </w:rPr>
        <w:t>分，扣分幅度</w:t>
      </w:r>
      <w:r w:rsidRPr="002262BC">
        <w:rPr>
          <w:rFonts w:ascii="仿宋_GB2312" w:eastAsia="仿宋_GB2312" w:hAnsi="仿宋_GB2312" w:cs="仿宋_GB2312"/>
          <w:sz w:val="28"/>
          <w:szCs w:val="28"/>
        </w:rPr>
        <w:t>1-8</w:t>
      </w:r>
      <w:r w:rsidRPr="002262BC">
        <w:rPr>
          <w:rFonts w:ascii="仿宋_GB2312" w:eastAsia="仿宋_GB2312" w:hAnsi="仿宋_GB2312" w:cs="仿宋_GB2312" w:hint="eastAsia"/>
          <w:sz w:val="28"/>
          <w:szCs w:val="28"/>
        </w:rPr>
        <w:t>分）：操作现场及过程不够整洁卫生扣</w:t>
      </w:r>
      <w:r w:rsidRPr="002262BC">
        <w:rPr>
          <w:rFonts w:ascii="仿宋_GB2312" w:eastAsia="仿宋_GB2312" w:hAnsi="仿宋_GB2312" w:cs="仿宋_GB2312"/>
          <w:sz w:val="28"/>
          <w:szCs w:val="28"/>
        </w:rPr>
        <w:t>1-4</w:t>
      </w:r>
      <w:r w:rsidRPr="002262BC">
        <w:rPr>
          <w:rFonts w:ascii="仿宋_GB2312" w:eastAsia="仿宋_GB2312" w:hAnsi="仿宋_GB2312" w:cs="仿宋_GB2312" w:hint="eastAsia"/>
          <w:sz w:val="28"/>
          <w:szCs w:val="28"/>
        </w:rPr>
        <w:t>分；个人卫生不符合要求扣</w:t>
      </w:r>
      <w:r w:rsidRPr="002262BC">
        <w:rPr>
          <w:rFonts w:ascii="仿宋_GB2312" w:eastAsia="仿宋_GB2312" w:hAnsi="仿宋_GB2312" w:cs="仿宋_GB2312"/>
          <w:sz w:val="28"/>
          <w:szCs w:val="28"/>
        </w:rPr>
        <w:t>1-4</w:t>
      </w:r>
      <w:r w:rsidRPr="002262BC">
        <w:rPr>
          <w:rFonts w:ascii="仿宋_GB2312" w:eastAsia="仿宋_GB2312" w:hAnsi="仿宋_GB2312" w:cs="仿宋_GB2312" w:hint="eastAsia"/>
          <w:sz w:val="28"/>
          <w:szCs w:val="28"/>
        </w:rPr>
        <w:t>分。</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④赛场纪律（</w:t>
      </w:r>
      <w:r w:rsidRPr="002262BC">
        <w:rPr>
          <w:rFonts w:ascii="仿宋_GB2312" w:eastAsia="仿宋_GB2312" w:hAnsi="仿宋_GB2312" w:cs="仿宋_GB2312"/>
          <w:sz w:val="28"/>
          <w:szCs w:val="28"/>
        </w:rPr>
        <w:t>20</w:t>
      </w:r>
      <w:r w:rsidRPr="002262BC">
        <w:rPr>
          <w:rFonts w:ascii="仿宋_GB2312" w:eastAsia="仿宋_GB2312" w:hAnsi="仿宋_GB2312" w:cs="仿宋_GB2312" w:hint="eastAsia"/>
          <w:sz w:val="28"/>
          <w:szCs w:val="28"/>
        </w:rPr>
        <w:t>分，扣分幅度</w:t>
      </w:r>
      <w:r w:rsidRPr="002262BC">
        <w:rPr>
          <w:rFonts w:ascii="仿宋_GB2312" w:eastAsia="仿宋_GB2312" w:hAnsi="仿宋_GB2312" w:cs="仿宋_GB2312"/>
          <w:sz w:val="28"/>
          <w:szCs w:val="28"/>
        </w:rPr>
        <w:t>1-8</w:t>
      </w:r>
      <w:r w:rsidRPr="002262BC">
        <w:rPr>
          <w:rFonts w:ascii="仿宋_GB2312" w:eastAsia="仿宋_GB2312" w:hAnsi="仿宋_GB2312" w:cs="仿宋_GB2312" w:hint="eastAsia"/>
          <w:sz w:val="28"/>
          <w:szCs w:val="28"/>
        </w:rPr>
        <w:t>分）：不服从指挥扣</w:t>
      </w:r>
      <w:r w:rsidRPr="002262BC">
        <w:rPr>
          <w:rFonts w:ascii="仿宋_GB2312" w:eastAsia="仿宋_GB2312" w:hAnsi="仿宋_GB2312" w:cs="仿宋_GB2312"/>
          <w:sz w:val="28"/>
          <w:szCs w:val="28"/>
        </w:rPr>
        <w:t>1-4</w:t>
      </w:r>
      <w:r w:rsidRPr="002262BC">
        <w:rPr>
          <w:rFonts w:ascii="仿宋_GB2312" w:eastAsia="仿宋_GB2312" w:hAnsi="仿宋_GB2312" w:cs="仿宋_GB2312" w:hint="eastAsia"/>
          <w:sz w:val="28"/>
          <w:szCs w:val="28"/>
        </w:rPr>
        <w:t>分；多做挑选扣</w:t>
      </w:r>
      <w:r w:rsidRPr="002262BC">
        <w:rPr>
          <w:rFonts w:ascii="仿宋_GB2312" w:eastAsia="仿宋_GB2312" w:hAnsi="仿宋_GB2312" w:cs="仿宋_GB2312"/>
          <w:sz w:val="28"/>
          <w:szCs w:val="28"/>
        </w:rPr>
        <w:t>1-4</w:t>
      </w:r>
      <w:r w:rsidRPr="002262BC">
        <w:rPr>
          <w:rFonts w:ascii="仿宋_GB2312" w:eastAsia="仿宋_GB2312" w:hAnsi="仿宋_GB2312" w:cs="仿宋_GB2312" w:hint="eastAsia"/>
          <w:sz w:val="28"/>
          <w:szCs w:val="28"/>
        </w:rPr>
        <w:t>分。</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lastRenderedPageBreak/>
        <w:t>（</w:t>
      </w:r>
      <w:r w:rsidRPr="002262BC">
        <w:rPr>
          <w:rFonts w:ascii="仿宋_GB2312" w:eastAsia="仿宋_GB2312" w:hAnsi="仿宋_GB2312" w:cs="仿宋_GB2312"/>
          <w:sz w:val="28"/>
          <w:szCs w:val="28"/>
        </w:rPr>
        <w:t>2</w:t>
      </w:r>
      <w:r w:rsidRPr="002262BC">
        <w:rPr>
          <w:rFonts w:ascii="仿宋_GB2312" w:eastAsia="仿宋_GB2312" w:hAnsi="仿宋_GB2312" w:cs="仿宋_GB2312" w:hint="eastAsia"/>
          <w:sz w:val="28"/>
          <w:szCs w:val="28"/>
        </w:rPr>
        <w:t>）规定作品按照味感、质感、观感等方面进行评分。满分为</w:t>
      </w:r>
      <w:r w:rsidRPr="002262BC">
        <w:rPr>
          <w:rFonts w:ascii="仿宋_GB2312" w:eastAsia="仿宋_GB2312" w:hAnsi="仿宋_GB2312" w:cs="仿宋_GB2312"/>
          <w:sz w:val="28"/>
          <w:szCs w:val="28"/>
        </w:rPr>
        <w:t>100</w:t>
      </w:r>
      <w:r w:rsidRPr="002262BC">
        <w:rPr>
          <w:rFonts w:ascii="仿宋_GB2312" w:eastAsia="仿宋_GB2312" w:hAnsi="仿宋_GB2312" w:cs="仿宋_GB2312" w:hint="eastAsia"/>
          <w:sz w:val="28"/>
          <w:szCs w:val="28"/>
        </w:rPr>
        <w:t>分。</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①味感（</w:t>
      </w:r>
      <w:r w:rsidRPr="002262BC">
        <w:rPr>
          <w:rFonts w:ascii="仿宋_GB2312" w:eastAsia="仿宋_GB2312" w:hAnsi="仿宋_GB2312" w:cs="仿宋_GB2312"/>
          <w:sz w:val="28"/>
          <w:szCs w:val="28"/>
        </w:rPr>
        <w:t>30</w:t>
      </w:r>
      <w:r w:rsidRPr="002262BC">
        <w:rPr>
          <w:rFonts w:ascii="仿宋_GB2312" w:eastAsia="仿宋_GB2312" w:hAnsi="仿宋_GB2312" w:cs="仿宋_GB2312" w:hint="eastAsia"/>
          <w:sz w:val="28"/>
          <w:szCs w:val="28"/>
        </w:rPr>
        <w:t>分，扣分幅度</w:t>
      </w:r>
      <w:r w:rsidRPr="002262BC">
        <w:rPr>
          <w:rFonts w:ascii="仿宋_GB2312" w:eastAsia="仿宋_GB2312" w:hAnsi="仿宋_GB2312" w:cs="仿宋_GB2312"/>
          <w:sz w:val="28"/>
          <w:szCs w:val="28"/>
        </w:rPr>
        <w:t>1-12</w:t>
      </w:r>
      <w:r w:rsidRPr="002262BC">
        <w:rPr>
          <w:rFonts w:ascii="仿宋_GB2312" w:eastAsia="仿宋_GB2312" w:hAnsi="仿宋_GB2312" w:cs="仿宋_GB2312" w:hint="eastAsia"/>
          <w:sz w:val="28"/>
          <w:szCs w:val="28"/>
        </w:rPr>
        <w:t>分）：口味不当扣</w:t>
      </w:r>
      <w:r w:rsidRPr="002262BC">
        <w:rPr>
          <w:rFonts w:ascii="仿宋_GB2312" w:eastAsia="仿宋_GB2312" w:hAnsi="仿宋_GB2312" w:cs="仿宋_GB2312"/>
          <w:sz w:val="28"/>
          <w:szCs w:val="28"/>
        </w:rPr>
        <w:t>1-6</w:t>
      </w:r>
      <w:r w:rsidRPr="002262BC">
        <w:rPr>
          <w:rFonts w:ascii="仿宋_GB2312" w:eastAsia="仿宋_GB2312" w:hAnsi="仿宋_GB2312" w:cs="仿宋_GB2312" w:hint="eastAsia"/>
          <w:sz w:val="28"/>
          <w:szCs w:val="28"/>
        </w:rPr>
        <w:t>分；有异味扣</w:t>
      </w:r>
      <w:r w:rsidRPr="002262BC">
        <w:rPr>
          <w:rFonts w:ascii="仿宋_GB2312" w:eastAsia="仿宋_GB2312" w:hAnsi="仿宋_GB2312" w:cs="仿宋_GB2312"/>
          <w:sz w:val="28"/>
          <w:szCs w:val="28"/>
        </w:rPr>
        <w:t>1-6</w:t>
      </w:r>
      <w:r w:rsidRPr="002262BC">
        <w:rPr>
          <w:rFonts w:ascii="仿宋_GB2312" w:eastAsia="仿宋_GB2312" w:hAnsi="仿宋_GB2312" w:cs="仿宋_GB2312" w:hint="eastAsia"/>
          <w:sz w:val="28"/>
          <w:szCs w:val="28"/>
        </w:rPr>
        <w:t>分。</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②质感（</w:t>
      </w:r>
      <w:r w:rsidRPr="002262BC">
        <w:rPr>
          <w:rFonts w:ascii="仿宋_GB2312" w:eastAsia="仿宋_GB2312" w:hAnsi="仿宋_GB2312" w:cs="仿宋_GB2312"/>
          <w:sz w:val="28"/>
          <w:szCs w:val="28"/>
        </w:rPr>
        <w:t>30</w:t>
      </w:r>
      <w:r w:rsidRPr="002262BC">
        <w:rPr>
          <w:rFonts w:ascii="仿宋_GB2312" w:eastAsia="仿宋_GB2312" w:hAnsi="仿宋_GB2312" w:cs="仿宋_GB2312" w:hint="eastAsia"/>
          <w:sz w:val="28"/>
          <w:szCs w:val="28"/>
        </w:rPr>
        <w:t>分，扣分幅度</w:t>
      </w:r>
      <w:r w:rsidRPr="002262BC">
        <w:rPr>
          <w:rFonts w:ascii="仿宋_GB2312" w:eastAsia="仿宋_GB2312" w:hAnsi="仿宋_GB2312" w:cs="仿宋_GB2312"/>
          <w:sz w:val="28"/>
          <w:szCs w:val="28"/>
        </w:rPr>
        <w:t>1-12</w:t>
      </w:r>
      <w:r w:rsidRPr="002262BC">
        <w:rPr>
          <w:rFonts w:ascii="仿宋_GB2312" w:eastAsia="仿宋_GB2312" w:hAnsi="仿宋_GB2312" w:cs="仿宋_GB2312" w:hint="eastAsia"/>
          <w:sz w:val="28"/>
          <w:szCs w:val="28"/>
        </w:rPr>
        <w:t>分）：不松软、无弹性扣</w:t>
      </w:r>
      <w:r w:rsidRPr="002262BC">
        <w:rPr>
          <w:rFonts w:ascii="仿宋_GB2312" w:eastAsia="仿宋_GB2312" w:hAnsi="仿宋_GB2312" w:cs="仿宋_GB2312"/>
          <w:sz w:val="28"/>
          <w:szCs w:val="28"/>
        </w:rPr>
        <w:t>1-6</w:t>
      </w:r>
      <w:r w:rsidRPr="002262BC">
        <w:rPr>
          <w:rFonts w:ascii="仿宋_GB2312" w:eastAsia="仿宋_GB2312" w:hAnsi="仿宋_GB2312" w:cs="仿宋_GB2312" w:hint="eastAsia"/>
          <w:sz w:val="28"/>
          <w:szCs w:val="28"/>
        </w:rPr>
        <w:t>分；馅心口感不佳扣</w:t>
      </w:r>
      <w:r w:rsidRPr="002262BC">
        <w:rPr>
          <w:rFonts w:ascii="仿宋_GB2312" w:eastAsia="仿宋_GB2312" w:hAnsi="仿宋_GB2312" w:cs="仿宋_GB2312"/>
          <w:sz w:val="28"/>
          <w:szCs w:val="28"/>
        </w:rPr>
        <w:t>1-6</w:t>
      </w:r>
      <w:r w:rsidRPr="002262BC">
        <w:rPr>
          <w:rFonts w:ascii="仿宋_GB2312" w:eastAsia="仿宋_GB2312" w:hAnsi="仿宋_GB2312" w:cs="仿宋_GB2312" w:hint="eastAsia"/>
          <w:sz w:val="28"/>
          <w:szCs w:val="28"/>
        </w:rPr>
        <w:t>分。</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③观感（</w:t>
      </w:r>
      <w:r w:rsidRPr="002262BC">
        <w:rPr>
          <w:rFonts w:ascii="仿宋_GB2312" w:eastAsia="仿宋_GB2312" w:hAnsi="仿宋_GB2312" w:cs="仿宋_GB2312"/>
          <w:sz w:val="28"/>
          <w:szCs w:val="28"/>
        </w:rPr>
        <w:t>40</w:t>
      </w:r>
      <w:r w:rsidRPr="002262BC">
        <w:rPr>
          <w:rFonts w:ascii="仿宋_GB2312" w:eastAsia="仿宋_GB2312" w:hAnsi="仿宋_GB2312" w:cs="仿宋_GB2312" w:hint="eastAsia"/>
          <w:sz w:val="28"/>
          <w:szCs w:val="28"/>
        </w:rPr>
        <w:t>分，扣分幅度</w:t>
      </w:r>
      <w:r w:rsidRPr="002262BC">
        <w:rPr>
          <w:rFonts w:ascii="仿宋_GB2312" w:eastAsia="仿宋_GB2312" w:hAnsi="仿宋_GB2312" w:cs="仿宋_GB2312"/>
          <w:sz w:val="28"/>
          <w:szCs w:val="28"/>
        </w:rPr>
        <w:t>1-16</w:t>
      </w:r>
      <w:r w:rsidRPr="002262BC">
        <w:rPr>
          <w:rFonts w:ascii="仿宋_GB2312" w:eastAsia="仿宋_GB2312" w:hAnsi="仿宋_GB2312" w:cs="仿宋_GB2312" w:hint="eastAsia"/>
          <w:sz w:val="28"/>
          <w:szCs w:val="28"/>
        </w:rPr>
        <w:t>分）：表面不光洁扣</w:t>
      </w:r>
      <w:r w:rsidRPr="002262BC">
        <w:rPr>
          <w:rFonts w:ascii="仿宋_GB2312" w:eastAsia="仿宋_GB2312" w:hAnsi="仿宋_GB2312" w:cs="仿宋_GB2312"/>
          <w:sz w:val="28"/>
          <w:szCs w:val="28"/>
        </w:rPr>
        <w:t>1-2</w:t>
      </w:r>
      <w:r w:rsidRPr="002262BC">
        <w:rPr>
          <w:rFonts w:ascii="仿宋_GB2312" w:eastAsia="仿宋_GB2312" w:hAnsi="仿宋_GB2312" w:cs="仿宋_GB2312" w:hint="eastAsia"/>
          <w:sz w:val="28"/>
          <w:szCs w:val="28"/>
        </w:rPr>
        <w:t>分；色泽不正扣</w:t>
      </w:r>
      <w:r w:rsidRPr="002262BC">
        <w:rPr>
          <w:rFonts w:ascii="仿宋_GB2312" w:eastAsia="仿宋_GB2312" w:hAnsi="仿宋_GB2312" w:cs="仿宋_GB2312"/>
          <w:sz w:val="28"/>
          <w:szCs w:val="28"/>
        </w:rPr>
        <w:t>1-2</w:t>
      </w:r>
      <w:r w:rsidRPr="002262BC">
        <w:rPr>
          <w:rFonts w:ascii="仿宋_GB2312" w:eastAsia="仿宋_GB2312" w:hAnsi="仿宋_GB2312" w:cs="仿宋_GB2312" w:hint="eastAsia"/>
          <w:sz w:val="28"/>
          <w:szCs w:val="28"/>
        </w:rPr>
        <w:t>分；大小不一扣</w:t>
      </w:r>
      <w:r w:rsidRPr="002262BC">
        <w:rPr>
          <w:rFonts w:ascii="仿宋_GB2312" w:eastAsia="仿宋_GB2312" w:hAnsi="仿宋_GB2312" w:cs="仿宋_GB2312"/>
          <w:sz w:val="28"/>
          <w:szCs w:val="28"/>
        </w:rPr>
        <w:t>1-3</w:t>
      </w:r>
      <w:r w:rsidRPr="002262BC">
        <w:rPr>
          <w:rFonts w:ascii="仿宋_GB2312" w:eastAsia="仿宋_GB2312" w:hAnsi="仿宋_GB2312" w:cs="仿宋_GB2312" w:hint="eastAsia"/>
          <w:sz w:val="28"/>
          <w:szCs w:val="28"/>
        </w:rPr>
        <w:t>分；穿底漏馅漏油扣</w:t>
      </w:r>
      <w:r w:rsidRPr="002262BC">
        <w:rPr>
          <w:rFonts w:ascii="仿宋_GB2312" w:eastAsia="仿宋_GB2312" w:hAnsi="仿宋_GB2312" w:cs="仿宋_GB2312"/>
          <w:sz w:val="28"/>
          <w:szCs w:val="28"/>
        </w:rPr>
        <w:t>1-3</w:t>
      </w:r>
      <w:r w:rsidRPr="002262BC">
        <w:rPr>
          <w:rFonts w:ascii="仿宋_GB2312" w:eastAsia="仿宋_GB2312" w:hAnsi="仿宋_GB2312" w:cs="仿宋_GB2312" w:hint="eastAsia"/>
          <w:sz w:val="28"/>
          <w:szCs w:val="28"/>
        </w:rPr>
        <w:t>分；褶纹不清、间距不均扣</w:t>
      </w:r>
      <w:r w:rsidRPr="002262BC">
        <w:rPr>
          <w:rFonts w:ascii="仿宋_GB2312" w:eastAsia="仿宋_GB2312" w:hAnsi="仿宋_GB2312" w:cs="仿宋_GB2312"/>
          <w:sz w:val="28"/>
          <w:szCs w:val="28"/>
        </w:rPr>
        <w:t>1-3</w:t>
      </w:r>
      <w:r w:rsidRPr="002262BC">
        <w:rPr>
          <w:rFonts w:ascii="仿宋_GB2312" w:eastAsia="仿宋_GB2312" w:hAnsi="仿宋_GB2312" w:cs="仿宋_GB2312" w:hint="eastAsia"/>
          <w:sz w:val="28"/>
          <w:szCs w:val="28"/>
        </w:rPr>
        <w:t>分；馅心不居中扣</w:t>
      </w:r>
      <w:r w:rsidRPr="002262BC">
        <w:rPr>
          <w:rFonts w:ascii="仿宋_GB2312" w:eastAsia="仿宋_GB2312" w:hAnsi="仿宋_GB2312" w:cs="仿宋_GB2312"/>
          <w:sz w:val="28"/>
          <w:szCs w:val="28"/>
        </w:rPr>
        <w:t>1-3</w:t>
      </w:r>
      <w:r w:rsidRPr="002262BC">
        <w:rPr>
          <w:rFonts w:ascii="仿宋_GB2312" w:eastAsia="仿宋_GB2312" w:hAnsi="仿宋_GB2312" w:cs="仿宋_GB2312" w:hint="eastAsia"/>
          <w:sz w:val="28"/>
          <w:szCs w:val="28"/>
        </w:rPr>
        <w:t>分。</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其他：成品数量少于</w:t>
      </w:r>
      <w:r w:rsidRPr="002262BC">
        <w:rPr>
          <w:rFonts w:ascii="仿宋_GB2312" w:eastAsia="仿宋_GB2312" w:hAnsi="仿宋_GB2312" w:cs="仿宋_GB2312"/>
          <w:sz w:val="28"/>
          <w:szCs w:val="28"/>
        </w:rPr>
        <w:t>10</w:t>
      </w:r>
      <w:r w:rsidRPr="002262BC">
        <w:rPr>
          <w:rFonts w:ascii="仿宋_GB2312" w:eastAsia="仿宋_GB2312" w:hAnsi="仿宋_GB2312" w:cs="仿宋_GB2312" w:hint="eastAsia"/>
          <w:sz w:val="28"/>
          <w:szCs w:val="28"/>
        </w:rPr>
        <w:t>个扣</w:t>
      </w:r>
      <w:r w:rsidRPr="002262BC">
        <w:rPr>
          <w:rFonts w:ascii="仿宋_GB2312" w:eastAsia="仿宋_GB2312" w:hAnsi="仿宋_GB2312" w:cs="仿宋_GB2312"/>
          <w:sz w:val="28"/>
          <w:szCs w:val="28"/>
        </w:rPr>
        <w:t>1</w:t>
      </w:r>
      <w:r w:rsidRPr="002262BC">
        <w:rPr>
          <w:rFonts w:ascii="仿宋_GB2312" w:eastAsia="仿宋_GB2312" w:hAnsi="仿宋_GB2312" w:cs="仿宋_GB2312" w:hint="eastAsia"/>
          <w:sz w:val="28"/>
          <w:szCs w:val="28"/>
        </w:rPr>
        <w:t>～</w:t>
      </w:r>
      <w:r w:rsidRPr="002262BC">
        <w:rPr>
          <w:rFonts w:ascii="仿宋_GB2312" w:eastAsia="仿宋_GB2312" w:hAnsi="仿宋_GB2312" w:cs="仿宋_GB2312"/>
          <w:sz w:val="28"/>
          <w:szCs w:val="28"/>
        </w:rPr>
        <w:t>2</w:t>
      </w:r>
      <w:r w:rsidRPr="002262BC">
        <w:rPr>
          <w:rFonts w:ascii="仿宋_GB2312" w:eastAsia="仿宋_GB2312" w:hAnsi="仿宋_GB2312" w:cs="仿宋_GB2312" w:hint="eastAsia"/>
          <w:sz w:val="28"/>
          <w:szCs w:val="28"/>
        </w:rPr>
        <w:t>分。</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w:t>
      </w:r>
      <w:r w:rsidRPr="002262BC">
        <w:rPr>
          <w:rFonts w:ascii="仿宋_GB2312" w:eastAsia="仿宋_GB2312" w:hAnsi="仿宋_GB2312" w:cs="仿宋_GB2312"/>
          <w:sz w:val="28"/>
          <w:szCs w:val="28"/>
        </w:rPr>
        <w:t>3</w:t>
      </w:r>
      <w:r w:rsidRPr="002262BC">
        <w:rPr>
          <w:rFonts w:ascii="仿宋_GB2312" w:eastAsia="仿宋_GB2312" w:hAnsi="仿宋_GB2312" w:cs="仿宋_GB2312" w:hint="eastAsia"/>
          <w:sz w:val="28"/>
          <w:szCs w:val="28"/>
        </w:rPr>
        <w:t>）自选作品按照味感、质感、观感等方面进行评分。满分为</w:t>
      </w:r>
      <w:r w:rsidRPr="002262BC">
        <w:rPr>
          <w:rFonts w:ascii="仿宋_GB2312" w:eastAsia="仿宋_GB2312" w:hAnsi="仿宋_GB2312" w:cs="仿宋_GB2312"/>
          <w:sz w:val="28"/>
          <w:szCs w:val="28"/>
        </w:rPr>
        <w:t>100</w:t>
      </w:r>
      <w:r w:rsidRPr="002262BC">
        <w:rPr>
          <w:rFonts w:ascii="仿宋_GB2312" w:eastAsia="仿宋_GB2312" w:hAnsi="仿宋_GB2312" w:cs="仿宋_GB2312" w:hint="eastAsia"/>
          <w:sz w:val="28"/>
          <w:szCs w:val="28"/>
        </w:rPr>
        <w:t>分。</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①味感（</w:t>
      </w:r>
      <w:r w:rsidRPr="002262BC">
        <w:rPr>
          <w:rFonts w:ascii="仿宋_GB2312" w:eastAsia="仿宋_GB2312" w:hAnsi="仿宋_GB2312" w:cs="仿宋_GB2312"/>
          <w:sz w:val="28"/>
          <w:szCs w:val="28"/>
        </w:rPr>
        <w:t>30</w:t>
      </w:r>
      <w:r w:rsidRPr="002262BC">
        <w:rPr>
          <w:rFonts w:ascii="仿宋_GB2312" w:eastAsia="仿宋_GB2312" w:hAnsi="仿宋_GB2312" w:cs="仿宋_GB2312" w:hint="eastAsia"/>
          <w:sz w:val="28"/>
          <w:szCs w:val="28"/>
        </w:rPr>
        <w:t>分，扣分幅度</w:t>
      </w:r>
      <w:r w:rsidRPr="002262BC">
        <w:rPr>
          <w:rFonts w:ascii="仿宋_GB2312" w:eastAsia="仿宋_GB2312" w:hAnsi="仿宋_GB2312" w:cs="仿宋_GB2312"/>
          <w:sz w:val="28"/>
          <w:szCs w:val="28"/>
        </w:rPr>
        <w:t>1-12</w:t>
      </w:r>
      <w:r w:rsidRPr="002262BC">
        <w:rPr>
          <w:rFonts w:ascii="仿宋_GB2312" w:eastAsia="仿宋_GB2312" w:hAnsi="仿宋_GB2312" w:cs="仿宋_GB2312" w:hint="eastAsia"/>
          <w:sz w:val="28"/>
          <w:szCs w:val="28"/>
        </w:rPr>
        <w:t>分）：口味不当扣</w:t>
      </w:r>
      <w:r w:rsidRPr="002262BC">
        <w:rPr>
          <w:rFonts w:ascii="仿宋_GB2312" w:eastAsia="仿宋_GB2312" w:hAnsi="仿宋_GB2312" w:cs="仿宋_GB2312"/>
          <w:sz w:val="28"/>
          <w:szCs w:val="28"/>
        </w:rPr>
        <w:t>1-6</w:t>
      </w:r>
      <w:r w:rsidRPr="002262BC">
        <w:rPr>
          <w:rFonts w:ascii="仿宋_GB2312" w:eastAsia="仿宋_GB2312" w:hAnsi="仿宋_GB2312" w:cs="仿宋_GB2312" w:hint="eastAsia"/>
          <w:sz w:val="28"/>
          <w:szCs w:val="28"/>
        </w:rPr>
        <w:t>分；有异味扣</w:t>
      </w:r>
      <w:r w:rsidRPr="002262BC">
        <w:rPr>
          <w:rFonts w:ascii="仿宋_GB2312" w:eastAsia="仿宋_GB2312" w:hAnsi="仿宋_GB2312" w:cs="仿宋_GB2312"/>
          <w:sz w:val="28"/>
          <w:szCs w:val="28"/>
        </w:rPr>
        <w:t>1-6</w:t>
      </w:r>
      <w:r w:rsidRPr="002262BC">
        <w:rPr>
          <w:rFonts w:ascii="仿宋_GB2312" w:eastAsia="仿宋_GB2312" w:hAnsi="仿宋_GB2312" w:cs="仿宋_GB2312" w:hint="eastAsia"/>
          <w:sz w:val="28"/>
          <w:szCs w:val="28"/>
        </w:rPr>
        <w:t>分。</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②质感（</w:t>
      </w:r>
      <w:r w:rsidRPr="002262BC">
        <w:rPr>
          <w:rFonts w:ascii="仿宋_GB2312" w:eastAsia="仿宋_GB2312" w:hAnsi="仿宋_GB2312" w:cs="仿宋_GB2312"/>
          <w:sz w:val="28"/>
          <w:szCs w:val="28"/>
        </w:rPr>
        <w:t>30</w:t>
      </w:r>
      <w:r w:rsidRPr="002262BC">
        <w:rPr>
          <w:rFonts w:ascii="仿宋_GB2312" w:eastAsia="仿宋_GB2312" w:hAnsi="仿宋_GB2312" w:cs="仿宋_GB2312" w:hint="eastAsia"/>
          <w:sz w:val="28"/>
          <w:szCs w:val="28"/>
        </w:rPr>
        <w:t>分，扣分幅度</w:t>
      </w:r>
      <w:r w:rsidRPr="002262BC">
        <w:rPr>
          <w:rFonts w:ascii="仿宋_GB2312" w:eastAsia="仿宋_GB2312" w:hAnsi="仿宋_GB2312" w:cs="仿宋_GB2312"/>
          <w:sz w:val="28"/>
          <w:szCs w:val="28"/>
        </w:rPr>
        <w:t>1-12</w:t>
      </w:r>
      <w:r w:rsidRPr="002262BC">
        <w:rPr>
          <w:rFonts w:ascii="仿宋_GB2312" w:eastAsia="仿宋_GB2312" w:hAnsi="仿宋_GB2312" w:cs="仿宋_GB2312" w:hint="eastAsia"/>
          <w:sz w:val="28"/>
          <w:szCs w:val="28"/>
        </w:rPr>
        <w:t>分）：用料配比不当扣</w:t>
      </w:r>
      <w:r w:rsidRPr="002262BC">
        <w:rPr>
          <w:rFonts w:ascii="仿宋_GB2312" w:eastAsia="仿宋_GB2312" w:hAnsi="仿宋_GB2312" w:cs="仿宋_GB2312"/>
          <w:sz w:val="28"/>
          <w:szCs w:val="28"/>
        </w:rPr>
        <w:t>1-4</w:t>
      </w:r>
      <w:r w:rsidRPr="002262BC">
        <w:rPr>
          <w:rFonts w:ascii="仿宋_GB2312" w:eastAsia="仿宋_GB2312" w:hAnsi="仿宋_GB2312" w:cs="仿宋_GB2312" w:hint="eastAsia"/>
          <w:sz w:val="28"/>
          <w:szCs w:val="28"/>
        </w:rPr>
        <w:t>分；制作工艺不当扣</w:t>
      </w:r>
      <w:r w:rsidRPr="002262BC">
        <w:rPr>
          <w:rFonts w:ascii="仿宋_GB2312" w:eastAsia="仿宋_GB2312" w:hAnsi="仿宋_GB2312" w:cs="仿宋_GB2312"/>
          <w:sz w:val="28"/>
          <w:szCs w:val="28"/>
        </w:rPr>
        <w:t>1-4</w:t>
      </w:r>
      <w:r w:rsidRPr="002262BC">
        <w:rPr>
          <w:rFonts w:ascii="仿宋_GB2312" w:eastAsia="仿宋_GB2312" w:hAnsi="仿宋_GB2312" w:cs="仿宋_GB2312" w:hint="eastAsia"/>
          <w:sz w:val="28"/>
          <w:szCs w:val="28"/>
        </w:rPr>
        <w:t>分；质感欠佳扣</w:t>
      </w:r>
      <w:r w:rsidRPr="002262BC">
        <w:rPr>
          <w:rFonts w:ascii="仿宋_GB2312" w:eastAsia="仿宋_GB2312" w:hAnsi="仿宋_GB2312" w:cs="仿宋_GB2312"/>
          <w:sz w:val="28"/>
          <w:szCs w:val="28"/>
        </w:rPr>
        <w:t>1-4</w:t>
      </w:r>
      <w:r w:rsidRPr="002262BC">
        <w:rPr>
          <w:rFonts w:ascii="仿宋_GB2312" w:eastAsia="仿宋_GB2312" w:hAnsi="仿宋_GB2312" w:cs="仿宋_GB2312" w:hint="eastAsia"/>
          <w:sz w:val="28"/>
          <w:szCs w:val="28"/>
        </w:rPr>
        <w:t>分。</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③观感（</w:t>
      </w:r>
      <w:r w:rsidRPr="002262BC">
        <w:rPr>
          <w:rFonts w:ascii="仿宋_GB2312" w:eastAsia="仿宋_GB2312" w:hAnsi="仿宋_GB2312" w:cs="仿宋_GB2312"/>
          <w:sz w:val="28"/>
          <w:szCs w:val="28"/>
        </w:rPr>
        <w:t>40</w:t>
      </w:r>
      <w:r w:rsidRPr="002262BC">
        <w:rPr>
          <w:rFonts w:ascii="仿宋_GB2312" w:eastAsia="仿宋_GB2312" w:hAnsi="仿宋_GB2312" w:cs="仿宋_GB2312" w:hint="eastAsia"/>
          <w:sz w:val="28"/>
          <w:szCs w:val="28"/>
        </w:rPr>
        <w:t>分，扣分幅度</w:t>
      </w:r>
      <w:r w:rsidRPr="002262BC">
        <w:rPr>
          <w:rFonts w:ascii="仿宋_GB2312" w:eastAsia="仿宋_GB2312" w:hAnsi="仿宋_GB2312" w:cs="仿宋_GB2312"/>
          <w:sz w:val="28"/>
          <w:szCs w:val="28"/>
        </w:rPr>
        <w:t>1-16</w:t>
      </w:r>
      <w:r w:rsidRPr="002262BC">
        <w:rPr>
          <w:rFonts w:ascii="仿宋_GB2312" w:eastAsia="仿宋_GB2312" w:hAnsi="仿宋_GB2312" w:cs="仿宋_GB2312" w:hint="eastAsia"/>
          <w:sz w:val="28"/>
          <w:szCs w:val="28"/>
        </w:rPr>
        <w:t>分）：形态不佳扣</w:t>
      </w:r>
      <w:r w:rsidRPr="002262BC">
        <w:rPr>
          <w:rFonts w:ascii="仿宋_GB2312" w:eastAsia="仿宋_GB2312" w:hAnsi="仿宋_GB2312" w:cs="仿宋_GB2312"/>
          <w:sz w:val="28"/>
          <w:szCs w:val="28"/>
        </w:rPr>
        <w:t>1-8</w:t>
      </w:r>
      <w:r w:rsidRPr="002262BC">
        <w:rPr>
          <w:rFonts w:ascii="仿宋_GB2312" w:eastAsia="仿宋_GB2312" w:hAnsi="仿宋_GB2312" w:cs="仿宋_GB2312" w:hint="eastAsia"/>
          <w:sz w:val="28"/>
          <w:szCs w:val="28"/>
        </w:rPr>
        <w:t>分；色泽不正扣</w:t>
      </w:r>
      <w:r w:rsidRPr="002262BC">
        <w:rPr>
          <w:rFonts w:ascii="仿宋_GB2312" w:eastAsia="仿宋_GB2312" w:hAnsi="仿宋_GB2312" w:cs="仿宋_GB2312"/>
          <w:sz w:val="28"/>
          <w:szCs w:val="28"/>
        </w:rPr>
        <w:t>1-4</w:t>
      </w:r>
      <w:r w:rsidRPr="002262BC">
        <w:rPr>
          <w:rFonts w:ascii="仿宋_GB2312" w:eastAsia="仿宋_GB2312" w:hAnsi="仿宋_GB2312" w:cs="仿宋_GB2312" w:hint="eastAsia"/>
          <w:sz w:val="28"/>
          <w:szCs w:val="28"/>
        </w:rPr>
        <w:t>分；装盘不当扣</w:t>
      </w:r>
      <w:r w:rsidRPr="002262BC">
        <w:rPr>
          <w:rFonts w:ascii="仿宋_GB2312" w:eastAsia="仿宋_GB2312" w:hAnsi="仿宋_GB2312" w:cs="仿宋_GB2312"/>
          <w:sz w:val="28"/>
          <w:szCs w:val="28"/>
        </w:rPr>
        <w:t>1-4</w:t>
      </w:r>
      <w:r w:rsidRPr="002262BC">
        <w:rPr>
          <w:rFonts w:ascii="仿宋_GB2312" w:eastAsia="仿宋_GB2312" w:hAnsi="仿宋_GB2312" w:cs="仿宋_GB2312" w:hint="eastAsia"/>
          <w:sz w:val="28"/>
          <w:szCs w:val="28"/>
        </w:rPr>
        <w:t>分。</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sz w:val="28"/>
          <w:szCs w:val="28"/>
        </w:rPr>
        <w:t>4.</w:t>
      </w:r>
      <w:r w:rsidRPr="002262BC">
        <w:rPr>
          <w:rFonts w:ascii="仿宋_GB2312" w:eastAsia="仿宋_GB2312" w:hAnsi="仿宋_GB2312" w:cs="仿宋_GB2312" w:hint="eastAsia"/>
          <w:sz w:val="28"/>
          <w:szCs w:val="28"/>
        </w:rPr>
        <w:t>其他事项说明</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①迟到</w:t>
      </w:r>
      <w:r w:rsidRPr="002262BC">
        <w:rPr>
          <w:rFonts w:ascii="仿宋_GB2312" w:eastAsia="仿宋_GB2312" w:hAnsi="仿宋_GB2312" w:cs="仿宋_GB2312"/>
          <w:sz w:val="28"/>
          <w:szCs w:val="28"/>
        </w:rPr>
        <w:t>15</w:t>
      </w:r>
      <w:r w:rsidRPr="002262BC">
        <w:rPr>
          <w:rFonts w:ascii="仿宋_GB2312" w:eastAsia="仿宋_GB2312" w:hAnsi="仿宋_GB2312" w:cs="仿宋_GB2312" w:hint="eastAsia"/>
          <w:sz w:val="28"/>
          <w:szCs w:val="28"/>
        </w:rPr>
        <w:t>分钟者禁止入场，均作为自动放弃比赛处理。</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lastRenderedPageBreak/>
        <w:t>②赛项扣分总数不超过该项目扣分幅度。</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③实践操作超时均在该赛项的前场评分中作扣分处理，扣分标准：超时</w:t>
      </w:r>
      <w:r w:rsidRPr="002262BC">
        <w:rPr>
          <w:rFonts w:ascii="仿宋_GB2312" w:eastAsia="仿宋_GB2312" w:hAnsi="仿宋_GB2312" w:cs="仿宋_GB2312"/>
          <w:sz w:val="28"/>
          <w:szCs w:val="28"/>
        </w:rPr>
        <w:t>5</w:t>
      </w:r>
      <w:r w:rsidRPr="002262BC">
        <w:rPr>
          <w:rFonts w:ascii="仿宋_GB2312" w:eastAsia="仿宋_GB2312" w:hAnsi="仿宋_GB2312" w:cs="仿宋_GB2312" w:hint="eastAsia"/>
          <w:sz w:val="28"/>
          <w:szCs w:val="28"/>
        </w:rPr>
        <w:t>分钟内扣</w:t>
      </w:r>
      <w:r w:rsidRPr="002262BC">
        <w:rPr>
          <w:rFonts w:ascii="仿宋_GB2312" w:eastAsia="仿宋_GB2312" w:hAnsi="仿宋_GB2312" w:cs="仿宋_GB2312"/>
          <w:sz w:val="28"/>
          <w:szCs w:val="28"/>
        </w:rPr>
        <w:t>1</w:t>
      </w:r>
      <w:r w:rsidRPr="002262BC">
        <w:rPr>
          <w:rFonts w:ascii="仿宋_GB2312" w:eastAsia="仿宋_GB2312" w:hAnsi="仿宋_GB2312" w:cs="仿宋_GB2312" w:hint="eastAsia"/>
          <w:sz w:val="28"/>
          <w:szCs w:val="28"/>
        </w:rPr>
        <w:t>分，之后每超时</w:t>
      </w:r>
      <w:r w:rsidRPr="002262BC">
        <w:rPr>
          <w:rFonts w:ascii="仿宋_GB2312" w:eastAsia="仿宋_GB2312" w:hAnsi="仿宋_GB2312" w:cs="仿宋_GB2312"/>
          <w:sz w:val="28"/>
          <w:szCs w:val="28"/>
        </w:rPr>
        <w:t>1</w:t>
      </w:r>
      <w:r w:rsidRPr="002262BC">
        <w:rPr>
          <w:rFonts w:ascii="仿宋_GB2312" w:eastAsia="仿宋_GB2312" w:hAnsi="仿宋_GB2312" w:cs="仿宋_GB2312" w:hint="eastAsia"/>
          <w:sz w:val="28"/>
          <w:szCs w:val="28"/>
        </w:rPr>
        <w:t>分钟扣</w:t>
      </w:r>
      <w:r w:rsidRPr="002262BC">
        <w:rPr>
          <w:rFonts w:ascii="仿宋_GB2312" w:eastAsia="仿宋_GB2312" w:hAnsi="仿宋_GB2312" w:cs="仿宋_GB2312"/>
          <w:sz w:val="28"/>
          <w:szCs w:val="28"/>
        </w:rPr>
        <w:t>1</w:t>
      </w:r>
      <w:r w:rsidRPr="002262BC">
        <w:rPr>
          <w:rFonts w:ascii="仿宋_GB2312" w:eastAsia="仿宋_GB2312" w:hAnsi="仿宋_GB2312" w:cs="仿宋_GB2312" w:hint="eastAsia"/>
          <w:sz w:val="28"/>
          <w:szCs w:val="28"/>
        </w:rPr>
        <w:t>分。</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（三）成绩计算</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 xml:space="preserve"> </w:t>
      </w:r>
      <w:r w:rsidRPr="002262BC">
        <w:rPr>
          <w:rFonts w:ascii="仿宋_GB2312" w:eastAsia="仿宋_GB2312" w:hAnsi="仿宋_GB2312" w:cs="仿宋_GB2312"/>
          <w:sz w:val="28"/>
          <w:szCs w:val="28"/>
        </w:rPr>
        <w:t>1.</w:t>
      </w:r>
      <w:r w:rsidRPr="002262BC">
        <w:rPr>
          <w:rFonts w:ascii="仿宋_GB2312" w:eastAsia="仿宋_GB2312" w:hAnsi="仿宋_GB2312" w:cs="仿宋_GB2312" w:hint="eastAsia"/>
          <w:sz w:val="28"/>
          <w:szCs w:val="28"/>
        </w:rPr>
        <w:t>采用操作过程评判与作品质量评判相结合。其中，操作过程由前场裁判员对每位选手的整体现场表现进行评判、各自打分，满分为</w:t>
      </w:r>
      <w:r w:rsidRPr="002262BC">
        <w:rPr>
          <w:rFonts w:ascii="仿宋_GB2312" w:eastAsia="仿宋_GB2312" w:hAnsi="仿宋_GB2312" w:cs="仿宋_GB2312"/>
          <w:sz w:val="28"/>
          <w:szCs w:val="28"/>
        </w:rPr>
        <w:t>100</w:t>
      </w:r>
      <w:r w:rsidRPr="002262BC">
        <w:rPr>
          <w:rFonts w:ascii="仿宋_GB2312" w:eastAsia="仿宋_GB2312" w:hAnsi="仿宋_GB2312" w:cs="仿宋_GB2312" w:hint="eastAsia"/>
          <w:sz w:val="28"/>
          <w:szCs w:val="28"/>
        </w:rPr>
        <w:t>分。作品质量由后场裁判员对每位选手的三个作品质量分别进行评判、各自打分，满分分别为</w:t>
      </w:r>
      <w:r w:rsidRPr="002262BC">
        <w:rPr>
          <w:rFonts w:ascii="仿宋_GB2312" w:eastAsia="仿宋_GB2312" w:hAnsi="仿宋_GB2312" w:cs="仿宋_GB2312"/>
          <w:sz w:val="28"/>
          <w:szCs w:val="28"/>
        </w:rPr>
        <w:t>100</w:t>
      </w:r>
      <w:r w:rsidRPr="002262BC">
        <w:rPr>
          <w:rFonts w:ascii="仿宋_GB2312" w:eastAsia="仿宋_GB2312" w:hAnsi="仿宋_GB2312" w:cs="仿宋_GB2312" w:hint="eastAsia"/>
          <w:sz w:val="28"/>
          <w:szCs w:val="28"/>
        </w:rPr>
        <w:t>分。在结分时取平均分计算。</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 xml:space="preserve"> </w:t>
      </w:r>
      <w:r w:rsidRPr="002262BC">
        <w:rPr>
          <w:rFonts w:ascii="仿宋_GB2312" w:eastAsia="仿宋_GB2312" w:hAnsi="仿宋_GB2312" w:cs="仿宋_GB2312"/>
          <w:sz w:val="28"/>
          <w:szCs w:val="28"/>
        </w:rPr>
        <w:t>2.</w:t>
      </w:r>
      <w:r w:rsidRPr="002262BC">
        <w:rPr>
          <w:rFonts w:ascii="仿宋_GB2312" w:eastAsia="仿宋_GB2312" w:hAnsi="仿宋_GB2312" w:cs="仿宋_GB2312" w:hint="eastAsia"/>
          <w:sz w:val="28"/>
          <w:szCs w:val="28"/>
        </w:rPr>
        <w:t>作品成绩分别由前场评分（操作过程评判）（</w:t>
      </w:r>
      <w:r w:rsidRPr="002262BC">
        <w:rPr>
          <w:rFonts w:ascii="仿宋_GB2312" w:eastAsia="仿宋_GB2312" w:hAnsi="仿宋_GB2312" w:cs="仿宋_GB2312"/>
          <w:sz w:val="28"/>
          <w:szCs w:val="28"/>
        </w:rPr>
        <w:t>20%</w:t>
      </w:r>
      <w:r w:rsidRPr="002262BC">
        <w:rPr>
          <w:rFonts w:ascii="仿宋_GB2312" w:eastAsia="仿宋_GB2312" w:hAnsi="仿宋_GB2312" w:cs="仿宋_GB2312" w:hint="eastAsia"/>
          <w:sz w:val="28"/>
          <w:szCs w:val="28"/>
        </w:rPr>
        <w:t>）与后场评分（作品质量评判）（</w:t>
      </w:r>
      <w:r w:rsidRPr="002262BC">
        <w:rPr>
          <w:rFonts w:ascii="仿宋_GB2312" w:eastAsia="仿宋_GB2312" w:hAnsi="仿宋_GB2312" w:cs="仿宋_GB2312"/>
          <w:sz w:val="28"/>
          <w:szCs w:val="28"/>
        </w:rPr>
        <w:t>80%</w:t>
      </w:r>
      <w:r w:rsidRPr="002262BC">
        <w:rPr>
          <w:rFonts w:ascii="仿宋_GB2312" w:eastAsia="仿宋_GB2312" w:hAnsi="仿宋_GB2312" w:cs="仿宋_GB2312" w:hint="eastAsia"/>
          <w:sz w:val="28"/>
          <w:szCs w:val="28"/>
        </w:rPr>
        <w:t>）组成，满分为</w:t>
      </w:r>
      <w:r w:rsidRPr="002262BC">
        <w:rPr>
          <w:rFonts w:ascii="仿宋_GB2312" w:eastAsia="仿宋_GB2312" w:hAnsi="仿宋_GB2312" w:cs="仿宋_GB2312"/>
          <w:sz w:val="28"/>
          <w:szCs w:val="28"/>
        </w:rPr>
        <w:t>100</w:t>
      </w:r>
      <w:r w:rsidRPr="002262BC">
        <w:rPr>
          <w:rFonts w:ascii="仿宋_GB2312" w:eastAsia="仿宋_GB2312" w:hAnsi="仿宋_GB2312" w:cs="仿宋_GB2312" w:hint="eastAsia"/>
          <w:sz w:val="28"/>
          <w:szCs w:val="28"/>
        </w:rPr>
        <w:t>分。其中作品质量成绩由规定原料作品（</w:t>
      </w:r>
      <w:r w:rsidRPr="002262BC">
        <w:rPr>
          <w:rFonts w:ascii="仿宋_GB2312" w:eastAsia="仿宋_GB2312" w:hAnsi="仿宋_GB2312" w:cs="仿宋_GB2312"/>
          <w:sz w:val="28"/>
          <w:szCs w:val="28"/>
        </w:rPr>
        <w:t>50%</w:t>
      </w:r>
      <w:r w:rsidRPr="002262BC">
        <w:rPr>
          <w:rFonts w:ascii="仿宋_GB2312" w:eastAsia="仿宋_GB2312" w:hAnsi="仿宋_GB2312" w:cs="仿宋_GB2312" w:hint="eastAsia"/>
          <w:sz w:val="28"/>
          <w:szCs w:val="28"/>
        </w:rPr>
        <w:t>）、规定方法作品（</w:t>
      </w:r>
      <w:r w:rsidRPr="002262BC">
        <w:rPr>
          <w:rFonts w:ascii="仿宋_GB2312" w:eastAsia="仿宋_GB2312" w:hAnsi="仿宋_GB2312" w:cs="仿宋_GB2312"/>
          <w:sz w:val="28"/>
          <w:szCs w:val="28"/>
        </w:rPr>
        <w:t>50%</w:t>
      </w:r>
      <w:r w:rsidRPr="002262BC">
        <w:rPr>
          <w:rFonts w:ascii="仿宋_GB2312" w:eastAsia="仿宋_GB2312" w:hAnsi="仿宋_GB2312" w:cs="仿宋_GB2312" w:hint="eastAsia"/>
          <w:sz w:val="28"/>
          <w:szCs w:val="28"/>
        </w:rPr>
        <w:t>）组成。</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 xml:space="preserve"> </w:t>
      </w:r>
      <w:r w:rsidRPr="002262BC">
        <w:rPr>
          <w:rFonts w:ascii="仿宋_GB2312" w:eastAsia="仿宋_GB2312" w:hAnsi="仿宋_GB2312" w:cs="仿宋_GB2312"/>
          <w:sz w:val="28"/>
          <w:szCs w:val="28"/>
        </w:rPr>
        <w:t>3.</w:t>
      </w:r>
      <w:r w:rsidRPr="002262BC">
        <w:rPr>
          <w:rFonts w:ascii="仿宋_GB2312" w:eastAsia="仿宋_GB2312" w:hAnsi="仿宋_GB2312" w:cs="仿宋_GB2312" w:hint="eastAsia"/>
          <w:sz w:val="28"/>
          <w:szCs w:val="28"/>
        </w:rPr>
        <w:t>成绩审核方法：各项作品打分均由裁判员签字，现场工作人员对裁判员的成绩进行核对无误后送至统分室进行成绩录入。成绩录入完毕后，工作人员交换岗位进行核对，无误后按照各项成绩所占比例统计选手最终成绩，并排名，打印完毕交至裁判长审核签字。</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sz w:val="28"/>
          <w:szCs w:val="28"/>
        </w:rPr>
        <w:t>(</w:t>
      </w:r>
      <w:r w:rsidRPr="002262BC">
        <w:rPr>
          <w:rFonts w:ascii="仿宋_GB2312" w:eastAsia="仿宋_GB2312" w:hAnsi="仿宋_GB2312" w:cs="仿宋_GB2312" w:hint="eastAsia"/>
          <w:sz w:val="28"/>
          <w:szCs w:val="28"/>
        </w:rPr>
        <w:t>四</w:t>
      </w:r>
      <w:r w:rsidRPr="002262BC">
        <w:rPr>
          <w:rFonts w:ascii="仿宋_GB2312" w:eastAsia="仿宋_GB2312" w:hAnsi="仿宋_GB2312" w:cs="仿宋_GB2312"/>
          <w:sz w:val="28"/>
          <w:szCs w:val="28"/>
        </w:rPr>
        <w:t>)</w:t>
      </w:r>
      <w:r w:rsidRPr="002262BC">
        <w:rPr>
          <w:rFonts w:ascii="仿宋_GB2312" w:eastAsia="仿宋_GB2312" w:hAnsi="仿宋_GB2312" w:cs="仿宋_GB2312" w:hint="eastAsia"/>
          <w:sz w:val="28"/>
          <w:szCs w:val="28"/>
        </w:rPr>
        <w:t>赛项打分单</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中式面点打分单</w:t>
      </w: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sz w:val="28"/>
          <w:szCs w:val="28"/>
        </w:rPr>
        <w:t xml:space="preserve">1. </w:t>
      </w:r>
      <w:r w:rsidRPr="002262BC">
        <w:rPr>
          <w:rFonts w:ascii="仿宋_GB2312" w:eastAsia="仿宋_GB2312" w:hAnsi="仿宋_GB2312" w:cs="仿宋_GB2312" w:hint="eastAsia"/>
          <w:sz w:val="28"/>
          <w:szCs w:val="28"/>
        </w:rPr>
        <w:t>规定作品</w:t>
      </w:r>
      <w:r w:rsidRPr="002262BC">
        <w:rPr>
          <w:rFonts w:ascii="仿宋_GB2312" w:eastAsia="仿宋_GB2312" w:hAnsi="仿宋_GB2312" w:cs="仿宋_GB2312"/>
          <w:sz w:val="28"/>
          <w:szCs w:val="28"/>
        </w:rPr>
        <w:t>—</w:t>
      </w:r>
      <w:r w:rsidRPr="002262BC">
        <w:rPr>
          <w:rFonts w:ascii="仿宋_GB2312" w:eastAsia="仿宋_GB2312" w:hAnsi="仿宋_GB2312" w:cs="仿宋_GB2312" w:hint="eastAsia"/>
          <w:sz w:val="28"/>
          <w:szCs w:val="28"/>
        </w:rPr>
        <w:t>油酥类作品（前场打分单）</w:t>
      </w:r>
    </w:p>
    <w:tbl>
      <w:tblPr>
        <w:tblW w:w="9082" w:type="dxa"/>
        <w:tblInd w:w="98" w:type="dxa"/>
        <w:tblLayout w:type="fixed"/>
        <w:tblCellMar>
          <w:left w:w="10" w:type="dxa"/>
          <w:right w:w="10" w:type="dxa"/>
        </w:tblCellMar>
        <w:tblLook w:val="04A0"/>
      </w:tblPr>
      <w:tblGrid>
        <w:gridCol w:w="536"/>
        <w:gridCol w:w="1459"/>
        <w:gridCol w:w="5409"/>
        <w:gridCol w:w="1678"/>
      </w:tblGrid>
      <w:tr w:rsidR="002262BC" w:rsidRPr="002262BC" w:rsidTr="002262BC">
        <w:trPr>
          <w:trHeight w:val="570"/>
        </w:trPr>
        <w:tc>
          <w:tcPr>
            <w:tcW w:w="53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p>
          <w:p w:rsidR="002262BC" w:rsidRPr="002262BC" w:rsidRDefault="002262BC" w:rsidP="007521BF">
            <w:pPr>
              <w:spacing w:line="580" w:lineRule="atLeast"/>
              <w:ind w:firstLine="570"/>
              <w:rPr>
                <w:rFonts w:ascii="仿宋_GB2312" w:eastAsia="仿宋_GB2312" w:hAnsi="仿宋_GB2312" w:cs="仿宋_GB2312"/>
                <w:sz w:val="24"/>
                <w:szCs w:val="24"/>
              </w:rPr>
            </w:pPr>
          </w:p>
          <w:p w:rsidR="002262BC" w:rsidRPr="002262BC" w:rsidRDefault="002262BC" w:rsidP="007521BF">
            <w:pPr>
              <w:spacing w:line="580" w:lineRule="atLeast"/>
              <w:ind w:firstLine="570"/>
              <w:rPr>
                <w:rFonts w:ascii="仿宋_GB2312" w:eastAsia="仿宋_GB2312" w:hAnsi="仿宋_GB2312" w:cs="仿宋_GB2312"/>
                <w:sz w:val="24"/>
                <w:szCs w:val="24"/>
              </w:rPr>
            </w:pPr>
          </w:p>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前前场打分单</w:t>
            </w: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lastRenderedPageBreak/>
              <w:t>菜品名称：</w:t>
            </w:r>
          </w:p>
        </w:tc>
        <w:tc>
          <w:tcPr>
            <w:tcW w:w="70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sz w:val="24"/>
                <w:szCs w:val="24"/>
              </w:rPr>
              <w:t>Z</w:t>
            </w:r>
            <w:r w:rsidRPr="002262BC">
              <w:rPr>
                <w:rFonts w:ascii="仿宋_GB2312" w:eastAsia="仿宋_GB2312" w:hAnsi="仿宋_GB2312" w:cs="仿宋_GB2312" w:hint="eastAsia"/>
                <w:sz w:val="24"/>
                <w:szCs w:val="24"/>
              </w:rPr>
              <w:t>S</w:t>
            </w:r>
            <w:r w:rsidRPr="002262BC">
              <w:rPr>
                <w:rFonts w:ascii="仿宋_GB2312" w:eastAsia="仿宋_GB2312" w:hAnsi="仿宋_GB2312" w:cs="仿宋_GB2312"/>
                <w:sz w:val="24"/>
                <w:szCs w:val="24"/>
              </w:rPr>
              <w:t>MD—1</w:t>
            </w:r>
            <w:r w:rsidRPr="002262BC">
              <w:rPr>
                <w:rFonts w:ascii="仿宋_GB2312" w:eastAsia="仿宋_GB2312" w:hAnsi="仿宋_GB2312" w:cs="仿宋_GB2312" w:hint="eastAsia"/>
                <w:sz w:val="24"/>
                <w:szCs w:val="24"/>
              </w:rPr>
              <w:t>（油酥类作品）</w:t>
            </w:r>
          </w:p>
        </w:tc>
      </w:tr>
      <w:tr w:rsidR="002262BC" w:rsidRPr="002262BC" w:rsidTr="002262BC">
        <w:trPr>
          <w:trHeight w:val="570"/>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工位号：</w:t>
            </w:r>
          </w:p>
        </w:tc>
        <w:tc>
          <w:tcPr>
            <w:tcW w:w="70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p>
        </w:tc>
      </w:tr>
      <w:tr w:rsidR="002262BC" w:rsidRPr="002262BC" w:rsidTr="0077061B">
        <w:trPr>
          <w:trHeight w:val="360"/>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p>
        </w:tc>
        <w:tc>
          <w:tcPr>
            <w:tcW w:w="68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评分标准</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得分</w:t>
            </w:r>
          </w:p>
        </w:tc>
      </w:tr>
      <w:tr w:rsidR="002262BC" w:rsidRPr="002262BC" w:rsidTr="002262BC">
        <w:trPr>
          <w:trHeight w:val="1"/>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操作流程（</w:t>
            </w:r>
            <w:r w:rsidRPr="002262BC">
              <w:rPr>
                <w:rFonts w:ascii="仿宋_GB2312" w:eastAsia="仿宋_GB2312" w:hAnsi="仿宋_GB2312" w:cs="仿宋_GB2312"/>
                <w:sz w:val="24"/>
                <w:szCs w:val="24"/>
              </w:rPr>
              <w:t>50</w:t>
            </w:r>
            <w:r w:rsidRPr="002262BC">
              <w:rPr>
                <w:rFonts w:ascii="仿宋_GB2312" w:eastAsia="仿宋_GB2312" w:hAnsi="仿宋_GB2312" w:cs="仿宋_GB2312" w:hint="eastAsia"/>
                <w:sz w:val="24"/>
                <w:szCs w:val="24"/>
              </w:rPr>
              <w:t>分）</w:t>
            </w:r>
          </w:p>
        </w:tc>
        <w:tc>
          <w:tcPr>
            <w:tcW w:w="5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技法得当，动作娴熟，流程合理，投料准确，操作安全与规范。</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p>
        </w:tc>
      </w:tr>
      <w:tr w:rsidR="002262BC" w:rsidRPr="002262BC" w:rsidTr="002262BC">
        <w:trPr>
          <w:trHeight w:val="1"/>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原料加工（</w:t>
            </w:r>
            <w:r w:rsidRPr="002262BC">
              <w:rPr>
                <w:rFonts w:ascii="仿宋_GB2312" w:eastAsia="仿宋_GB2312" w:hAnsi="仿宋_GB2312" w:cs="仿宋_GB2312"/>
                <w:sz w:val="24"/>
                <w:szCs w:val="24"/>
              </w:rPr>
              <w:t>30</w:t>
            </w:r>
            <w:r w:rsidRPr="002262BC">
              <w:rPr>
                <w:rFonts w:ascii="仿宋_GB2312" w:eastAsia="仿宋_GB2312" w:hAnsi="仿宋_GB2312" w:cs="仿宋_GB2312" w:hint="eastAsia"/>
                <w:sz w:val="24"/>
                <w:szCs w:val="24"/>
              </w:rPr>
              <w:t>分）</w:t>
            </w:r>
          </w:p>
        </w:tc>
        <w:tc>
          <w:tcPr>
            <w:tcW w:w="5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用料符合要求，操作熟练，加工规范，原料利用率高。</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p>
        </w:tc>
      </w:tr>
      <w:tr w:rsidR="002262BC" w:rsidRPr="002262BC" w:rsidTr="002262BC">
        <w:trPr>
          <w:trHeight w:val="1"/>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卫生安全（</w:t>
            </w:r>
            <w:r w:rsidRPr="002262BC">
              <w:rPr>
                <w:rFonts w:ascii="仿宋_GB2312" w:eastAsia="仿宋_GB2312" w:hAnsi="仿宋_GB2312" w:cs="仿宋_GB2312"/>
                <w:sz w:val="24"/>
                <w:szCs w:val="24"/>
              </w:rPr>
              <w:t>20</w:t>
            </w:r>
            <w:r w:rsidRPr="002262BC">
              <w:rPr>
                <w:rFonts w:ascii="仿宋_GB2312" w:eastAsia="仿宋_GB2312" w:hAnsi="仿宋_GB2312" w:cs="仿宋_GB2312" w:hint="eastAsia"/>
                <w:sz w:val="24"/>
                <w:szCs w:val="24"/>
              </w:rPr>
              <w:t>分）</w:t>
            </w:r>
          </w:p>
        </w:tc>
        <w:tc>
          <w:tcPr>
            <w:tcW w:w="5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操作区域整洁干净，注重卫生，废弃物处理得当，原料及作品存放合理。</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p>
        </w:tc>
      </w:tr>
      <w:tr w:rsidR="002262BC" w:rsidRPr="002262BC" w:rsidTr="002262BC">
        <w:trPr>
          <w:trHeight w:val="1"/>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总分</w:t>
            </w:r>
          </w:p>
        </w:tc>
        <w:tc>
          <w:tcPr>
            <w:tcW w:w="70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p>
        </w:tc>
      </w:tr>
    </w:tbl>
    <w:p w:rsidR="002262BC" w:rsidRPr="002262BC" w:rsidRDefault="002262BC" w:rsidP="007521BF">
      <w:pPr>
        <w:spacing w:line="580" w:lineRule="atLeast"/>
        <w:ind w:firstLine="570"/>
        <w:rPr>
          <w:rFonts w:ascii="仿宋_GB2312" w:eastAsia="仿宋_GB2312" w:hAnsi="仿宋_GB2312" w:cs="仿宋_GB2312"/>
          <w:sz w:val="28"/>
          <w:szCs w:val="28"/>
        </w:rPr>
      </w:pP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2</w:t>
      </w:r>
      <w:r w:rsidRPr="002262BC">
        <w:rPr>
          <w:rFonts w:ascii="仿宋_GB2312" w:eastAsia="仿宋_GB2312" w:hAnsi="仿宋_GB2312" w:cs="仿宋_GB2312"/>
          <w:sz w:val="28"/>
          <w:szCs w:val="28"/>
        </w:rPr>
        <w:t xml:space="preserve">. </w:t>
      </w:r>
      <w:r w:rsidRPr="002262BC">
        <w:rPr>
          <w:rFonts w:ascii="仿宋_GB2312" w:eastAsia="仿宋_GB2312" w:hAnsi="仿宋_GB2312" w:cs="仿宋_GB2312" w:hint="eastAsia"/>
          <w:sz w:val="28"/>
          <w:szCs w:val="28"/>
        </w:rPr>
        <w:t>规定作品</w:t>
      </w:r>
      <w:r w:rsidRPr="002262BC">
        <w:rPr>
          <w:rFonts w:ascii="仿宋_GB2312" w:eastAsia="仿宋_GB2312" w:hAnsi="仿宋_GB2312" w:cs="仿宋_GB2312"/>
          <w:sz w:val="28"/>
          <w:szCs w:val="28"/>
        </w:rPr>
        <w:t>—</w:t>
      </w:r>
      <w:r w:rsidRPr="002262BC">
        <w:rPr>
          <w:rFonts w:ascii="仿宋_GB2312" w:eastAsia="仿宋_GB2312" w:hAnsi="仿宋_GB2312" w:cs="仿宋_GB2312" w:hint="eastAsia"/>
          <w:sz w:val="28"/>
          <w:szCs w:val="28"/>
        </w:rPr>
        <w:t>油酥类作品（后场打分单）</w:t>
      </w:r>
    </w:p>
    <w:tbl>
      <w:tblPr>
        <w:tblW w:w="8799" w:type="dxa"/>
        <w:tblInd w:w="98" w:type="dxa"/>
        <w:tblLayout w:type="fixed"/>
        <w:tblCellMar>
          <w:left w:w="10" w:type="dxa"/>
          <w:right w:w="10" w:type="dxa"/>
        </w:tblCellMar>
        <w:tblLook w:val="04A0"/>
      </w:tblPr>
      <w:tblGrid>
        <w:gridCol w:w="536"/>
        <w:gridCol w:w="1760"/>
        <w:gridCol w:w="5108"/>
        <w:gridCol w:w="1395"/>
      </w:tblGrid>
      <w:tr w:rsidR="002262BC" w:rsidRPr="002262BC" w:rsidTr="0077061B">
        <w:trPr>
          <w:trHeight w:val="570"/>
        </w:trPr>
        <w:tc>
          <w:tcPr>
            <w:tcW w:w="53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p>
          <w:p w:rsidR="002262BC" w:rsidRPr="002262BC" w:rsidRDefault="002262BC" w:rsidP="007521BF">
            <w:pPr>
              <w:spacing w:line="580" w:lineRule="atLeast"/>
              <w:ind w:firstLine="570"/>
              <w:rPr>
                <w:rFonts w:ascii="仿宋_GB2312" w:eastAsia="仿宋_GB2312" w:hAnsi="仿宋_GB2312" w:cs="仿宋_GB2312"/>
                <w:sz w:val="24"/>
                <w:szCs w:val="24"/>
              </w:rPr>
            </w:pPr>
          </w:p>
          <w:p w:rsidR="002262BC" w:rsidRPr="002262BC" w:rsidRDefault="002262BC" w:rsidP="007521BF">
            <w:pPr>
              <w:spacing w:line="580" w:lineRule="atLeast"/>
              <w:ind w:firstLine="570"/>
              <w:rPr>
                <w:rFonts w:ascii="仿宋_GB2312" w:eastAsia="仿宋_GB2312" w:hAnsi="仿宋_GB2312" w:cs="仿宋_GB2312"/>
                <w:sz w:val="24"/>
                <w:szCs w:val="24"/>
              </w:rPr>
            </w:pPr>
          </w:p>
          <w:p w:rsidR="002262BC" w:rsidRPr="002262BC" w:rsidRDefault="002262BC" w:rsidP="007521BF">
            <w:pPr>
              <w:spacing w:line="580" w:lineRule="atLeast"/>
              <w:ind w:firstLine="570"/>
              <w:rPr>
                <w:rFonts w:ascii="仿宋_GB2312" w:eastAsia="仿宋_GB2312" w:hAnsi="仿宋_GB2312" w:cs="仿宋_GB2312"/>
                <w:sz w:val="24"/>
                <w:szCs w:val="24"/>
              </w:rPr>
            </w:pPr>
          </w:p>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前前场打分单</w:t>
            </w: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菜品名称：</w:t>
            </w:r>
          </w:p>
        </w:tc>
        <w:tc>
          <w:tcPr>
            <w:tcW w:w="65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sz w:val="24"/>
                <w:szCs w:val="24"/>
              </w:rPr>
              <w:t>Z</w:t>
            </w:r>
            <w:r w:rsidRPr="002262BC">
              <w:rPr>
                <w:rFonts w:ascii="仿宋_GB2312" w:eastAsia="仿宋_GB2312" w:hAnsi="仿宋_GB2312" w:cs="仿宋_GB2312" w:hint="eastAsia"/>
                <w:sz w:val="24"/>
                <w:szCs w:val="24"/>
              </w:rPr>
              <w:t>S</w:t>
            </w:r>
            <w:r w:rsidRPr="002262BC">
              <w:rPr>
                <w:rFonts w:ascii="仿宋_GB2312" w:eastAsia="仿宋_GB2312" w:hAnsi="仿宋_GB2312" w:cs="仿宋_GB2312"/>
                <w:sz w:val="24"/>
                <w:szCs w:val="24"/>
              </w:rPr>
              <w:t>MD—1</w:t>
            </w:r>
            <w:r w:rsidRPr="002262BC">
              <w:rPr>
                <w:rFonts w:ascii="仿宋_GB2312" w:eastAsia="仿宋_GB2312" w:hAnsi="仿宋_GB2312" w:cs="仿宋_GB2312" w:hint="eastAsia"/>
                <w:sz w:val="24"/>
                <w:szCs w:val="24"/>
              </w:rPr>
              <w:t>（油酥类作品）</w:t>
            </w:r>
          </w:p>
        </w:tc>
      </w:tr>
      <w:tr w:rsidR="002262BC" w:rsidRPr="002262BC" w:rsidTr="0077061B">
        <w:trPr>
          <w:trHeight w:val="570"/>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工位号：</w:t>
            </w:r>
          </w:p>
        </w:tc>
        <w:tc>
          <w:tcPr>
            <w:tcW w:w="65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p>
        </w:tc>
      </w:tr>
      <w:tr w:rsidR="002262BC" w:rsidRPr="002262BC" w:rsidTr="0077061B">
        <w:trPr>
          <w:trHeight w:val="360"/>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p>
        </w:tc>
        <w:tc>
          <w:tcPr>
            <w:tcW w:w="68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评分标准</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得分</w:t>
            </w:r>
          </w:p>
        </w:tc>
      </w:tr>
      <w:tr w:rsidR="002262BC" w:rsidRPr="002262BC" w:rsidTr="0077061B">
        <w:trPr>
          <w:trHeight w:val="1"/>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口味与质感（</w:t>
            </w:r>
            <w:r w:rsidRPr="002262BC">
              <w:rPr>
                <w:rFonts w:ascii="仿宋_GB2312" w:eastAsia="仿宋_GB2312" w:hAnsi="仿宋_GB2312" w:cs="仿宋_GB2312"/>
                <w:sz w:val="24"/>
                <w:szCs w:val="24"/>
              </w:rPr>
              <w:t>40</w:t>
            </w:r>
            <w:r w:rsidRPr="002262BC">
              <w:rPr>
                <w:rFonts w:ascii="仿宋_GB2312" w:eastAsia="仿宋_GB2312" w:hAnsi="仿宋_GB2312" w:cs="仿宋_GB2312" w:hint="eastAsia"/>
                <w:sz w:val="24"/>
                <w:szCs w:val="24"/>
              </w:rPr>
              <w:t>分）</w:t>
            </w:r>
          </w:p>
        </w:tc>
        <w:tc>
          <w:tcPr>
            <w:tcW w:w="5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调味得当，口味纯正，主味突出，无异味，质感松软、富有弹性。</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p>
        </w:tc>
      </w:tr>
      <w:tr w:rsidR="002262BC" w:rsidRPr="002262BC" w:rsidTr="0077061B">
        <w:trPr>
          <w:trHeight w:val="1"/>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工艺与火候（</w:t>
            </w:r>
            <w:r w:rsidRPr="002262BC">
              <w:rPr>
                <w:rFonts w:ascii="仿宋_GB2312" w:eastAsia="仿宋_GB2312" w:hAnsi="仿宋_GB2312" w:cs="仿宋_GB2312"/>
                <w:sz w:val="24"/>
                <w:szCs w:val="24"/>
              </w:rPr>
              <w:t>30</w:t>
            </w:r>
            <w:r w:rsidRPr="002262BC">
              <w:rPr>
                <w:rFonts w:ascii="仿宋_GB2312" w:eastAsia="仿宋_GB2312" w:hAnsi="仿宋_GB2312" w:cs="仿宋_GB2312" w:hint="eastAsia"/>
                <w:sz w:val="24"/>
                <w:szCs w:val="24"/>
              </w:rPr>
              <w:t>分）</w:t>
            </w:r>
          </w:p>
        </w:tc>
        <w:tc>
          <w:tcPr>
            <w:tcW w:w="5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成熟恰当，火候适宜，主辅料配比合理，特点鲜明，馅心居中，面皮厚度适中、均匀。</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p>
        </w:tc>
      </w:tr>
      <w:tr w:rsidR="002262BC" w:rsidRPr="002262BC" w:rsidTr="0077061B">
        <w:trPr>
          <w:trHeight w:val="1"/>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形态与色泽（</w:t>
            </w:r>
            <w:r w:rsidRPr="002262BC">
              <w:rPr>
                <w:rFonts w:ascii="仿宋_GB2312" w:eastAsia="仿宋_GB2312" w:hAnsi="仿宋_GB2312" w:cs="仿宋_GB2312"/>
                <w:sz w:val="24"/>
                <w:szCs w:val="24"/>
              </w:rPr>
              <w:t>20</w:t>
            </w:r>
            <w:r w:rsidRPr="002262BC">
              <w:rPr>
                <w:rFonts w:ascii="仿宋_GB2312" w:eastAsia="仿宋_GB2312" w:hAnsi="仿宋_GB2312" w:cs="仿宋_GB2312" w:hint="eastAsia"/>
                <w:sz w:val="24"/>
                <w:szCs w:val="24"/>
              </w:rPr>
              <w:t>分）</w:t>
            </w:r>
          </w:p>
        </w:tc>
        <w:tc>
          <w:tcPr>
            <w:tcW w:w="5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褶纹清晰，间距均匀，大小适宜、均匀一致，色泽光亮。</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p>
        </w:tc>
      </w:tr>
      <w:tr w:rsidR="002262BC" w:rsidRPr="002262BC" w:rsidTr="0077061B">
        <w:trPr>
          <w:trHeight w:val="818"/>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装盘与卫生（</w:t>
            </w:r>
            <w:r w:rsidRPr="002262BC">
              <w:rPr>
                <w:rFonts w:ascii="仿宋_GB2312" w:eastAsia="仿宋_GB2312" w:hAnsi="仿宋_GB2312" w:cs="仿宋_GB2312"/>
                <w:sz w:val="24"/>
                <w:szCs w:val="24"/>
              </w:rPr>
              <w:t>10</w:t>
            </w:r>
            <w:r w:rsidRPr="002262BC">
              <w:rPr>
                <w:rFonts w:ascii="仿宋_GB2312" w:eastAsia="仿宋_GB2312" w:hAnsi="仿宋_GB2312" w:cs="仿宋_GB2312" w:hint="eastAsia"/>
                <w:sz w:val="24"/>
                <w:szCs w:val="24"/>
              </w:rPr>
              <w:t>分）</w:t>
            </w:r>
          </w:p>
        </w:tc>
        <w:tc>
          <w:tcPr>
            <w:tcW w:w="51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摆放有序，盘面清洁。</w:t>
            </w:r>
          </w:p>
        </w:tc>
        <w:tc>
          <w:tcPr>
            <w:tcW w:w="13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p>
        </w:tc>
      </w:tr>
      <w:tr w:rsidR="002262BC" w:rsidRPr="002262BC" w:rsidTr="0077061B">
        <w:trPr>
          <w:trHeight w:val="1"/>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p>
        </w:tc>
        <w:tc>
          <w:tcPr>
            <w:tcW w:w="1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总分</w:t>
            </w:r>
          </w:p>
        </w:tc>
        <w:tc>
          <w:tcPr>
            <w:tcW w:w="65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p>
        </w:tc>
      </w:tr>
    </w:tbl>
    <w:p w:rsidR="002262BC" w:rsidRPr="002262BC" w:rsidRDefault="002262BC" w:rsidP="007521BF">
      <w:pPr>
        <w:spacing w:line="580" w:lineRule="atLeast"/>
        <w:rPr>
          <w:rFonts w:ascii="仿宋_GB2312" w:eastAsia="仿宋_GB2312" w:hAnsi="仿宋_GB2312" w:cs="仿宋_GB2312"/>
          <w:sz w:val="28"/>
          <w:szCs w:val="28"/>
        </w:rPr>
      </w:pPr>
    </w:p>
    <w:p w:rsidR="002262BC" w:rsidRPr="002262BC" w:rsidRDefault="002262BC" w:rsidP="007521BF">
      <w:pPr>
        <w:numPr>
          <w:ilvl w:val="0"/>
          <w:numId w:val="2"/>
        </w:num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hint="eastAsia"/>
          <w:sz w:val="28"/>
          <w:szCs w:val="28"/>
        </w:rPr>
        <w:t>自选作品---水调面团自选作品（前场打分单）</w:t>
      </w:r>
    </w:p>
    <w:tbl>
      <w:tblPr>
        <w:tblW w:w="9082" w:type="dxa"/>
        <w:tblInd w:w="98" w:type="dxa"/>
        <w:tblLayout w:type="fixed"/>
        <w:tblCellMar>
          <w:left w:w="10" w:type="dxa"/>
          <w:right w:w="10" w:type="dxa"/>
        </w:tblCellMar>
        <w:tblLook w:val="04A0"/>
      </w:tblPr>
      <w:tblGrid>
        <w:gridCol w:w="536"/>
        <w:gridCol w:w="1459"/>
        <w:gridCol w:w="5409"/>
        <w:gridCol w:w="1678"/>
      </w:tblGrid>
      <w:tr w:rsidR="002262BC" w:rsidRPr="002262BC" w:rsidTr="002262BC">
        <w:trPr>
          <w:trHeight w:val="570"/>
        </w:trPr>
        <w:tc>
          <w:tcPr>
            <w:tcW w:w="53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p>
          <w:p w:rsidR="002262BC" w:rsidRPr="002262BC" w:rsidRDefault="002262BC" w:rsidP="007521BF">
            <w:pPr>
              <w:spacing w:line="580" w:lineRule="atLeast"/>
              <w:ind w:firstLine="570"/>
              <w:rPr>
                <w:rFonts w:ascii="仿宋_GB2312" w:eastAsia="仿宋_GB2312" w:hAnsi="仿宋_GB2312" w:cs="仿宋_GB2312"/>
                <w:sz w:val="24"/>
                <w:szCs w:val="24"/>
              </w:rPr>
            </w:pPr>
          </w:p>
          <w:p w:rsidR="002262BC" w:rsidRPr="002262BC" w:rsidRDefault="002262BC" w:rsidP="007521BF">
            <w:pPr>
              <w:spacing w:line="580" w:lineRule="atLeast"/>
              <w:ind w:firstLine="570"/>
              <w:rPr>
                <w:rFonts w:ascii="仿宋_GB2312" w:eastAsia="仿宋_GB2312" w:hAnsi="仿宋_GB2312" w:cs="仿宋_GB2312"/>
                <w:sz w:val="24"/>
                <w:szCs w:val="24"/>
              </w:rPr>
            </w:pPr>
          </w:p>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前后场打分单</w:t>
            </w: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菜品名称：</w:t>
            </w:r>
          </w:p>
        </w:tc>
        <w:tc>
          <w:tcPr>
            <w:tcW w:w="70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sz w:val="24"/>
                <w:szCs w:val="24"/>
              </w:rPr>
              <w:t>Z</w:t>
            </w:r>
            <w:r w:rsidRPr="002262BC">
              <w:rPr>
                <w:rFonts w:ascii="仿宋_GB2312" w:eastAsia="仿宋_GB2312" w:hAnsi="仿宋_GB2312" w:cs="仿宋_GB2312" w:hint="eastAsia"/>
                <w:sz w:val="24"/>
                <w:szCs w:val="24"/>
              </w:rPr>
              <w:t>S</w:t>
            </w:r>
            <w:r w:rsidRPr="002262BC">
              <w:rPr>
                <w:rFonts w:ascii="仿宋_GB2312" w:eastAsia="仿宋_GB2312" w:hAnsi="仿宋_GB2312" w:cs="仿宋_GB2312"/>
                <w:sz w:val="24"/>
                <w:szCs w:val="24"/>
              </w:rPr>
              <w:t>MD—1</w:t>
            </w:r>
            <w:r w:rsidRPr="002262BC">
              <w:rPr>
                <w:rFonts w:ascii="仿宋_GB2312" w:eastAsia="仿宋_GB2312" w:hAnsi="仿宋_GB2312" w:cs="仿宋_GB2312" w:hint="eastAsia"/>
                <w:sz w:val="24"/>
                <w:szCs w:val="24"/>
              </w:rPr>
              <w:t>（水调面团自选作品）</w:t>
            </w:r>
          </w:p>
        </w:tc>
      </w:tr>
      <w:tr w:rsidR="002262BC" w:rsidRPr="002262BC" w:rsidTr="002262BC">
        <w:trPr>
          <w:trHeight w:val="570"/>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工位号：</w:t>
            </w:r>
          </w:p>
        </w:tc>
        <w:tc>
          <w:tcPr>
            <w:tcW w:w="70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p>
        </w:tc>
      </w:tr>
      <w:tr w:rsidR="002262BC" w:rsidRPr="002262BC" w:rsidTr="0077061B">
        <w:trPr>
          <w:trHeight w:val="360"/>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p>
        </w:tc>
        <w:tc>
          <w:tcPr>
            <w:tcW w:w="68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评分标准</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得分</w:t>
            </w:r>
          </w:p>
        </w:tc>
      </w:tr>
      <w:tr w:rsidR="002262BC" w:rsidRPr="002262BC" w:rsidTr="002262BC">
        <w:trPr>
          <w:trHeight w:val="1"/>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操作流程（</w:t>
            </w:r>
            <w:r w:rsidRPr="002262BC">
              <w:rPr>
                <w:rFonts w:ascii="仿宋_GB2312" w:eastAsia="仿宋_GB2312" w:hAnsi="仿宋_GB2312" w:cs="仿宋_GB2312"/>
                <w:sz w:val="24"/>
                <w:szCs w:val="24"/>
              </w:rPr>
              <w:t>50</w:t>
            </w:r>
            <w:r w:rsidRPr="002262BC">
              <w:rPr>
                <w:rFonts w:ascii="仿宋_GB2312" w:eastAsia="仿宋_GB2312" w:hAnsi="仿宋_GB2312" w:cs="仿宋_GB2312" w:hint="eastAsia"/>
                <w:sz w:val="24"/>
                <w:szCs w:val="24"/>
              </w:rPr>
              <w:t>分）</w:t>
            </w:r>
          </w:p>
        </w:tc>
        <w:tc>
          <w:tcPr>
            <w:tcW w:w="5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技法得当，动作娴熟，流程合理，投料准确，操作安全与规范。</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p>
        </w:tc>
      </w:tr>
      <w:tr w:rsidR="002262BC" w:rsidRPr="002262BC" w:rsidTr="002262BC">
        <w:trPr>
          <w:trHeight w:val="1"/>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原料加工（</w:t>
            </w:r>
            <w:r w:rsidRPr="002262BC">
              <w:rPr>
                <w:rFonts w:ascii="仿宋_GB2312" w:eastAsia="仿宋_GB2312" w:hAnsi="仿宋_GB2312" w:cs="仿宋_GB2312"/>
                <w:sz w:val="24"/>
                <w:szCs w:val="24"/>
              </w:rPr>
              <w:t>30</w:t>
            </w:r>
            <w:r w:rsidRPr="002262BC">
              <w:rPr>
                <w:rFonts w:ascii="仿宋_GB2312" w:eastAsia="仿宋_GB2312" w:hAnsi="仿宋_GB2312" w:cs="仿宋_GB2312" w:hint="eastAsia"/>
                <w:sz w:val="24"/>
                <w:szCs w:val="24"/>
              </w:rPr>
              <w:t>分）</w:t>
            </w:r>
          </w:p>
        </w:tc>
        <w:tc>
          <w:tcPr>
            <w:tcW w:w="5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用料符合要求，操作熟练，加工规范，原料利用率高。</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p>
        </w:tc>
      </w:tr>
      <w:tr w:rsidR="002262BC" w:rsidRPr="002262BC" w:rsidTr="002262BC">
        <w:trPr>
          <w:trHeight w:val="1"/>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卫生安全（</w:t>
            </w:r>
            <w:r w:rsidRPr="002262BC">
              <w:rPr>
                <w:rFonts w:ascii="仿宋_GB2312" w:eastAsia="仿宋_GB2312" w:hAnsi="仿宋_GB2312" w:cs="仿宋_GB2312"/>
                <w:sz w:val="24"/>
                <w:szCs w:val="24"/>
              </w:rPr>
              <w:t>20</w:t>
            </w:r>
            <w:r w:rsidRPr="002262BC">
              <w:rPr>
                <w:rFonts w:ascii="仿宋_GB2312" w:eastAsia="仿宋_GB2312" w:hAnsi="仿宋_GB2312" w:cs="仿宋_GB2312" w:hint="eastAsia"/>
                <w:sz w:val="24"/>
                <w:szCs w:val="24"/>
              </w:rPr>
              <w:t>分）</w:t>
            </w:r>
          </w:p>
        </w:tc>
        <w:tc>
          <w:tcPr>
            <w:tcW w:w="5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操作区域整洁干净，注重卫生，废弃物处理得当，原料及作品存放合理。</w:t>
            </w:r>
          </w:p>
        </w:tc>
        <w:tc>
          <w:tcPr>
            <w:tcW w:w="1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p>
        </w:tc>
      </w:tr>
      <w:tr w:rsidR="002262BC" w:rsidRPr="002262BC" w:rsidTr="002262BC">
        <w:trPr>
          <w:trHeight w:val="1"/>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p>
        </w:tc>
        <w:tc>
          <w:tcPr>
            <w:tcW w:w="1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总分</w:t>
            </w:r>
          </w:p>
        </w:tc>
        <w:tc>
          <w:tcPr>
            <w:tcW w:w="708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p>
        </w:tc>
      </w:tr>
    </w:tbl>
    <w:p w:rsidR="002262BC" w:rsidRPr="002262BC" w:rsidRDefault="002262BC" w:rsidP="007521BF">
      <w:pPr>
        <w:spacing w:line="580" w:lineRule="atLeast"/>
        <w:rPr>
          <w:rFonts w:ascii="仿宋_GB2312" w:eastAsia="仿宋_GB2312" w:hAnsi="仿宋_GB2312" w:cs="仿宋_GB2312"/>
          <w:sz w:val="28"/>
          <w:szCs w:val="28"/>
        </w:rPr>
      </w:pPr>
    </w:p>
    <w:p w:rsidR="002262BC" w:rsidRPr="002262BC" w:rsidRDefault="002262BC" w:rsidP="007521BF">
      <w:pPr>
        <w:spacing w:line="580" w:lineRule="atLeast"/>
        <w:ind w:firstLine="570"/>
        <w:rPr>
          <w:rFonts w:ascii="仿宋_GB2312" w:eastAsia="仿宋_GB2312" w:hAnsi="仿宋_GB2312" w:cs="仿宋_GB2312"/>
          <w:sz w:val="28"/>
          <w:szCs w:val="28"/>
        </w:rPr>
      </w:pPr>
      <w:r w:rsidRPr="002262BC">
        <w:rPr>
          <w:rFonts w:ascii="仿宋_GB2312" w:eastAsia="仿宋_GB2312" w:hAnsi="仿宋_GB2312" w:cs="仿宋_GB2312"/>
          <w:sz w:val="28"/>
          <w:szCs w:val="28"/>
        </w:rPr>
        <w:t xml:space="preserve">4. </w:t>
      </w:r>
      <w:r w:rsidRPr="002262BC">
        <w:rPr>
          <w:rFonts w:ascii="仿宋_GB2312" w:eastAsia="仿宋_GB2312" w:hAnsi="仿宋_GB2312" w:cs="仿宋_GB2312" w:hint="eastAsia"/>
          <w:sz w:val="28"/>
          <w:szCs w:val="28"/>
        </w:rPr>
        <w:t>自选作品---水调面团自选作品（后场打分单）</w:t>
      </w:r>
    </w:p>
    <w:tbl>
      <w:tblPr>
        <w:tblW w:w="8657" w:type="dxa"/>
        <w:tblInd w:w="98" w:type="dxa"/>
        <w:tblLayout w:type="fixed"/>
        <w:tblCellMar>
          <w:left w:w="10" w:type="dxa"/>
          <w:right w:w="10" w:type="dxa"/>
        </w:tblCellMar>
        <w:tblLook w:val="04A0"/>
      </w:tblPr>
      <w:tblGrid>
        <w:gridCol w:w="536"/>
        <w:gridCol w:w="1775"/>
        <w:gridCol w:w="5093"/>
        <w:gridCol w:w="1253"/>
      </w:tblGrid>
      <w:tr w:rsidR="002262BC" w:rsidRPr="002262BC" w:rsidTr="0077061B">
        <w:trPr>
          <w:trHeight w:val="570"/>
        </w:trPr>
        <w:tc>
          <w:tcPr>
            <w:tcW w:w="53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后后场</w:t>
            </w:r>
            <w:bookmarkStart w:id="0" w:name="_GoBack"/>
            <w:bookmarkEnd w:id="0"/>
            <w:r w:rsidRPr="002262BC">
              <w:rPr>
                <w:rFonts w:ascii="仿宋_GB2312" w:eastAsia="仿宋_GB2312" w:hAnsi="仿宋_GB2312" w:cs="仿宋_GB2312" w:hint="eastAsia"/>
                <w:sz w:val="24"/>
                <w:szCs w:val="24"/>
              </w:rPr>
              <w:t>打分单</w:t>
            </w:r>
          </w:p>
        </w:tc>
        <w:tc>
          <w:tcPr>
            <w:tcW w:w="17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菜品名称：</w:t>
            </w:r>
          </w:p>
        </w:tc>
        <w:tc>
          <w:tcPr>
            <w:tcW w:w="634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sz w:val="24"/>
                <w:szCs w:val="24"/>
              </w:rPr>
              <w:t>Z</w:t>
            </w:r>
            <w:r w:rsidRPr="002262BC">
              <w:rPr>
                <w:rFonts w:ascii="仿宋_GB2312" w:eastAsia="仿宋_GB2312" w:hAnsi="仿宋_GB2312" w:cs="仿宋_GB2312" w:hint="eastAsia"/>
                <w:sz w:val="24"/>
                <w:szCs w:val="24"/>
              </w:rPr>
              <w:t>S</w:t>
            </w:r>
            <w:r w:rsidRPr="002262BC">
              <w:rPr>
                <w:rFonts w:ascii="仿宋_GB2312" w:eastAsia="仿宋_GB2312" w:hAnsi="仿宋_GB2312" w:cs="仿宋_GB2312"/>
                <w:sz w:val="24"/>
                <w:szCs w:val="24"/>
              </w:rPr>
              <w:t>MD—2</w:t>
            </w:r>
            <w:r w:rsidRPr="002262BC">
              <w:rPr>
                <w:rFonts w:ascii="仿宋_GB2312" w:eastAsia="仿宋_GB2312" w:hAnsi="仿宋_GB2312" w:cs="仿宋_GB2312" w:hint="eastAsia"/>
                <w:sz w:val="24"/>
                <w:szCs w:val="24"/>
              </w:rPr>
              <w:t>（水调面团自选作品）</w:t>
            </w:r>
          </w:p>
        </w:tc>
      </w:tr>
      <w:tr w:rsidR="002262BC" w:rsidRPr="002262BC" w:rsidTr="0077061B">
        <w:trPr>
          <w:trHeight w:val="570"/>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p>
        </w:tc>
        <w:tc>
          <w:tcPr>
            <w:tcW w:w="17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工位号：</w:t>
            </w:r>
          </w:p>
        </w:tc>
        <w:tc>
          <w:tcPr>
            <w:tcW w:w="634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p>
        </w:tc>
      </w:tr>
      <w:tr w:rsidR="002262BC" w:rsidRPr="002262BC" w:rsidTr="0077061B">
        <w:trPr>
          <w:trHeight w:val="360"/>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p>
        </w:tc>
        <w:tc>
          <w:tcPr>
            <w:tcW w:w="68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评分标准</w:t>
            </w:r>
          </w:p>
        </w:tc>
        <w:tc>
          <w:tcPr>
            <w:tcW w:w="1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得分</w:t>
            </w:r>
          </w:p>
        </w:tc>
      </w:tr>
      <w:tr w:rsidR="002262BC" w:rsidRPr="002262BC" w:rsidTr="0077061B">
        <w:trPr>
          <w:trHeight w:val="1"/>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p>
        </w:tc>
        <w:tc>
          <w:tcPr>
            <w:tcW w:w="17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口味与质感（</w:t>
            </w:r>
            <w:r w:rsidRPr="002262BC">
              <w:rPr>
                <w:rFonts w:ascii="仿宋_GB2312" w:eastAsia="仿宋_GB2312" w:hAnsi="仿宋_GB2312" w:cs="仿宋_GB2312"/>
                <w:sz w:val="24"/>
                <w:szCs w:val="24"/>
              </w:rPr>
              <w:t>40</w:t>
            </w:r>
            <w:r w:rsidRPr="002262BC">
              <w:rPr>
                <w:rFonts w:ascii="仿宋_GB2312" w:eastAsia="仿宋_GB2312" w:hAnsi="仿宋_GB2312" w:cs="仿宋_GB2312" w:hint="eastAsia"/>
                <w:sz w:val="24"/>
                <w:szCs w:val="24"/>
              </w:rPr>
              <w:t>分）</w:t>
            </w:r>
          </w:p>
        </w:tc>
        <w:tc>
          <w:tcPr>
            <w:tcW w:w="5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调味得当，口味纯正，主味突出，无异味；质感酥松。</w:t>
            </w:r>
          </w:p>
        </w:tc>
        <w:tc>
          <w:tcPr>
            <w:tcW w:w="1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p>
        </w:tc>
      </w:tr>
      <w:tr w:rsidR="002262BC" w:rsidRPr="002262BC" w:rsidTr="0077061B">
        <w:trPr>
          <w:trHeight w:val="842"/>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p>
        </w:tc>
        <w:tc>
          <w:tcPr>
            <w:tcW w:w="17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工艺与火候</w:t>
            </w:r>
            <w:r w:rsidRPr="002262BC">
              <w:rPr>
                <w:rFonts w:ascii="仿宋_GB2312" w:eastAsia="仿宋_GB2312" w:hAnsi="仿宋_GB2312" w:cs="仿宋_GB2312" w:hint="eastAsia"/>
                <w:sz w:val="24"/>
                <w:szCs w:val="24"/>
              </w:rPr>
              <w:lastRenderedPageBreak/>
              <w:t>（</w:t>
            </w:r>
            <w:r w:rsidRPr="002262BC">
              <w:rPr>
                <w:rFonts w:ascii="仿宋_GB2312" w:eastAsia="仿宋_GB2312" w:hAnsi="仿宋_GB2312" w:cs="仿宋_GB2312"/>
                <w:sz w:val="24"/>
                <w:szCs w:val="24"/>
              </w:rPr>
              <w:t>30</w:t>
            </w:r>
            <w:r w:rsidRPr="002262BC">
              <w:rPr>
                <w:rFonts w:ascii="仿宋_GB2312" w:eastAsia="仿宋_GB2312" w:hAnsi="仿宋_GB2312" w:cs="仿宋_GB2312" w:hint="eastAsia"/>
                <w:sz w:val="24"/>
                <w:szCs w:val="24"/>
              </w:rPr>
              <w:t>分）</w:t>
            </w:r>
          </w:p>
        </w:tc>
        <w:tc>
          <w:tcPr>
            <w:tcW w:w="5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lastRenderedPageBreak/>
              <w:t>成熟恰当，火候适宜，特点鲜明。</w:t>
            </w:r>
          </w:p>
        </w:tc>
        <w:tc>
          <w:tcPr>
            <w:tcW w:w="1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p>
        </w:tc>
      </w:tr>
      <w:tr w:rsidR="002262BC" w:rsidRPr="002262BC" w:rsidTr="0077061B">
        <w:trPr>
          <w:trHeight w:val="923"/>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p>
        </w:tc>
        <w:tc>
          <w:tcPr>
            <w:tcW w:w="17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创意与实用（</w:t>
            </w:r>
            <w:r w:rsidRPr="002262BC">
              <w:rPr>
                <w:rFonts w:ascii="仿宋_GB2312" w:eastAsia="仿宋_GB2312" w:hAnsi="仿宋_GB2312" w:cs="仿宋_GB2312"/>
                <w:sz w:val="24"/>
                <w:szCs w:val="24"/>
              </w:rPr>
              <w:t>20</w:t>
            </w:r>
            <w:r w:rsidRPr="002262BC">
              <w:rPr>
                <w:rFonts w:ascii="仿宋_GB2312" w:eastAsia="仿宋_GB2312" w:hAnsi="仿宋_GB2312" w:cs="仿宋_GB2312" w:hint="eastAsia"/>
                <w:sz w:val="24"/>
                <w:szCs w:val="24"/>
              </w:rPr>
              <w:t>分）</w:t>
            </w:r>
          </w:p>
        </w:tc>
        <w:tc>
          <w:tcPr>
            <w:tcW w:w="5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设计合理，创意突出，注重营养卫生。</w:t>
            </w:r>
          </w:p>
        </w:tc>
        <w:tc>
          <w:tcPr>
            <w:tcW w:w="1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p>
        </w:tc>
      </w:tr>
      <w:tr w:rsidR="002262BC" w:rsidRPr="002262BC" w:rsidTr="0077061B">
        <w:trPr>
          <w:trHeight w:val="818"/>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p>
        </w:tc>
        <w:tc>
          <w:tcPr>
            <w:tcW w:w="17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形态与色泽（</w:t>
            </w:r>
            <w:r w:rsidRPr="002262BC">
              <w:rPr>
                <w:rFonts w:ascii="仿宋_GB2312" w:eastAsia="仿宋_GB2312" w:hAnsi="仿宋_GB2312" w:cs="仿宋_GB2312"/>
                <w:sz w:val="24"/>
                <w:szCs w:val="24"/>
              </w:rPr>
              <w:t>10</w:t>
            </w:r>
            <w:r w:rsidRPr="002262BC">
              <w:rPr>
                <w:rFonts w:ascii="仿宋_GB2312" w:eastAsia="仿宋_GB2312" w:hAnsi="仿宋_GB2312" w:cs="仿宋_GB2312" w:hint="eastAsia"/>
                <w:sz w:val="24"/>
                <w:szCs w:val="24"/>
              </w:rPr>
              <w:t>分）</w:t>
            </w:r>
          </w:p>
        </w:tc>
        <w:tc>
          <w:tcPr>
            <w:tcW w:w="50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造型美观，色彩自然，摆放有序。</w:t>
            </w:r>
          </w:p>
        </w:tc>
        <w:tc>
          <w:tcPr>
            <w:tcW w:w="12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p>
        </w:tc>
      </w:tr>
      <w:tr w:rsidR="002262BC" w:rsidRPr="002262BC" w:rsidTr="0077061B">
        <w:trPr>
          <w:trHeight w:val="1"/>
        </w:trPr>
        <w:tc>
          <w:tcPr>
            <w:tcW w:w="53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p>
        </w:tc>
        <w:tc>
          <w:tcPr>
            <w:tcW w:w="17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262BC" w:rsidRPr="002262BC" w:rsidRDefault="002262BC" w:rsidP="007521BF">
            <w:pPr>
              <w:spacing w:line="580" w:lineRule="atLeast"/>
              <w:ind w:firstLine="570"/>
              <w:rPr>
                <w:rFonts w:ascii="仿宋_GB2312" w:eastAsia="仿宋_GB2312" w:hAnsi="仿宋_GB2312" w:cs="仿宋_GB2312"/>
                <w:sz w:val="24"/>
                <w:szCs w:val="24"/>
              </w:rPr>
            </w:pPr>
            <w:r w:rsidRPr="002262BC">
              <w:rPr>
                <w:rFonts w:ascii="仿宋_GB2312" w:eastAsia="仿宋_GB2312" w:hAnsi="仿宋_GB2312" w:cs="仿宋_GB2312" w:hint="eastAsia"/>
                <w:sz w:val="24"/>
                <w:szCs w:val="24"/>
              </w:rPr>
              <w:t>总分</w:t>
            </w:r>
          </w:p>
        </w:tc>
        <w:tc>
          <w:tcPr>
            <w:tcW w:w="634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262BC" w:rsidRPr="002262BC" w:rsidRDefault="002262BC" w:rsidP="007521BF">
            <w:pPr>
              <w:spacing w:line="580" w:lineRule="atLeast"/>
              <w:ind w:firstLine="570"/>
              <w:rPr>
                <w:rFonts w:ascii="仿宋_GB2312" w:eastAsia="仿宋_GB2312" w:hAnsi="仿宋_GB2312" w:cs="仿宋_GB2312"/>
                <w:sz w:val="24"/>
                <w:szCs w:val="24"/>
              </w:rPr>
            </w:pPr>
          </w:p>
        </w:tc>
      </w:tr>
    </w:tbl>
    <w:p w:rsidR="00E65614" w:rsidRPr="003050B5" w:rsidRDefault="00E65614" w:rsidP="007521BF">
      <w:pPr>
        <w:spacing w:line="580" w:lineRule="atLeast"/>
        <w:ind w:firstLineChars="250" w:firstLine="703"/>
        <w:rPr>
          <w:rFonts w:ascii="仿宋_GB2312" w:eastAsia="仿宋_GB2312" w:hAnsi="仿宋_GB2312" w:cs="仿宋_GB2312"/>
          <w:b/>
          <w:color w:val="000000" w:themeColor="text1"/>
          <w:sz w:val="28"/>
          <w:szCs w:val="28"/>
        </w:rPr>
      </w:pPr>
      <w:r w:rsidRPr="003050B5">
        <w:rPr>
          <w:rFonts w:ascii="仿宋_GB2312" w:eastAsia="仿宋_GB2312" w:hAnsi="仿宋_GB2312" w:cs="仿宋_GB2312" w:hint="eastAsia"/>
          <w:b/>
          <w:color w:val="000000" w:themeColor="text1"/>
          <w:sz w:val="28"/>
          <w:szCs w:val="28"/>
        </w:rPr>
        <w:t>十二、奖项设定</w:t>
      </w:r>
    </w:p>
    <w:p w:rsidR="003050B5" w:rsidRPr="00AD3828" w:rsidRDefault="003050B5" w:rsidP="003050B5">
      <w:pPr>
        <w:spacing w:line="580" w:lineRule="atLeast"/>
        <w:ind w:firstLineChars="250" w:firstLine="700"/>
        <w:rPr>
          <w:rFonts w:ascii="仿宋_GB2312" w:eastAsia="仿宋_GB2312" w:hAnsi="仿宋_GB2312" w:cs="仿宋_GB2312"/>
          <w:b/>
          <w:color w:val="FF0000"/>
          <w:sz w:val="28"/>
          <w:szCs w:val="28"/>
        </w:rPr>
      </w:pPr>
      <w:r w:rsidRPr="00B17406">
        <w:rPr>
          <w:rFonts w:ascii="仿宋_GB2312" w:eastAsia="仿宋_GB2312" w:hAnsi="仿宋" w:cs="宋体" w:hint="eastAsia"/>
          <w:sz w:val="28"/>
          <w:szCs w:val="28"/>
        </w:rPr>
        <w:t>赛项设参赛</w:t>
      </w:r>
      <w:r>
        <w:rPr>
          <w:rFonts w:ascii="仿宋_GB2312" w:eastAsia="仿宋_GB2312" w:hAnsi="仿宋" w:cs="宋体" w:hint="eastAsia"/>
          <w:sz w:val="28"/>
          <w:szCs w:val="28"/>
        </w:rPr>
        <w:t>个人</w:t>
      </w:r>
      <w:r w:rsidRPr="00B17406">
        <w:rPr>
          <w:rFonts w:ascii="仿宋_GB2312" w:eastAsia="仿宋_GB2312" w:hAnsi="仿宋" w:cs="宋体" w:hint="eastAsia"/>
          <w:sz w:val="28"/>
          <w:szCs w:val="28"/>
        </w:rPr>
        <w:t>一、二、三等奖。以赛项实际参赛</w:t>
      </w:r>
      <w:r>
        <w:rPr>
          <w:rFonts w:ascii="仿宋_GB2312" w:eastAsia="仿宋_GB2312" w:hAnsi="仿宋" w:cs="宋体" w:hint="eastAsia"/>
          <w:sz w:val="28"/>
          <w:szCs w:val="28"/>
        </w:rPr>
        <w:t>选手</w:t>
      </w:r>
      <w:r w:rsidRPr="00B17406">
        <w:rPr>
          <w:rFonts w:ascii="仿宋_GB2312" w:eastAsia="仿宋_GB2312" w:hAnsi="仿宋" w:cs="宋体" w:hint="eastAsia"/>
          <w:sz w:val="28"/>
          <w:szCs w:val="28"/>
        </w:rPr>
        <w:t>总数为基数，一、二、三等奖获奖比例分别为 10%、20%、30%（小数点后四舍五入）。</w:t>
      </w:r>
    </w:p>
    <w:p w:rsidR="00E65614" w:rsidRPr="00AD3828" w:rsidRDefault="00E65614" w:rsidP="007521BF">
      <w:pPr>
        <w:spacing w:line="580" w:lineRule="atLeast"/>
        <w:ind w:firstLineChars="250" w:firstLine="703"/>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十三、赛场预案</w:t>
      </w:r>
    </w:p>
    <w:p w:rsidR="00E65614" w:rsidRPr="004D2FCD" w:rsidRDefault="00A21A6F"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w:t>
      </w:r>
      <w:r w:rsidR="00E65614" w:rsidRPr="004D2FCD">
        <w:rPr>
          <w:rFonts w:ascii="仿宋_GB2312" w:eastAsia="仿宋_GB2312" w:hAnsi="仿宋_GB2312" w:cs="仿宋_GB2312" w:hint="eastAsia"/>
          <w:sz w:val="28"/>
          <w:szCs w:val="28"/>
        </w:rPr>
        <w:t>停电应急处理预案</w:t>
      </w:r>
    </w:p>
    <w:p w:rsidR="00E65614" w:rsidRPr="004D2FCD" w:rsidRDefault="00A21A6F"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1.</w:t>
      </w:r>
      <w:r w:rsidR="00E65614" w:rsidRPr="004D2FCD">
        <w:rPr>
          <w:rFonts w:ascii="仿宋_GB2312" w:eastAsia="仿宋_GB2312" w:hAnsi="仿宋_GB2312" w:cs="仿宋_GB2312" w:hint="eastAsia"/>
          <w:sz w:val="28"/>
          <w:szCs w:val="28"/>
        </w:rPr>
        <w:t>如属于内部故障停电，值班人员应协助电工通过隔离故障点、倒闸操作，尽快恢复对本单位重要用电负荷的电力供应；若因线路发生故障，应立即启用备用线路。若外部故障停电，须拉开低压总开关和进线开关，防止来电后可能造成的设备损坏或人身伤害。并及时与供电部门联系，争取即刻送电。</w:t>
      </w:r>
    </w:p>
    <w:p w:rsidR="00E65614" w:rsidRPr="004D2FCD" w:rsidRDefault="00A21A6F"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2.</w:t>
      </w:r>
      <w:r w:rsidR="00E65614" w:rsidRPr="004D2FCD">
        <w:rPr>
          <w:rFonts w:ascii="仿宋_GB2312" w:eastAsia="仿宋_GB2312" w:hAnsi="仿宋_GB2312" w:cs="仿宋_GB2312" w:hint="eastAsia"/>
          <w:sz w:val="28"/>
          <w:szCs w:val="28"/>
        </w:rPr>
        <w:t>在停电期间，值班人员应加强警戒与巡视，及时通知相关人员处理。在未通电前，严禁值班人员离开比赛场地。</w:t>
      </w:r>
    </w:p>
    <w:p w:rsidR="00E65614" w:rsidRPr="004D2FCD" w:rsidRDefault="00A21A6F"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3.</w:t>
      </w:r>
      <w:r w:rsidR="00E65614" w:rsidRPr="004D2FCD">
        <w:rPr>
          <w:rFonts w:ascii="仿宋_GB2312" w:eastAsia="仿宋_GB2312" w:hAnsi="仿宋_GB2312" w:cs="仿宋_GB2312" w:hint="eastAsia"/>
          <w:sz w:val="28"/>
          <w:szCs w:val="28"/>
        </w:rPr>
        <w:t>配备应急照明灯、必要的应急物资（处理内部电力故障需要的一</w:t>
      </w:r>
      <w:r w:rsidR="00E65614" w:rsidRPr="004D2FCD">
        <w:rPr>
          <w:rFonts w:ascii="仿宋_GB2312" w:eastAsia="仿宋_GB2312" w:hAnsi="仿宋_GB2312" w:cs="仿宋_GB2312" w:hint="eastAsia"/>
          <w:sz w:val="28"/>
          <w:szCs w:val="28"/>
        </w:rPr>
        <w:lastRenderedPageBreak/>
        <w:t>些常用维修设备和材料）。</w:t>
      </w:r>
    </w:p>
    <w:p w:rsidR="00E65614" w:rsidRPr="004D2FCD" w:rsidRDefault="00A21A6F"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w:t>
      </w:r>
      <w:r w:rsidR="00E65614" w:rsidRPr="004D2FCD">
        <w:rPr>
          <w:rFonts w:ascii="仿宋_GB2312" w:eastAsia="仿宋_GB2312" w:hAnsi="仿宋_GB2312" w:cs="仿宋_GB2312" w:hint="eastAsia"/>
          <w:sz w:val="28"/>
          <w:szCs w:val="28"/>
        </w:rPr>
        <w:t>安全事故应急处理预案</w:t>
      </w:r>
    </w:p>
    <w:p w:rsidR="00E65614" w:rsidRPr="004D2FCD" w:rsidRDefault="00A21A6F"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1.</w:t>
      </w:r>
      <w:r w:rsidR="00E65614" w:rsidRPr="004D2FCD">
        <w:rPr>
          <w:rFonts w:ascii="仿宋_GB2312" w:eastAsia="仿宋_GB2312" w:hAnsi="仿宋_GB2312" w:cs="仿宋_GB2312" w:hint="eastAsia"/>
          <w:sz w:val="28"/>
          <w:szCs w:val="28"/>
        </w:rPr>
        <w:t>发现安全事故发生，应立即向学校领导报告。如情况紧急，事态严重，可拨打</w:t>
      </w:r>
      <w:r w:rsidR="00E65614" w:rsidRPr="004D2FCD">
        <w:rPr>
          <w:rFonts w:ascii="仿宋_GB2312" w:eastAsia="仿宋_GB2312" w:hAnsi="仿宋_GB2312" w:cs="仿宋_GB2312"/>
          <w:sz w:val="28"/>
          <w:szCs w:val="28"/>
        </w:rPr>
        <w:t>110</w:t>
      </w:r>
      <w:r w:rsidR="00E65614" w:rsidRPr="004D2FCD">
        <w:rPr>
          <w:rFonts w:ascii="仿宋_GB2312" w:eastAsia="仿宋_GB2312" w:hAnsi="仿宋_GB2312" w:cs="仿宋_GB2312" w:hint="eastAsia"/>
          <w:sz w:val="28"/>
          <w:szCs w:val="28"/>
        </w:rPr>
        <w:t>电话报警。发生火警，火灾现场应立即切断电源，拨打</w:t>
      </w:r>
      <w:r w:rsidR="00E65614" w:rsidRPr="004D2FCD">
        <w:rPr>
          <w:rFonts w:ascii="仿宋_GB2312" w:eastAsia="仿宋_GB2312" w:hAnsi="仿宋_GB2312" w:cs="仿宋_GB2312"/>
          <w:sz w:val="28"/>
          <w:szCs w:val="28"/>
        </w:rPr>
        <w:t>119</w:t>
      </w:r>
      <w:r w:rsidR="00E65614" w:rsidRPr="004D2FCD">
        <w:rPr>
          <w:rFonts w:ascii="仿宋_GB2312" w:eastAsia="仿宋_GB2312" w:hAnsi="仿宋_GB2312" w:cs="仿宋_GB2312" w:hint="eastAsia"/>
          <w:sz w:val="28"/>
          <w:szCs w:val="28"/>
        </w:rPr>
        <w:t>电话报警；医疗急救电话</w:t>
      </w:r>
      <w:r w:rsidR="00E65614" w:rsidRPr="004D2FCD">
        <w:rPr>
          <w:rFonts w:ascii="仿宋_GB2312" w:eastAsia="仿宋_GB2312" w:hAnsi="仿宋_GB2312" w:cs="仿宋_GB2312"/>
          <w:sz w:val="28"/>
          <w:szCs w:val="28"/>
        </w:rPr>
        <w:t>120</w:t>
      </w:r>
      <w:r w:rsidR="00E65614" w:rsidRPr="004D2FCD">
        <w:rPr>
          <w:rFonts w:ascii="仿宋_GB2312" w:eastAsia="仿宋_GB2312" w:hAnsi="仿宋_GB2312" w:cs="仿宋_GB2312" w:hint="eastAsia"/>
          <w:sz w:val="28"/>
          <w:szCs w:val="28"/>
        </w:rPr>
        <w:t>。在现场的教职员工不得延误报警或不报警，否则将追究有关责任。</w:t>
      </w:r>
    </w:p>
    <w:p w:rsidR="00E65614" w:rsidRPr="004D2FCD" w:rsidRDefault="00A21A6F"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2.</w:t>
      </w:r>
      <w:r w:rsidR="00E65614" w:rsidRPr="004D2FCD">
        <w:rPr>
          <w:rFonts w:ascii="仿宋_GB2312" w:eastAsia="仿宋_GB2312" w:hAnsi="仿宋_GB2312" w:cs="仿宋_GB2312" w:hint="eastAsia"/>
          <w:sz w:val="28"/>
          <w:szCs w:val="28"/>
        </w:rPr>
        <w:t>当安全事故发生后，应急处理工作领导小组立即启动安全事故应急处理预案，组织人员赶赴现场，指挥抢险救助工作并保护好现场，防止事态扩大。</w:t>
      </w:r>
    </w:p>
    <w:p w:rsidR="00E65614" w:rsidRPr="004D2FCD" w:rsidRDefault="00A21A6F"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3.</w:t>
      </w:r>
      <w:r w:rsidR="00E65614" w:rsidRPr="004D2FCD">
        <w:rPr>
          <w:rFonts w:ascii="仿宋_GB2312" w:eastAsia="仿宋_GB2312" w:hAnsi="仿宋_GB2312" w:cs="仿宋_GB2312" w:hint="eastAsia"/>
          <w:sz w:val="28"/>
          <w:szCs w:val="28"/>
        </w:rPr>
        <w:t>当安全事故发生时，在场教职工应全力以赴参加抢救，组织好人员的撤退、疏散及物资的转移，以防止事态进一步扩大，减少损失。</w:t>
      </w:r>
    </w:p>
    <w:p w:rsidR="00E65614" w:rsidRPr="004D2FCD" w:rsidRDefault="00A21A6F"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4.</w:t>
      </w:r>
      <w:r w:rsidR="00E65614" w:rsidRPr="004D2FCD">
        <w:rPr>
          <w:rFonts w:ascii="仿宋_GB2312" w:eastAsia="仿宋_GB2312" w:hAnsi="仿宋_GB2312" w:cs="仿宋_GB2312" w:hint="eastAsia"/>
          <w:sz w:val="28"/>
          <w:szCs w:val="28"/>
        </w:rPr>
        <w:t>事故终止后，在场的领导应立即组织人员做好现场保护工作。现场保护人员在执行任务时应提高警惕，增强责任感，观察现场动态，掌握一切与事故和案件有关的信息，并及时汇报。</w:t>
      </w:r>
    </w:p>
    <w:p w:rsidR="00E65614" w:rsidRPr="004D2FCD" w:rsidRDefault="00A21A6F"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5.</w:t>
      </w:r>
      <w:r w:rsidR="00E65614" w:rsidRPr="004D2FCD">
        <w:rPr>
          <w:rFonts w:ascii="仿宋_GB2312" w:eastAsia="仿宋_GB2312" w:hAnsi="仿宋_GB2312" w:cs="仿宋_GB2312" w:hint="eastAsia"/>
          <w:sz w:val="28"/>
          <w:szCs w:val="28"/>
        </w:rPr>
        <w:t>事故发生后，安全事故应急处理工作领导小组应立即向大会大赛办和上级主管部门汇报事故发生的时间、地点、经过、处理等概况。</w:t>
      </w:r>
    </w:p>
    <w:p w:rsidR="00E65614" w:rsidRPr="004D2FCD" w:rsidRDefault="00A21A6F"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6.</w:t>
      </w:r>
      <w:r w:rsidR="00E65614" w:rsidRPr="004D2FCD">
        <w:rPr>
          <w:rFonts w:ascii="仿宋_GB2312" w:eastAsia="仿宋_GB2312" w:hAnsi="仿宋_GB2312" w:cs="仿宋_GB2312" w:hint="eastAsia"/>
          <w:sz w:val="28"/>
          <w:szCs w:val="28"/>
        </w:rPr>
        <w:t>当发生火灾事故，或需紧急救治时，应通知大门打开并保证大门畅通。当发生人为肆意破坏、捣乱，应通知大门关闭，杜绝人员出入。同时立即报告学校有关主要领导。</w:t>
      </w:r>
    </w:p>
    <w:p w:rsidR="00E65614" w:rsidRPr="004D2FCD" w:rsidRDefault="00A21A6F"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7.</w:t>
      </w:r>
      <w:r w:rsidR="00E65614" w:rsidRPr="004D2FCD">
        <w:rPr>
          <w:rFonts w:ascii="仿宋_GB2312" w:eastAsia="仿宋_GB2312" w:hAnsi="仿宋_GB2312" w:cs="仿宋_GB2312" w:hint="eastAsia"/>
          <w:sz w:val="28"/>
          <w:szCs w:val="28"/>
        </w:rPr>
        <w:t>当发生安全事故，要有为应对、科学处理。事故终止，要组织人</w:t>
      </w:r>
      <w:r w:rsidR="00E65614" w:rsidRPr="004D2FCD">
        <w:rPr>
          <w:rFonts w:ascii="仿宋_GB2312" w:eastAsia="仿宋_GB2312" w:hAnsi="仿宋_GB2312" w:cs="仿宋_GB2312" w:hint="eastAsia"/>
          <w:sz w:val="28"/>
          <w:szCs w:val="28"/>
        </w:rPr>
        <w:lastRenderedPageBreak/>
        <w:t>员进一步排查隐患，经大会大赛办同意后，方可继续比赛。</w:t>
      </w:r>
    </w:p>
    <w:p w:rsidR="00E65614" w:rsidRPr="004D2FCD" w:rsidRDefault="00A21A6F"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8.</w:t>
      </w:r>
      <w:r w:rsidR="00E65614" w:rsidRPr="004D2FCD">
        <w:rPr>
          <w:rFonts w:ascii="仿宋_GB2312" w:eastAsia="仿宋_GB2312" w:hAnsi="仿宋_GB2312" w:cs="仿宋_GB2312" w:hint="eastAsia"/>
          <w:sz w:val="28"/>
          <w:szCs w:val="28"/>
        </w:rPr>
        <w:t>本预案只适用于技能大赛期间发生的安全事故现场。</w:t>
      </w:r>
    </w:p>
    <w:p w:rsidR="009125CF" w:rsidRPr="00AD3828" w:rsidRDefault="008503C0" w:rsidP="007521BF">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w:t>
      </w:r>
      <w:r w:rsidR="00E65614" w:rsidRPr="00AD3828">
        <w:rPr>
          <w:rFonts w:ascii="仿宋_GB2312" w:eastAsia="仿宋_GB2312" w:hAnsi="仿宋_GB2312" w:cs="仿宋_GB2312" w:hint="eastAsia"/>
          <w:b/>
          <w:sz w:val="28"/>
          <w:szCs w:val="28"/>
        </w:rPr>
        <w:t>四</w:t>
      </w:r>
      <w:r w:rsidRPr="00AD3828">
        <w:rPr>
          <w:rFonts w:ascii="仿宋_GB2312" w:eastAsia="仿宋_GB2312" w:hAnsi="仿宋_GB2312" w:cs="仿宋_GB2312" w:hint="eastAsia"/>
          <w:b/>
          <w:sz w:val="28"/>
          <w:szCs w:val="28"/>
        </w:rPr>
        <w:t>、赛项安全</w:t>
      </w:r>
    </w:p>
    <w:p w:rsidR="009125CF" w:rsidRPr="004D2FCD" w:rsidRDefault="00B9250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为了确保比赛顺利举行，保证赛程安全、有序，预防及有效处理安全事故，强化安全责任，提供一个良好的赛场环境，特制定赛场突发事件应急处置预案。</w:t>
      </w:r>
    </w:p>
    <w:p w:rsidR="009125CF" w:rsidRPr="004D2FCD" w:rsidRDefault="00B9250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（一）组织机构</w:t>
      </w:r>
    </w:p>
    <w:p w:rsidR="009125CF" w:rsidRPr="004D2FCD" w:rsidRDefault="00B9250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成立由</w:t>
      </w:r>
      <w:r w:rsidR="00AD3828">
        <w:rPr>
          <w:rFonts w:ascii="仿宋_GB2312" w:eastAsia="仿宋_GB2312" w:hAnsi="仿宋_GB2312" w:cs="仿宋_GB2312" w:hint="eastAsia"/>
          <w:sz w:val="28"/>
          <w:szCs w:val="28"/>
        </w:rPr>
        <w:t>承办校</w:t>
      </w:r>
      <w:r w:rsidR="008503C0" w:rsidRPr="004D2FCD">
        <w:rPr>
          <w:rFonts w:ascii="仿宋_GB2312" w:eastAsia="仿宋_GB2312" w:hAnsi="仿宋_GB2312" w:cs="仿宋_GB2312" w:hint="eastAsia"/>
          <w:sz w:val="28"/>
          <w:szCs w:val="28"/>
        </w:rPr>
        <w:t>校长任组长的安全领导小组，设副组长</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人，成员若干。</w:t>
      </w:r>
    </w:p>
    <w:p w:rsidR="009125CF" w:rsidRPr="004D2FCD" w:rsidRDefault="008503C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（二）职责</w:t>
      </w:r>
    </w:p>
    <w:p w:rsidR="009125CF" w:rsidRPr="004D2FCD" w:rsidRDefault="00B9250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负责本次技能大赛安全的全面工作。校办公室及烹饪系办具体落实并指导安全保卫组工作，负责具体落实安全措施、安全保卫组人员的调配以及车辆的停放安排；在应急情况下，做好协助协调工作。技能大赛的各参赛队负责人负本队人员的秩序、安全防范及安全应急处理。</w:t>
      </w:r>
    </w:p>
    <w:p w:rsidR="009125CF" w:rsidRPr="004D2FCD" w:rsidRDefault="008503C0" w:rsidP="007521BF">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（三）要求</w:t>
      </w:r>
    </w:p>
    <w:p w:rsidR="009125CF" w:rsidRPr="004D2FCD" w:rsidRDefault="008503C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技能大赛前，安全保卫组应组织一次消防设施的全面检查，包括消防栓、灭火器、应急疏散标志等，消除安全隐患。比赛期间，做好校园安全保卫，防止火灾、盗窃现象发生，控制无关人员进入，确保与会期间的人身财产安全。大赛活动结束当天，各职能部门要检查防火、防盗设施，检查水、电线路，关窗锁门。</w:t>
      </w:r>
    </w:p>
    <w:p w:rsidR="009125CF" w:rsidRPr="004D2FCD" w:rsidRDefault="008503C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lastRenderedPageBreak/>
        <w:t>2.</w:t>
      </w:r>
      <w:r w:rsidRPr="004D2FCD">
        <w:rPr>
          <w:rFonts w:ascii="仿宋_GB2312" w:eastAsia="仿宋_GB2312" w:hAnsi="仿宋_GB2312" w:cs="仿宋_GB2312" w:hint="eastAsia"/>
          <w:sz w:val="28"/>
          <w:szCs w:val="28"/>
        </w:rPr>
        <w:t>技能大赛前，认真检查用电线路，并备应急备用线路；比赛期间，电工应巡视用电线路及配电、开关；以便及时发现问题、解决问题。</w:t>
      </w:r>
    </w:p>
    <w:p w:rsidR="009125CF" w:rsidRPr="004D2FCD" w:rsidRDefault="008503C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3.</w:t>
      </w:r>
      <w:r w:rsidRPr="004D2FCD">
        <w:rPr>
          <w:rFonts w:ascii="仿宋_GB2312" w:eastAsia="仿宋_GB2312" w:hAnsi="仿宋_GB2312" w:cs="仿宋_GB2312" w:hint="eastAsia"/>
          <w:sz w:val="28"/>
          <w:szCs w:val="28"/>
        </w:rPr>
        <w:t>所有工作人员都要增强安全责任意识。防止拥挤、踩踏和人员失控，防止发生人身伤害事故。</w:t>
      </w:r>
    </w:p>
    <w:p w:rsidR="009125CF" w:rsidRPr="004D2FCD" w:rsidRDefault="00B9250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4</w:t>
      </w:r>
      <w:r w:rsidR="008503C0" w:rsidRPr="004D2FCD">
        <w:rPr>
          <w:rFonts w:ascii="仿宋_GB2312" w:eastAsia="仿宋_GB2312" w:hAnsi="仿宋_GB2312" w:cs="仿宋_GB2312"/>
          <w:sz w:val="28"/>
          <w:szCs w:val="28"/>
        </w:rPr>
        <w:t>.</w:t>
      </w:r>
      <w:r w:rsidR="008503C0" w:rsidRPr="004D2FCD">
        <w:rPr>
          <w:rFonts w:ascii="仿宋_GB2312" w:eastAsia="仿宋_GB2312" w:hAnsi="仿宋_GB2312" w:cs="仿宋_GB2312" w:hint="eastAsia"/>
          <w:sz w:val="28"/>
          <w:szCs w:val="28"/>
        </w:rPr>
        <w:t>门卫要增强责任意识，严格检查进出车辆及人员，禁止与比赛无关的机动车进入校园；禁止闲杂人员进校，防止不法分子乘机混入校园内作案。发现异常情况，及时直接报告分管领导。</w:t>
      </w:r>
    </w:p>
    <w:p w:rsidR="009125CF" w:rsidRPr="004D2FCD" w:rsidRDefault="00B92500" w:rsidP="007521BF">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5</w:t>
      </w:r>
      <w:r w:rsidR="008503C0" w:rsidRPr="004D2FCD">
        <w:rPr>
          <w:rFonts w:ascii="仿宋_GB2312" w:eastAsia="仿宋_GB2312" w:hAnsi="仿宋_GB2312" w:cs="仿宋_GB2312"/>
          <w:sz w:val="28"/>
          <w:szCs w:val="28"/>
        </w:rPr>
        <w:t>.</w:t>
      </w:r>
      <w:r w:rsidR="003050B5">
        <w:rPr>
          <w:rFonts w:ascii="仿宋_GB2312" w:eastAsia="仿宋_GB2312" w:hAnsi="仿宋_GB2312" w:cs="仿宋_GB2312" w:hint="eastAsia"/>
          <w:sz w:val="28"/>
          <w:szCs w:val="28"/>
        </w:rPr>
        <w:t>在比赛期间，医务室</w:t>
      </w:r>
      <w:r w:rsidR="008503C0" w:rsidRPr="004D2FCD">
        <w:rPr>
          <w:rFonts w:ascii="仿宋_GB2312" w:eastAsia="仿宋_GB2312" w:hAnsi="仿宋_GB2312" w:cs="仿宋_GB2312" w:hint="eastAsia"/>
          <w:sz w:val="28"/>
          <w:szCs w:val="28"/>
        </w:rPr>
        <w:t>医生要坚守岗位，要做好常用药品、物品的检查储备。</w:t>
      </w:r>
    </w:p>
    <w:p w:rsidR="004D2FCD" w:rsidRPr="00AD3828" w:rsidRDefault="004D2FCD" w:rsidP="007521BF">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十五、竞赛须知</w:t>
      </w:r>
    </w:p>
    <w:p w:rsidR="004D2FCD" w:rsidRPr="004D2FCD" w:rsidRDefault="004D2FCD" w:rsidP="007521BF">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（一）参赛队须知</w:t>
      </w:r>
    </w:p>
    <w:p w:rsidR="004D2FCD" w:rsidRPr="004D2FCD" w:rsidRDefault="004D2FCD"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参赛队按照大赛赛程安排凭大赛办颁发的参赛证和有效身份证件参加比赛及相关活动。</w:t>
      </w:r>
    </w:p>
    <w:p w:rsidR="004D2FCD" w:rsidRPr="004D2FCD" w:rsidRDefault="004D2FCD"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参赛队员应自觉遵守赛场纪律，服从裁判、听从指挥、文明竞赛；持证进入赛场，禁止将通讯工具带入赛场。</w:t>
      </w:r>
    </w:p>
    <w:p w:rsidR="004D2FCD" w:rsidRPr="004D2FCD" w:rsidRDefault="004D2FCD" w:rsidP="007521BF">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（二）参赛选手须知</w:t>
      </w:r>
    </w:p>
    <w:p w:rsidR="004D2FCD" w:rsidRPr="004D2FCD" w:rsidRDefault="004D2FCD"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1.</w:t>
      </w:r>
      <w:r w:rsidRPr="004D2FCD">
        <w:rPr>
          <w:rFonts w:ascii="仿宋_GB2312" w:eastAsia="仿宋_GB2312" w:hAnsi="仿宋_GB2312" w:cs="仿宋_GB2312" w:hint="eastAsia"/>
          <w:sz w:val="28"/>
          <w:szCs w:val="28"/>
        </w:rPr>
        <w:t>须服从领导，听从指挥，遵守赛场规则，按时接受检录。</w:t>
      </w:r>
    </w:p>
    <w:p w:rsidR="004D2FCD" w:rsidRPr="004D2FCD" w:rsidRDefault="004D2FCD"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穿戴整洁，佩带参赛证。</w:t>
      </w:r>
    </w:p>
    <w:p w:rsidR="004D2FCD" w:rsidRPr="004D2FCD" w:rsidRDefault="004D2FCD"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3.</w:t>
      </w:r>
      <w:r w:rsidRPr="004D2FCD">
        <w:rPr>
          <w:rFonts w:ascii="仿宋_GB2312" w:eastAsia="仿宋_GB2312" w:hAnsi="仿宋_GB2312" w:cs="仿宋_GB2312" w:hint="eastAsia"/>
          <w:sz w:val="28"/>
          <w:szCs w:val="28"/>
        </w:rPr>
        <w:t>在比赛住宿期间应遵守相关法律法规，不得随意留宿外人或者擅</w:t>
      </w:r>
      <w:r w:rsidRPr="004D2FCD">
        <w:rPr>
          <w:rFonts w:ascii="仿宋_GB2312" w:eastAsia="仿宋_GB2312" w:hAnsi="仿宋_GB2312" w:cs="仿宋_GB2312" w:hint="eastAsia"/>
          <w:sz w:val="28"/>
          <w:szCs w:val="28"/>
        </w:rPr>
        <w:lastRenderedPageBreak/>
        <w:t>自离队。</w:t>
      </w:r>
    </w:p>
    <w:p w:rsidR="004D2FCD" w:rsidRPr="004D2FCD" w:rsidRDefault="004D2FCD"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4.</w:t>
      </w:r>
      <w:r w:rsidRPr="004D2FCD">
        <w:rPr>
          <w:rFonts w:ascii="仿宋_GB2312" w:eastAsia="仿宋_GB2312" w:hAnsi="仿宋_GB2312" w:cs="仿宋_GB2312" w:hint="eastAsia"/>
          <w:sz w:val="28"/>
          <w:szCs w:val="28"/>
        </w:rPr>
        <w:t>选手进入比赛现场后可进行赛前准备，检查并确认比赛所需要的相关原材料、用具及实施设备等。</w:t>
      </w:r>
    </w:p>
    <w:p w:rsidR="004D2FCD" w:rsidRPr="004D2FCD" w:rsidRDefault="004D2FCD"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5.</w:t>
      </w:r>
      <w:r w:rsidRPr="004D2FCD">
        <w:rPr>
          <w:rFonts w:ascii="仿宋_GB2312" w:eastAsia="仿宋_GB2312" w:hAnsi="仿宋_GB2312" w:cs="仿宋_GB2312" w:hint="eastAsia"/>
          <w:sz w:val="28"/>
          <w:szCs w:val="28"/>
        </w:rPr>
        <w:t>独立完成操作，不得提前加工，不得多做挑选。严禁携带违禁器物和手机及其他通讯工具进入赛场。</w:t>
      </w:r>
    </w:p>
    <w:p w:rsidR="004D2FCD" w:rsidRPr="004D2FCD" w:rsidRDefault="004D2FCD"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6.</w:t>
      </w:r>
      <w:r w:rsidRPr="004D2FCD">
        <w:rPr>
          <w:rFonts w:ascii="仿宋_GB2312" w:eastAsia="仿宋_GB2312" w:hAnsi="仿宋_GB2312" w:cs="仿宋_GB2312" w:hint="eastAsia"/>
          <w:sz w:val="28"/>
          <w:szCs w:val="28"/>
        </w:rPr>
        <w:t>不得在赛场喧哗、打斗。爱护场地的设施设备，爱护环境卫生，注意安全。损坏大赛设备照价赔偿。</w:t>
      </w:r>
    </w:p>
    <w:p w:rsidR="004D2FCD" w:rsidRPr="004D2FCD" w:rsidRDefault="004D2FCD"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7.</w:t>
      </w:r>
      <w:r w:rsidRPr="004D2FCD">
        <w:rPr>
          <w:rFonts w:ascii="仿宋_GB2312" w:eastAsia="仿宋_GB2312" w:hAnsi="仿宋_GB2312" w:cs="仿宋_GB2312" w:hint="eastAsia"/>
          <w:sz w:val="28"/>
          <w:szCs w:val="28"/>
        </w:rPr>
        <w:t>比赛期间设备出现问题时，参赛选手应提请现场评判人员检查确认，并服从评判人员及工作人员的统筹安排。</w:t>
      </w:r>
    </w:p>
    <w:p w:rsidR="004D2FCD" w:rsidRPr="004D2FCD" w:rsidRDefault="004D2FCD"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8.</w:t>
      </w:r>
      <w:r w:rsidRPr="004D2FCD">
        <w:rPr>
          <w:rFonts w:ascii="仿宋_GB2312" w:eastAsia="仿宋_GB2312" w:hAnsi="仿宋_GB2312" w:cs="仿宋_GB2312" w:hint="eastAsia"/>
          <w:sz w:val="28"/>
          <w:szCs w:val="28"/>
        </w:rPr>
        <w:t>当宣布比赛时间结束时，参赛选手须立即停止操作，如继续操作将被扣分。</w:t>
      </w:r>
    </w:p>
    <w:p w:rsidR="004D2FCD" w:rsidRPr="004D2FCD" w:rsidRDefault="004D2FCD"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sz w:val="28"/>
          <w:szCs w:val="28"/>
        </w:rPr>
        <w:t>9.</w:t>
      </w:r>
      <w:r w:rsidRPr="004D2FCD">
        <w:rPr>
          <w:rFonts w:ascii="仿宋_GB2312" w:eastAsia="仿宋_GB2312" w:hAnsi="仿宋_GB2312" w:cs="仿宋_GB2312" w:hint="eastAsia"/>
          <w:sz w:val="28"/>
          <w:szCs w:val="28"/>
        </w:rPr>
        <w:t>比赛结束做好清理工作，及时撤离赛场。</w:t>
      </w:r>
    </w:p>
    <w:p w:rsidR="004D2FCD" w:rsidRPr="004D2FCD" w:rsidRDefault="004D2FCD"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Pr="004D2FCD">
        <w:rPr>
          <w:rFonts w:ascii="仿宋_GB2312" w:eastAsia="仿宋_GB2312" w:hAnsi="仿宋_GB2312" w:cs="仿宋_GB2312"/>
          <w:sz w:val="28"/>
          <w:szCs w:val="28"/>
        </w:rPr>
        <w:t>10.</w:t>
      </w:r>
      <w:r w:rsidRPr="004D2FCD">
        <w:rPr>
          <w:rFonts w:ascii="仿宋_GB2312" w:eastAsia="仿宋_GB2312" w:hAnsi="仿宋_GB2312" w:cs="仿宋_GB2312" w:hint="eastAsia"/>
          <w:sz w:val="28"/>
          <w:szCs w:val="28"/>
        </w:rPr>
        <w:t>服从比赛的评判结果，如有异议须由领队统一以书面形式向仲裁委员会提出。</w:t>
      </w:r>
    </w:p>
    <w:p w:rsidR="00704984" w:rsidRDefault="00704984" w:rsidP="00704984">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(三)工作人员须知</w:t>
      </w:r>
    </w:p>
    <w:p w:rsidR="00704984" w:rsidRDefault="00704984" w:rsidP="00704984">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1．工作人员必须统一佩戴由大赛组委会签发的相应证件，着装整齐。</w:t>
      </w:r>
    </w:p>
    <w:p w:rsidR="00704984" w:rsidRDefault="00704984" w:rsidP="00704984">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2．工作人员不得影响参赛选手比赛，不允许有影响比赛公平的行为。</w:t>
      </w:r>
    </w:p>
    <w:p w:rsidR="00704984" w:rsidRDefault="00704984" w:rsidP="00704984">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3．服从领导，听从指挥，以高度负责的精神、严肃认真的态度做好各项工作。</w:t>
      </w:r>
    </w:p>
    <w:p w:rsidR="00704984" w:rsidRDefault="00704984" w:rsidP="00704984">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lastRenderedPageBreak/>
        <w:t>4．熟悉比赛规程，认真遵守各项比赛规则和工作要求。</w:t>
      </w:r>
    </w:p>
    <w:p w:rsidR="00704984" w:rsidRDefault="00704984" w:rsidP="00704984">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5．坚守岗位，如有急事需要离开岗位时，应经领导同意，并做好工作衔接。</w:t>
      </w:r>
    </w:p>
    <w:p w:rsidR="00704984" w:rsidRDefault="00704984" w:rsidP="00704984">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6．严格遵守比赛纪律，如发现其他人员有违反比赛纪律的行为，应予以制止。情节严重的，应向比赛组委会反映。</w:t>
      </w:r>
    </w:p>
    <w:p w:rsidR="00704984" w:rsidRDefault="00704984" w:rsidP="00704984">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7．发扬无私奉献和团结协作的精神，提供热情、优质服务。</w:t>
      </w:r>
    </w:p>
    <w:p w:rsidR="009125CF" w:rsidRPr="00AD3828" w:rsidRDefault="008503C0" w:rsidP="007521BF">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w:t>
      </w:r>
      <w:r w:rsidR="004D2FCD" w:rsidRPr="00AD3828">
        <w:rPr>
          <w:rFonts w:ascii="仿宋_GB2312" w:eastAsia="仿宋_GB2312" w:hAnsi="仿宋_GB2312" w:cs="仿宋_GB2312" w:hint="eastAsia"/>
          <w:b/>
          <w:sz w:val="28"/>
          <w:szCs w:val="28"/>
        </w:rPr>
        <w:t>六</w:t>
      </w:r>
      <w:r w:rsidRPr="00AD3828">
        <w:rPr>
          <w:rFonts w:ascii="仿宋_GB2312" w:eastAsia="仿宋_GB2312" w:hAnsi="仿宋_GB2312" w:cs="仿宋_GB2312" w:hint="eastAsia"/>
          <w:b/>
          <w:sz w:val="28"/>
          <w:szCs w:val="28"/>
        </w:rPr>
        <w:t>、申诉与仲裁</w:t>
      </w:r>
    </w:p>
    <w:p w:rsidR="009125CF" w:rsidRPr="004D2FCD" w:rsidRDefault="008503C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（一）申诉</w:t>
      </w:r>
    </w:p>
    <w:p w:rsidR="009125CF" w:rsidRPr="004D2FCD" w:rsidRDefault="00B9250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1.</w:t>
      </w:r>
      <w:r w:rsidR="008503C0" w:rsidRPr="004D2FCD">
        <w:rPr>
          <w:rFonts w:ascii="仿宋_GB2312" w:eastAsia="仿宋_GB2312" w:hAnsi="仿宋_GB2312" w:cs="仿宋_GB2312" w:hint="eastAsia"/>
          <w:sz w:val="28"/>
          <w:szCs w:val="28"/>
        </w:rPr>
        <w:t>参赛队对不符合竞赛规定的设备、工具、软件，有失公正的评判、奖励，以及对工作人员的违规行为等，均可提出申诉。</w:t>
      </w:r>
    </w:p>
    <w:p w:rsidR="009125CF" w:rsidRPr="004D2FCD" w:rsidRDefault="00B9250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申诉应在竞赛结束后</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小时内提出，超时不予受理。申诉时，应按照规定的程序由参赛队领队向相应赛项仲裁工作组递交书面申诉报告。报告应对申诉事件的现象、发生的时间、涉及到的人员、申诉依据与理由等进行充分、实事求是的叙述。事实依据不充分、仅凭主观臆断的申诉不予受理。申诉报告须有申诉的参赛选手、领队签名。</w:t>
      </w:r>
    </w:p>
    <w:p w:rsidR="009125CF" w:rsidRPr="004D2FCD" w:rsidRDefault="00B9250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sz w:val="28"/>
          <w:szCs w:val="28"/>
        </w:rPr>
        <w:t>3.</w:t>
      </w:r>
      <w:r w:rsidR="008503C0" w:rsidRPr="004D2FCD">
        <w:rPr>
          <w:rFonts w:ascii="仿宋_GB2312" w:eastAsia="仿宋_GB2312" w:hAnsi="仿宋_GB2312" w:cs="仿宋_GB2312" w:hint="eastAsia"/>
          <w:sz w:val="28"/>
          <w:szCs w:val="28"/>
        </w:rPr>
        <w:t>赛项仲裁工作组收到申诉报告后，应根据申诉事由进行审查，</w:t>
      </w:r>
      <w:r w:rsidR="008503C0" w:rsidRPr="004D2FCD">
        <w:rPr>
          <w:rFonts w:ascii="仿宋_GB2312" w:eastAsia="仿宋_GB2312" w:hAnsi="仿宋_GB2312" w:cs="仿宋_GB2312"/>
          <w:sz w:val="28"/>
          <w:szCs w:val="28"/>
        </w:rPr>
        <w:t>2</w:t>
      </w:r>
      <w:r w:rsidR="008503C0" w:rsidRPr="004D2FCD">
        <w:rPr>
          <w:rFonts w:ascii="仿宋_GB2312" w:eastAsia="仿宋_GB2312" w:hAnsi="仿宋_GB2312" w:cs="仿宋_GB2312" w:hint="eastAsia"/>
          <w:sz w:val="28"/>
          <w:szCs w:val="28"/>
        </w:rPr>
        <w:t>小时内书面通知申诉方，告知申诉处理结果。</w:t>
      </w:r>
    </w:p>
    <w:p w:rsidR="009125CF" w:rsidRPr="004D2FCD" w:rsidRDefault="008503C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（二）仲裁</w:t>
      </w:r>
    </w:p>
    <w:p w:rsidR="009125CF" w:rsidRPr="004D2FCD" w:rsidRDefault="008503C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赛项仲裁工作组接受由代表队领队提出的对裁判结果的申诉。赛项仲裁工作组在接到申诉后的</w:t>
      </w:r>
      <w:r w:rsidRPr="004D2FCD">
        <w:rPr>
          <w:rFonts w:ascii="仿宋_GB2312" w:eastAsia="仿宋_GB2312" w:hAnsi="仿宋_GB2312" w:cs="仿宋_GB2312"/>
          <w:sz w:val="28"/>
          <w:szCs w:val="28"/>
        </w:rPr>
        <w:t>2</w:t>
      </w:r>
      <w:r w:rsidRPr="004D2FCD">
        <w:rPr>
          <w:rFonts w:ascii="仿宋_GB2312" w:eastAsia="仿宋_GB2312" w:hAnsi="仿宋_GB2312" w:cs="仿宋_GB2312" w:hint="eastAsia"/>
          <w:sz w:val="28"/>
          <w:szCs w:val="28"/>
        </w:rPr>
        <w:t>小时内组织复议，并及</w:t>
      </w:r>
      <w:r w:rsidR="00B92500" w:rsidRPr="004D2FCD">
        <w:rPr>
          <w:rFonts w:ascii="仿宋_GB2312" w:eastAsia="仿宋_GB2312" w:hAnsi="仿宋_GB2312" w:cs="仿宋_GB2312" w:hint="eastAsia"/>
          <w:sz w:val="28"/>
          <w:szCs w:val="28"/>
        </w:rPr>
        <w:t>时反馈复议结果，</w:t>
      </w:r>
      <w:r w:rsidRPr="004D2FCD">
        <w:rPr>
          <w:rFonts w:ascii="仿宋_GB2312" w:eastAsia="仿宋_GB2312" w:hAnsi="仿宋_GB2312" w:cs="仿宋_GB2312" w:hint="eastAsia"/>
          <w:sz w:val="28"/>
          <w:szCs w:val="28"/>
        </w:rPr>
        <w:t>仲裁组的仲裁结果为最终结果。</w:t>
      </w:r>
    </w:p>
    <w:p w:rsidR="009125CF" w:rsidRPr="00AD3828" w:rsidRDefault="00B92500" w:rsidP="007521BF">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lastRenderedPageBreak/>
        <w:t xml:space="preserve"> </w:t>
      </w:r>
      <w:r w:rsidR="008503C0" w:rsidRPr="00AD3828">
        <w:rPr>
          <w:rFonts w:ascii="仿宋_GB2312" w:eastAsia="仿宋_GB2312" w:hAnsi="仿宋_GB2312" w:cs="仿宋_GB2312" w:hint="eastAsia"/>
          <w:b/>
          <w:sz w:val="28"/>
          <w:szCs w:val="28"/>
        </w:rPr>
        <w:t>十</w:t>
      </w:r>
      <w:r w:rsidR="004D2FCD" w:rsidRPr="00AD3828">
        <w:rPr>
          <w:rFonts w:ascii="仿宋_GB2312" w:eastAsia="仿宋_GB2312" w:hAnsi="仿宋_GB2312" w:cs="仿宋_GB2312" w:hint="eastAsia"/>
          <w:b/>
          <w:sz w:val="28"/>
          <w:szCs w:val="28"/>
        </w:rPr>
        <w:t>七</w:t>
      </w:r>
      <w:r w:rsidR="008503C0" w:rsidRPr="00AD3828">
        <w:rPr>
          <w:rFonts w:ascii="仿宋_GB2312" w:eastAsia="仿宋_GB2312" w:hAnsi="仿宋_GB2312" w:cs="仿宋_GB2312" w:hint="eastAsia"/>
          <w:b/>
          <w:sz w:val="28"/>
          <w:szCs w:val="28"/>
        </w:rPr>
        <w:t>、竞赛观摩</w:t>
      </w:r>
    </w:p>
    <w:p w:rsidR="009125CF" w:rsidRPr="004D2FCD" w:rsidRDefault="00B9250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为给选手创造良好的比赛环境，比赛进行时不安排现场观摩。由</w:t>
      </w:r>
      <w:r w:rsidR="00B76CF8" w:rsidRPr="004D2FCD">
        <w:rPr>
          <w:rFonts w:ascii="仿宋_GB2312" w:eastAsia="仿宋_GB2312" w:hAnsi="仿宋_GB2312" w:cs="仿宋_GB2312" w:hint="eastAsia"/>
          <w:sz w:val="28"/>
          <w:szCs w:val="28"/>
        </w:rPr>
        <w:t>大赛办</w:t>
      </w:r>
      <w:r w:rsidR="008503C0" w:rsidRPr="004D2FCD">
        <w:rPr>
          <w:rFonts w:ascii="仿宋_GB2312" w:eastAsia="仿宋_GB2312" w:hAnsi="仿宋_GB2312" w:cs="仿宋_GB2312" w:hint="eastAsia"/>
          <w:sz w:val="28"/>
          <w:szCs w:val="28"/>
        </w:rPr>
        <w:t>统一安排在比赛结后将根据比赛项目按代表队设立展台，展示各代表队参赛作品。由</w:t>
      </w:r>
      <w:r w:rsidR="00B76CF8" w:rsidRPr="004D2FCD">
        <w:rPr>
          <w:rFonts w:ascii="仿宋_GB2312" w:eastAsia="仿宋_GB2312" w:hAnsi="仿宋_GB2312" w:cs="仿宋_GB2312" w:hint="eastAsia"/>
          <w:sz w:val="28"/>
          <w:szCs w:val="28"/>
        </w:rPr>
        <w:t>大赛办</w:t>
      </w:r>
      <w:r w:rsidR="008503C0" w:rsidRPr="004D2FCD">
        <w:rPr>
          <w:rFonts w:ascii="仿宋_GB2312" w:eastAsia="仿宋_GB2312" w:hAnsi="仿宋_GB2312" w:cs="仿宋_GB2312" w:hint="eastAsia"/>
          <w:sz w:val="28"/>
          <w:szCs w:val="28"/>
        </w:rPr>
        <w:t>提供展台，各代表队可自行布置展台，突出特色。比赛期间，评委将对部分参赛作品进行复审，未经同意，各参赛队不得自行撤去作品等。</w:t>
      </w:r>
    </w:p>
    <w:p w:rsidR="009125CF" w:rsidRPr="00AD3828" w:rsidRDefault="008503C0" w:rsidP="007521BF">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w:t>
      </w:r>
      <w:r w:rsidR="004D2FCD" w:rsidRPr="00AD3828">
        <w:rPr>
          <w:rFonts w:ascii="仿宋_GB2312" w:eastAsia="仿宋_GB2312" w:hAnsi="仿宋_GB2312" w:cs="仿宋_GB2312" w:hint="eastAsia"/>
          <w:b/>
          <w:sz w:val="28"/>
          <w:szCs w:val="28"/>
        </w:rPr>
        <w:t>八</w:t>
      </w:r>
      <w:r w:rsidRPr="00AD3828">
        <w:rPr>
          <w:rFonts w:ascii="仿宋_GB2312" w:eastAsia="仿宋_GB2312" w:hAnsi="仿宋_GB2312" w:cs="仿宋_GB2312" w:hint="eastAsia"/>
          <w:b/>
          <w:sz w:val="28"/>
          <w:szCs w:val="28"/>
        </w:rPr>
        <w:t>、竞赛</w:t>
      </w:r>
      <w:r w:rsidR="004D2FCD" w:rsidRPr="00AD3828">
        <w:rPr>
          <w:rFonts w:ascii="仿宋_GB2312" w:eastAsia="仿宋_GB2312" w:hAnsi="仿宋_GB2312" w:cs="仿宋_GB2312" w:hint="eastAsia"/>
          <w:b/>
          <w:sz w:val="28"/>
          <w:szCs w:val="28"/>
        </w:rPr>
        <w:t>直播</w:t>
      </w:r>
    </w:p>
    <w:p w:rsidR="009125CF" w:rsidRPr="004D2FCD" w:rsidRDefault="008503C0" w:rsidP="007521BF">
      <w:pPr>
        <w:spacing w:line="580" w:lineRule="atLeast"/>
        <w:ind w:firstLine="57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本次大赛在实践实操各赛项测试过程以及菜品展示过程都做全程</w:t>
      </w:r>
      <w:r w:rsidR="004D2FCD" w:rsidRPr="004D2FCD">
        <w:rPr>
          <w:rFonts w:ascii="仿宋_GB2312" w:eastAsia="仿宋_GB2312" w:hAnsi="仿宋_GB2312" w:cs="仿宋_GB2312" w:hint="eastAsia"/>
          <w:sz w:val="28"/>
          <w:szCs w:val="28"/>
        </w:rPr>
        <w:t>直播</w:t>
      </w:r>
      <w:r w:rsidRPr="004D2FCD">
        <w:rPr>
          <w:rFonts w:ascii="仿宋_GB2312" w:eastAsia="仿宋_GB2312" w:hAnsi="仿宋_GB2312" w:cs="仿宋_GB2312" w:hint="eastAsia"/>
          <w:sz w:val="28"/>
          <w:szCs w:val="28"/>
        </w:rPr>
        <w:t>，以便仲裁、成绩复议及资源转化使用。</w:t>
      </w:r>
    </w:p>
    <w:p w:rsidR="009125CF" w:rsidRPr="00AD3828" w:rsidRDefault="008503C0" w:rsidP="007521BF">
      <w:pPr>
        <w:spacing w:line="580" w:lineRule="atLeast"/>
        <w:ind w:firstLine="570"/>
        <w:rPr>
          <w:rFonts w:ascii="仿宋_GB2312" w:eastAsia="仿宋_GB2312" w:hAnsi="仿宋_GB2312" w:cs="仿宋_GB2312"/>
          <w:b/>
          <w:sz w:val="28"/>
          <w:szCs w:val="28"/>
        </w:rPr>
      </w:pPr>
      <w:r w:rsidRPr="00AD3828">
        <w:rPr>
          <w:rFonts w:ascii="仿宋_GB2312" w:eastAsia="仿宋_GB2312" w:hAnsi="仿宋_GB2312" w:cs="仿宋_GB2312" w:hint="eastAsia"/>
          <w:b/>
          <w:sz w:val="28"/>
          <w:szCs w:val="28"/>
        </w:rPr>
        <w:t>十</w:t>
      </w:r>
      <w:r w:rsidR="004D2FCD" w:rsidRPr="00AD3828">
        <w:rPr>
          <w:rFonts w:ascii="仿宋_GB2312" w:eastAsia="仿宋_GB2312" w:hAnsi="仿宋_GB2312" w:cs="仿宋_GB2312" w:hint="eastAsia"/>
          <w:b/>
          <w:sz w:val="28"/>
          <w:szCs w:val="28"/>
        </w:rPr>
        <w:t>九</w:t>
      </w:r>
      <w:r w:rsidRPr="00AD3828">
        <w:rPr>
          <w:rFonts w:ascii="仿宋_GB2312" w:eastAsia="仿宋_GB2312" w:hAnsi="仿宋_GB2312" w:cs="仿宋_GB2312" w:hint="eastAsia"/>
          <w:b/>
          <w:sz w:val="28"/>
          <w:szCs w:val="28"/>
        </w:rPr>
        <w:t>、资源转化</w:t>
      </w:r>
    </w:p>
    <w:p w:rsidR="009125CF" w:rsidRPr="004D2FCD" w:rsidRDefault="00B92500" w:rsidP="007521BF">
      <w:pPr>
        <w:spacing w:line="580" w:lineRule="atLeast"/>
        <w:ind w:firstLineChars="150" w:firstLine="420"/>
        <w:rPr>
          <w:rFonts w:ascii="仿宋_GB2312" w:eastAsia="仿宋_GB2312" w:hAnsi="仿宋_GB2312" w:cs="仿宋_GB2312"/>
          <w:sz w:val="28"/>
          <w:szCs w:val="28"/>
        </w:rPr>
      </w:pPr>
      <w:r w:rsidRPr="004D2FCD">
        <w:rPr>
          <w:rFonts w:ascii="仿宋_GB2312" w:eastAsia="仿宋_GB2312" w:hAnsi="仿宋_GB2312" w:cs="仿宋_GB2312" w:hint="eastAsia"/>
          <w:sz w:val="28"/>
          <w:szCs w:val="28"/>
        </w:rPr>
        <w:t xml:space="preserve"> </w:t>
      </w:r>
      <w:r w:rsidR="008503C0" w:rsidRPr="004D2FCD">
        <w:rPr>
          <w:rFonts w:ascii="仿宋_GB2312" w:eastAsia="仿宋_GB2312" w:hAnsi="仿宋_GB2312" w:cs="仿宋_GB2312" w:hint="eastAsia"/>
          <w:sz w:val="28"/>
          <w:szCs w:val="28"/>
        </w:rPr>
        <w:t>为促进烹饪工艺教学交流，引领中职学校烹饪专业教育教学改革；推动中职学校培养适应餐饮产业发展需要的技能型人才。提高科学创新和学以致用等方面的技巧与能力，大赛主委会将本次大赛的菜肴作品的相关视频及照片转换成影像、</w:t>
      </w:r>
      <w:proofErr w:type="spellStart"/>
      <w:r w:rsidR="008503C0" w:rsidRPr="004D2FCD">
        <w:rPr>
          <w:rFonts w:ascii="仿宋_GB2312" w:eastAsia="仿宋_GB2312" w:hAnsi="仿宋_GB2312" w:cs="仿宋_GB2312"/>
          <w:sz w:val="28"/>
          <w:szCs w:val="28"/>
        </w:rPr>
        <w:t>ppt</w:t>
      </w:r>
      <w:proofErr w:type="spellEnd"/>
      <w:r w:rsidR="008503C0" w:rsidRPr="004D2FCD">
        <w:rPr>
          <w:rFonts w:ascii="仿宋_GB2312" w:eastAsia="仿宋_GB2312" w:hAnsi="仿宋_GB2312" w:cs="仿宋_GB2312" w:hint="eastAsia"/>
          <w:sz w:val="28"/>
          <w:szCs w:val="28"/>
        </w:rPr>
        <w:t>的电子材料，供各学校在教学中使用。</w:t>
      </w:r>
    </w:p>
    <w:p w:rsidR="009125CF" w:rsidRPr="004D2FCD" w:rsidRDefault="009125CF" w:rsidP="007521BF">
      <w:pPr>
        <w:spacing w:line="580" w:lineRule="atLeast"/>
        <w:ind w:firstLine="570"/>
        <w:rPr>
          <w:rFonts w:ascii="仿宋_GB2312" w:eastAsia="仿宋_GB2312" w:hAnsi="仿宋_GB2312" w:cs="仿宋_GB2312"/>
          <w:sz w:val="28"/>
          <w:szCs w:val="28"/>
        </w:rPr>
      </w:pPr>
    </w:p>
    <w:p w:rsidR="009125CF" w:rsidRPr="004D2FCD" w:rsidRDefault="009125CF" w:rsidP="007521BF">
      <w:pPr>
        <w:spacing w:line="580" w:lineRule="atLeast"/>
        <w:ind w:firstLine="570"/>
        <w:rPr>
          <w:rFonts w:ascii="仿宋_GB2312" w:eastAsia="仿宋_GB2312" w:hAnsi="仿宋_GB2312" w:cs="仿宋_GB2312"/>
          <w:sz w:val="28"/>
          <w:szCs w:val="28"/>
        </w:rPr>
      </w:pPr>
    </w:p>
    <w:sectPr w:rsidR="009125CF" w:rsidRPr="004D2FCD" w:rsidSect="007521BF">
      <w:footerReference w:type="default" r:id="rId9"/>
      <w:pgSz w:w="11906" w:h="16838"/>
      <w:pgMar w:top="1985" w:right="1474" w:bottom="1985"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1BB8" w:rsidRDefault="00271BB8" w:rsidP="009125CF">
      <w:r>
        <w:separator/>
      </w:r>
    </w:p>
  </w:endnote>
  <w:endnote w:type="continuationSeparator" w:id="0">
    <w:p w:rsidR="00271BB8" w:rsidRDefault="00271BB8" w:rsidP="009125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_GB2312">
    <w:altName w:val="Times New Roman"/>
    <w:charset w:val="00"/>
    <w:family w:val="roman"/>
    <w:pitch w:val="default"/>
    <w:sig w:usb0="00000000" w:usb1="00000000" w:usb2="00000000" w:usb3="00000000" w:csb0="00000001" w:csb1="00000000"/>
  </w:font>
  <w:font w:name="仿宋_GB2312">
    <w:altName w:val="黑体"/>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5CF" w:rsidRDefault="00601622">
    <w:pPr>
      <w:pStyle w:val="a3"/>
      <w:jc w:val="center"/>
    </w:pPr>
    <w:r w:rsidRPr="00601622">
      <w:fldChar w:fldCharType="begin"/>
    </w:r>
    <w:r w:rsidR="008503C0">
      <w:instrText xml:space="preserve"> PAGE   \* MERGEFORMAT </w:instrText>
    </w:r>
    <w:r w:rsidRPr="00601622">
      <w:fldChar w:fldCharType="separate"/>
    </w:r>
    <w:r w:rsidR="004B2A1A" w:rsidRPr="004B2A1A">
      <w:rPr>
        <w:noProof/>
        <w:lang w:val="zh-CN"/>
      </w:rPr>
      <w:t>19</w:t>
    </w:r>
    <w:r>
      <w:rPr>
        <w:lang w:val="zh-CN"/>
      </w:rPr>
      <w:fldChar w:fldCharType="end"/>
    </w:r>
  </w:p>
  <w:p w:rsidR="009125CF" w:rsidRDefault="009125C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1BB8" w:rsidRDefault="00271BB8" w:rsidP="009125CF">
      <w:r>
        <w:separator/>
      </w:r>
    </w:p>
  </w:footnote>
  <w:footnote w:type="continuationSeparator" w:id="0">
    <w:p w:rsidR="00271BB8" w:rsidRDefault="00271BB8" w:rsidP="009125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3D583A7"/>
    <w:multiLevelType w:val="singleLevel"/>
    <w:tmpl w:val="93D583A7"/>
    <w:lvl w:ilvl="0">
      <w:start w:val="1"/>
      <w:numFmt w:val="chineseCounting"/>
      <w:suff w:val="nothing"/>
      <w:lvlText w:val="（%1）"/>
      <w:lvlJc w:val="left"/>
      <w:rPr>
        <w:rFonts w:hint="eastAsia"/>
      </w:rPr>
    </w:lvl>
  </w:abstractNum>
  <w:abstractNum w:abstractNumId="1">
    <w:nsid w:val="0C48056A"/>
    <w:multiLevelType w:val="singleLevel"/>
    <w:tmpl w:val="0C48056A"/>
    <w:lvl w:ilvl="0">
      <w:start w:val="3"/>
      <w:numFmt w:val="decimal"/>
      <w:suff w:val="space"/>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characterSpacingControl w:val="doNotCompress"/>
  <w:noLineBreaksAfter w:lang="zh-CN" w:val="$([{£¥·‘“〈《「『【〔〖〝﹙﹛﹝＄（．［｛￡￥"/>
  <w:noLineBreaksBefore w:lang="zh-CN" w:val="!%),.:;&gt;?]}¢¨°·ˇˉ―‖’”…‰′″›℃∶、。〃〉》」』】〕〗〞︶︺︾﹀﹄﹚﹜﹞！＂％＇），．：；？］｀｜｝～￠"/>
  <w:hdrShapeDefaults>
    <o:shapedefaults v:ext="edit" spidmax="29698"/>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BAF"/>
    <w:rsid w:val="0000280E"/>
    <w:rsid w:val="00013830"/>
    <w:rsid w:val="000252F6"/>
    <w:rsid w:val="00026381"/>
    <w:rsid w:val="0003214A"/>
    <w:rsid w:val="00056ECE"/>
    <w:rsid w:val="000B482C"/>
    <w:rsid w:val="000B7CDC"/>
    <w:rsid w:val="000C1498"/>
    <w:rsid w:val="00106954"/>
    <w:rsid w:val="00134182"/>
    <w:rsid w:val="00135BF3"/>
    <w:rsid w:val="00191E42"/>
    <w:rsid w:val="001D282F"/>
    <w:rsid w:val="001F1EEA"/>
    <w:rsid w:val="001F2557"/>
    <w:rsid w:val="002011D1"/>
    <w:rsid w:val="002262BC"/>
    <w:rsid w:val="00244D96"/>
    <w:rsid w:val="00271BB8"/>
    <w:rsid w:val="0029552B"/>
    <w:rsid w:val="002F13A3"/>
    <w:rsid w:val="003050B5"/>
    <w:rsid w:val="003113AB"/>
    <w:rsid w:val="00342659"/>
    <w:rsid w:val="00352455"/>
    <w:rsid w:val="00382881"/>
    <w:rsid w:val="003C4D2F"/>
    <w:rsid w:val="00412BD0"/>
    <w:rsid w:val="00422049"/>
    <w:rsid w:val="004B2A1A"/>
    <w:rsid w:val="004B3705"/>
    <w:rsid w:val="004D2FCD"/>
    <w:rsid w:val="004F6A0F"/>
    <w:rsid w:val="005027EA"/>
    <w:rsid w:val="00580014"/>
    <w:rsid w:val="005B782E"/>
    <w:rsid w:val="005D64CB"/>
    <w:rsid w:val="005F70B4"/>
    <w:rsid w:val="00601622"/>
    <w:rsid w:val="00605ADD"/>
    <w:rsid w:val="00630220"/>
    <w:rsid w:val="00634AAC"/>
    <w:rsid w:val="00665CCD"/>
    <w:rsid w:val="00677C06"/>
    <w:rsid w:val="006845C9"/>
    <w:rsid w:val="006B3BD8"/>
    <w:rsid w:val="00701B53"/>
    <w:rsid w:val="00701FD3"/>
    <w:rsid w:val="00703D84"/>
    <w:rsid w:val="00704984"/>
    <w:rsid w:val="007521BF"/>
    <w:rsid w:val="007D55A0"/>
    <w:rsid w:val="008503C0"/>
    <w:rsid w:val="00864979"/>
    <w:rsid w:val="00884C4F"/>
    <w:rsid w:val="008A724E"/>
    <w:rsid w:val="008B1B19"/>
    <w:rsid w:val="008F4AB3"/>
    <w:rsid w:val="00910422"/>
    <w:rsid w:val="009125CF"/>
    <w:rsid w:val="00922364"/>
    <w:rsid w:val="009E2188"/>
    <w:rsid w:val="00A11815"/>
    <w:rsid w:val="00A21A6F"/>
    <w:rsid w:val="00A43255"/>
    <w:rsid w:val="00A61EF1"/>
    <w:rsid w:val="00AA2491"/>
    <w:rsid w:val="00AD3828"/>
    <w:rsid w:val="00B10359"/>
    <w:rsid w:val="00B1645B"/>
    <w:rsid w:val="00B76CF8"/>
    <w:rsid w:val="00B92500"/>
    <w:rsid w:val="00BB1CE6"/>
    <w:rsid w:val="00BC78F8"/>
    <w:rsid w:val="00BF4132"/>
    <w:rsid w:val="00BF6389"/>
    <w:rsid w:val="00C13BBE"/>
    <w:rsid w:val="00C64A83"/>
    <w:rsid w:val="00CB17E2"/>
    <w:rsid w:val="00CD4BCD"/>
    <w:rsid w:val="00D12C6A"/>
    <w:rsid w:val="00D41844"/>
    <w:rsid w:val="00D41EB5"/>
    <w:rsid w:val="00D6170A"/>
    <w:rsid w:val="00DC1C3B"/>
    <w:rsid w:val="00DF1536"/>
    <w:rsid w:val="00E10CCC"/>
    <w:rsid w:val="00E15BAF"/>
    <w:rsid w:val="00E65614"/>
    <w:rsid w:val="00E65D20"/>
    <w:rsid w:val="00E743B3"/>
    <w:rsid w:val="00FA57ED"/>
    <w:rsid w:val="00FA7291"/>
    <w:rsid w:val="00FB175A"/>
    <w:rsid w:val="00FB390D"/>
    <w:rsid w:val="00FB5407"/>
    <w:rsid w:val="00FD4522"/>
    <w:rsid w:val="03DE2356"/>
    <w:rsid w:val="12E54627"/>
    <w:rsid w:val="1854431A"/>
    <w:rsid w:val="21BB0F8C"/>
    <w:rsid w:val="22A607C9"/>
    <w:rsid w:val="2BB83BC4"/>
    <w:rsid w:val="3506618C"/>
    <w:rsid w:val="3F6D1D16"/>
    <w:rsid w:val="4A717C94"/>
    <w:rsid w:val="53597175"/>
    <w:rsid w:val="620052FD"/>
    <w:rsid w:val="648A45F5"/>
    <w:rsid w:val="66AB41FB"/>
    <w:rsid w:val="7BBD05A9"/>
    <w:rsid w:val="7EB3037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11"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5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9125CF"/>
    <w:pPr>
      <w:tabs>
        <w:tab w:val="center" w:pos="4153"/>
        <w:tab w:val="right" w:pos="8306"/>
      </w:tabs>
      <w:snapToGrid w:val="0"/>
      <w:jc w:val="left"/>
    </w:pPr>
    <w:rPr>
      <w:sz w:val="18"/>
      <w:szCs w:val="18"/>
    </w:rPr>
  </w:style>
  <w:style w:type="paragraph" w:styleId="a4">
    <w:name w:val="header"/>
    <w:basedOn w:val="a"/>
    <w:link w:val="Char0"/>
    <w:uiPriority w:val="99"/>
    <w:semiHidden/>
    <w:qFormat/>
    <w:rsid w:val="009125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locked/>
    <w:rsid w:val="009125CF"/>
    <w:rPr>
      <w:rFonts w:cs="Times New Roman"/>
      <w:sz w:val="18"/>
      <w:szCs w:val="18"/>
    </w:rPr>
  </w:style>
  <w:style w:type="character" w:customStyle="1" w:styleId="Char">
    <w:name w:val="页脚 Char"/>
    <w:basedOn w:val="a0"/>
    <w:link w:val="a3"/>
    <w:uiPriority w:val="99"/>
    <w:qFormat/>
    <w:locked/>
    <w:rsid w:val="009125CF"/>
    <w:rPr>
      <w:rFonts w:cs="Times New Roman"/>
      <w:sz w:val="18"/>
      <w:szCs w:val="18"/>
    </w:rPr>
  </w:style>
  <w:style w:type="paragraph" w:styleId="a5">
    <w:name w:val="Subtitle"/>
    <w:basedOn w:val="a"/>
    <w:next w:val="a"/>
    <w:link w:val="Char1"/>
    <w:uiPriority w:val="11"/>
    <w:qFormat/>
    <w:locked/>
    <w:rsid w:val="0000280E"/>
    <w:pPr>
      <w:spacing w:before="240" w:after="60" w:line="312" w:lineRule="auto"/>
      <w:jc w:val="center"/>
      <w:outlineLvl w:val="1"/>
    </w:pPr>
    <w:rPr>
      <w:rFonts w:ascii="Cambria" w:hAnsi="Cambria"/>
      <w:b/>
      <w:bCs/>
      <w:kern w:val="28"/>
      <w:sz w:val="32"/>
      <w:szCs w:val="32"/>
    </w:rPr>
  </w:style>
  <w:style w:type="character" w:customStyle="1" w:styleId="Char1">
    <w:name w:val="副标题 Char"/>
    <w:basedOn w:val="a0"/>
    <w:link w:val="a5"/>
    <w:uiPriority w:val="11"/>
    <w:rsid w:val="0000280E"/>
    <w:rPr>
      <w:rFonts w:ascii="Cambria" w:hAnsi="Cambria" w:cs="Times New Roman"/>
      <w:b/>
      <w:bCs/>
      <w:kern w:val="28"/>
      <w:sz w:val="32"/>
      <w:szCs w:val="32"/>
    </w:rPr>
  </w:style>
</w:styles>
</file>

<file path=word/webSettings.xml><?xml version="1.0" encoding="utf-8"?>
<w:webSettings xmlns:r="http://schemas.openxmlformats.org/officeDocument/2006/relationships" xmlns:w="http://schemas.openxmlformats.org/wordprocessingml/2006/main">
  <w:divs>
    <w:div w:id="467404241">
      <w:bodyDiv w:val="1"/>
      <w:marLeft w:val="0"/>
      <w:marRight w:val="0"/>
      <w:marTop w:val="0"/>
      <w:marBottom w:val="0"/>
      <w:divBdr>
        <w:top w:val="none" w:sz="0" w:space="0" w:color="auto"/>
        <w:left w:val="none" w:sz="0" w:space="0" w:color="auto"/>
        <w:bottom w:val="none" w:sz="0" w:space="0" w:color="auto"/>
        <w:right w:val="none" w:sz="0" w:space="0" w:color="auto"/>
      </w:divBdr>
    </w:div>
    <w:div w:id="898322968">
      <w:bodyDiv w:val="1"/>
      <w:marLeft w:val="0"/>
      <w:marRight w:val="0"/>
      <w:marTop w:val="0"/>
      <w:marBottom w:val="0"/>
      <w:divBdr>
        <w:top w:val="none" w:sz="0" w:space="0" w:color="auto"/>
        <w:left w:val="none" w:sz="0" w:space="0" w:color="auto"/>
        <w:bottom w:val="none" w:sz="0" w:space="0" w:color="auto"/>
        <w:right w:val="none" w:sz="0" w:space="0" w:color="auto"/>
      </w:divBdr>
    </w:div>
    <w:div w:id="1402367537">
      <w:bodyDiv w:val="1"/>
      <w:marLeft w:val="0"/>
      <w:marRight w:val="0"/>
      <w:marTop w:val="0"/>
      <w:marBottom w:val="0"/>
      <w:divBdr>
        <w:top w:val="none" w:sz="0" w:space="0" w:color="auto"/>
        <w:left w:val="none" w:sz="0" w:space="0" w:color="auto"/>
        <w:bottom w:val="none" w:sz="0" w:space="0" w:color="auto"/>
        <w:right w:val="none" w:sz="0" w:space="0" w:color="auto"/>
      </w:divBdr>
    </w:div>
    <w:div w:id="16980031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98A67D-144F-48F4-B956-4ADBE00F0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Pages>
  <Words>1178</Words>
  <Characters>6718</Characters>
  <Application>Microsoft Office Word</Application>
  <DocSecurity>0</DocSecurity>
  <Lines>55</Lines>
  <Paragraphs>15</Paragraphs>
  <ScaleCrop>false</ScaleCrop>
  <Company/>
  <LinksUpToDate>false</LinksUpToDate>
  <CharactersWithSpaces>7881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64</cp:revision>
  <dcterms:created xsi:type="dcterms:W3CDTF">2017-08-08T06:01:00Z</dcterms:created>
  <dcterms:modified xsi:type="dcterms:W3CDTF">2019-08-21T15:32:00Z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