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540" w:rsidRDefault="00A77B6B">
      <w:pPr>
        <w:adjustRightInd w:val="0"/>
        <w:snapToGrid w:val="0"/>
        <w:spacing w:line="240" w:lineRule="atLeast"/>
        <w:jc w:val="center"/>
        <w:rPr>
          <w:rFonts w:ascii="宋体" w:hAnsi="宋体"/>
          <w:b/>
          <w:sz w:val="44"/>
          <w:szCs w:val="44"/>
        </w:rPr>
      </w:pPr>
      <w:r>
        <w:rPr>
          <w:rFonts w:ascii="宋体" w:hAnsi="宋体"/>
          <w:b/>
          <w:sz w:val="44"/>
          <w:szCs w:val="44"/>
        </w:rPr>
        <w:t>201</w:t>
      </w:r>
      <w:r>
        <w:rPr>
          <w:rFonts w:ascii="宋体" w:hAnsi="宋体" w:hint="eastAsia"/>
          <w:b/>
          <w:sz w:val="44"/>
          <w:szCs w:val="44"/>
        </w:rPr>
        <w:t>9年沈阳职业院校技能大赛</w:t>
      </w:r>
    </w:p>
    <w:p w:rsidR="00125540" w:rsidRDefault="00A77B6B">
      <w:pPr>
        <w:adjustRightInd w:val="0"/>
        <w:snapToGrid w:val="0"/>
        <w:spacing w:line="240" w:lineRule="atLeast"/>
        <w:jc w:val="center"/>
        <w:rPr>
          <w:rFonts w:ascii="宋体" w:hAnsi="宋体"/>
          <w:b/>
          <w:sz w:val="44"/>
          <w:szCs w:val="44"/>
        </w:rPr>
      </w:pPr>
      <w:r>
        <w:rPr>
          <w:rFonts w:ascii="宋体" w:hAnsi="宋体" w:hint="eastAsia"/>
          <w:b/>
          <w:sz w:val="44"/>
          <w:szCs w:val="44"/>
        </w:rPr>
        <w:t>中职教师组“中药传统技能”赛项规程</w:t>
      </w:r>
    </w:p>
    <w:p w:rsidR="00125540" w:rsidRDefault="00125540">
      <w:pPr>
        <w:pStyle w:val="3"/>
        <w:keepNext w:val="0"/>
        <w:keepLines w:val="0"/>
        <w:adjustRightInd w:val="0"/>
        <w:snapToGrid w:val="0"/>
        <w:spacing w:before="0" w:after="0" w:line="540" w:lineRule="exact"/>
        <w:ind w:firstLineChars="200" w:firstLine="562"/>
        <w:jc w:val="left"/>
        <w:rPr>
          <w:rFonts w:ascii="仿宋_GB2312" w:eastAsia="仿宋_GB2312" w:hAnsi="黑体" w:cs="宋体"/>
          <w:bCs w:val="0"/>
          <w:kern w:val="0"/>
          <w:sz w:val="28"/>
          <w:szCs w:val="28"/>
        </w:rPr>
      </w:pP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一、赛项名称</w:t>
      </w:r>
    </w:p>
    <w:p w:rsidR="00125540" w:rsidRDefault="00A77B6B">
      <w:pPr>
        <w:spacing w:line="480" w:lineRule="exact"/>
        <w:ind w:firstLine="570"/>
        <w:rPr>
          <w:rFonts w:ascii="仿宋_GB2312" w:eastAsia="仿宋_GB2312" w:hAnsi="仿宋" w:cs="宋体"/>
          <w:bCs/>
          <w:kern w:val="0"/>
          <w:sz w:val="28"/>
          <w:szCs w:val="28"/>
        </w:rPr>
      </w:pPr>
      <w:r>
        <w:rPr>
          <w:rFonts w:ascii="仿宋_GB2312" w:eastAsia="仿宋_GB2312" w:hAnsi="仿宋" w:cs="宋体" w:hint="eastAsia"/>
          <w:bCs/>
          <w:kern w:val="0"/>
          <w:sz w:val="28"/>
          <w:szCs w:val="28"/>
        </w:rPr>
        <w:t>赛项编号：</w:t>
      </w:r>
      <w:r>
        <w:rPr>
          <w:rFonts w:ascii="仿宋_GB2312" w:eastAsia="仿宋_GB2312" w:hAnsi="仿宋" w:cs="宋体"/>
          <w:bCs/>
          <w:kern w:val="0"/>
          <w:sz w:val="28"/>
          <w:szCs w:val="28"/>
        </w:rPr>
        <w:t>ZZ</w:t>
      </w:r>
      <w:r w:rsidR="00FA3886">
        <w:rPr>
          <w:rFonts w:ascii="仿宋_GB2312" w:eastAsia="仿宋_GB2312" w:hAnsi="仿宋" w:cs="宋体" w:hint="eastAsia"/>
          <w:bCs/>
          <w:kern w:val="0"/>
          <w:sz w:val="28"/>
          <w:szCs w:val="28"/>
        </w:rPr>
        <w:t>JS</w:t>
      </w:r>
      <w:r>
        <w:rPr>
          <w:rFonts w:ascii="仿宋_GB2312" w:eastAsia="仿宋_GB2312" w:hAnsi="仿宋" w:cs="宋体"/>
          <w:bCs/>
          <w:kern w:val="0"/>
          <w:sz w:val="28"/>
          <w:szCs w:val="28"/>
        </w:rPr>
        <w:t>-</w:t>
      </w:r>
      <w:r w:rsidR="00FA3886">
        <w:rPr>
          <w:rFonts w:ascii="仿宋_GB2312" w:eastAsia="仿宋_GB2312" w:hAnsi="仿宋" w:cs="宋体" w:hint="eastAsia"/>
          <w:bCs/>
          <w:kern w:val="0"/>
          <w:sz w:val="28"/>
          <w:szCs w:val="28"/>
        </w:rPr>
        <w:t>19015</w:t>
      </w:r>
    </w:p>
    <w:p w:rsidR="00125540" w:rsidRDefault="00A77B6B">
      <w:pPr>
        <w:spacing w:line="480" w:lineRule="exact"/>
        <w:ind w:firstLine="570"/>
        <w:rPr>
          <w:rFonts w:ascii="仿宋_GB2312" w:eastAsia="仿宋_GB2312" w:hAnsi="仿宋" w:cs="宋体"/>
          <w:bCs/>
          <w:kern w:val="0"/>
          <w:sz w:val="28"/>
          <w:szCs w:val="28"/>
        </w:rPr>
      </w:pPr>
      <w:r>
        <w:rPr>
          <w:rFonts w:ascii="仿宋_GB2312" w:eastAsia="仿宋_GB2312" w:hAnsi="仿宋" w:cs="宋体" w:hint="eastAsia"/>
          <w:bCs/>
          <w:kern w:val="0"/>
          <w:sz w:val="28"/>
          <w:szCs w:val="28"/>
        </w:rPr>
        <w:t>赛项名称：中药传统技能</w:t>
      </w:r>
    </w:p>
    <w:p w:rsidR="00125540" w:rsidRDefault="00A77B6B">
      <w:pPr>
        <w:spacing w:line="480" w:lineRule="exact"/>
        <w:ind w:firstLine="570"/>
        <w:rPr>
          <w:rFonts w:ascii="仿宋_GB2312" w:eastAsia="仿宋_GB2312" w:hAnsi="仿宋" w:cs="宋体"/>
          <w:bCs/>
          <w:kern w:val="0"/>
          <w:sz w:val="28"/>
          <w:szCs w:val="28"/>
        </w:rPr>
      </w:pPr>
      <w:r>
        <w:rPr>
          <w:rFonts w:ascii="仿宋_GB2312" w:eastAsia="仿宋_GB2312" w:hAnsi="仿宋" w:cs="宋体" w:hint="eastAsia"/>
          <w:bCs/>
          <w:kern w:val="0"/>
          <w:sz w:val="28"/>
          <w:szCs w:val="28"/>
        </w:rPr>
        <w:t>赛项组别：中职教师组</w:t>
      </w:r>
    </w:p>
    <w:p w:rsidR="00125540" w:rsidRDefault="00A77B6B">
      <w:pPr>
        <w:spacing w:line="480" w:lineRule="exact"/>
        <w:ind w:firstLine="570"/>
        <w:rPr>
          <w:rFonts w:ascii="仿宋_GB2312" w:eastAsia="仿宋_GB2312" w:hAnsi="仿宋" w:cs="宋体"/>
          <w:bCs/>
          <w:kern w:val="0"/>
          <w:sz w:val="28"/>
          <w:szCs w:val="28"/>
        </w:rPr>
      </w:pPr>
      <w:r>
        <w:rPr>
          <w:rFonts w:ascii="仿宋_GB2312" w:eastAsia="仿宋_GB2312" w:hAnsi="仿宋" w:cs="宋体" w:hint="eastAsia"/>
          <w:bCs/>
          <w:kern w:val="0"/>
          <w:sz w:val="28"/>
          <w:szCs w:val="28"/>
        </w:rPr>
        <w:t>赛项归属产业：</w:t>
      </w:r>
      <w:r>
        <w:rPr>
          <w:rFonts w:ascii="仿宋_GB2312" w:eastAsia="仿宋_GB2312" w:hint="eastAsia"/>
          <w:color w:val="000000"/>
          <w:sz w:val="28"/>
          <w:szCs w:val="28"/>
        </w:rPr>
        <w:t>医药卫生</w:t>
      </w: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二、</w:t>
      </w:r>
      <w:r w:rsidR="00FA3886">
        <w:rPr>
          <w:rFonts w:ascii="仿宋_GB2312" w:eastAsia="仿宋_GB2312" w:hAnsi="仿宋" w:cs="宋体" w:hint="eastAsia"/>
          <w:bCs w:val="0"/>
          <w:kern w:val="0"/>
          <w:sz w:val="28"/>
          <w:szCs w:val="28"/>
        </w:rPr>
        <w:t>比赛</w:t>
      </w:r>
      <w:r>
        <w:rPr>
          <w:rFonts w:ascii="仿宋_GB2312" w:eastAsia="仿宋_GB2312" w:hAnsi="仿宋" w:cs="宋体" w:hint="eastAsia"/>
          <w:bCs w:val="0"/>
          <w:kern w:val="0"/>
          <w:sz w:val="28"/>
          <w:szCs w:val="28"/>
        </w:rPr>
        <w:t>目的</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通过</w:t>
      </w:r>
      <w:r w:rsidR="00FA3886">
        <w:rPr>
          <w:rFonts w:ascii="仿宋_GB2312" w:eastAsia="仿宋_GB2312" w:hint="eastAsia"/>
          <w:color w:val="000000"/>
          <w:sz w:val="28"/>
          <w:szCs w:val="28"/>
        </w:rPr>
        <w:t>比赛</w:t>
      </w:r>
      <w:r>
        <w:rPr>
          <w:rFonts w:ascii="仿宋_GB2312" w:eastAsia="仿宋_GB2312" w:hint="eastAsia"/>
          <w:color w:val="000000"/>
          <w:sz w:val="28"/>
          <w:szCs w:val="28"/>
        </w:rPr>
        <w:t>，检验中医药职业院校专业建设和教学改革成果，考核与展示各参赛中等职业学校教师的岗位通用核心技术、综合职业能力，引领和促进中医药中等职业学校中药专业教学改革，实现专业与产业对接、课程内容与职业标准对接、教学过程与生产过程对接，激发行业企业关注和参与中药专业教学改革的主动性和积极性，提升中职中药专业人才培养工作水平，提高中医药职业教育的社会认可度，促进中医药职业教育又好又快地发展，并促进中药技能的传承。</w:t>
      </w:r>
    </w:p>
    <w:p w:rsidR="00125540" w:rsidRDefault="00125540"/>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三、</w:t>
      </w:r>
      <w:r w:rsidR="00FA3886">
        <w:rPr>
          <w:rFonts w:ascii="仿宋_GB2312" w:eastAsia="仿宋_GB2312" w:hAnsi="仿宋" w:cs="宋体" w:hint="eastAsia"/>
          <w:bCs w:val="0"/>
          <w:kern w:val="0"/>
          <w:sz w:val="28"/>
          <w:szCs w:val="28"/>
        </w:rPr>
        <w:t>比赛</w:t>
      </w:r>
      <w:r>
        <w:rPr>
          <w:rFonts w:ascii="仿宋_GB2312" w:eastAsia="仿宋_GB2312" w:hAnsi="仿宋" w:cs="宋体" w:hint="eastAsia"/>
          <w:bCs w:val="0"/>
          <w:kern w:val="0"/>
          <w:sz w:val="28"/>
          <w:szCs w:val="28"/>
        </w:rPr>
        <w:t>内容与时间</w:t>
      </w:r>
    </w:p>
    <w:p w:rsidR="00125540" w:rsidRDefault="00A77B6B">
      <w:pPr>
        <w:spacing w:line="480" w:lineRule="exact"/>
        <w:ind w:firstLineChars="200" w:firstLine="560"/>
        <w:rPr>
          <w:rFonts w:ascii="仿宋_GB2312" w:eastAsia="仿宋_GB2312" w:hAnsi="仿宋"/>
          <w:sz w:val="28"/>
          <w:szCs w:val="28"/>
        </w:rPr>
      </w:pPr>
      <w:r>
        <w:rPr>
          <w:rFonts w:ascii="仿宋_GB2312" w:eastAsia="仿宋_GB2312" w:hAnsi="仿宋" w:hint="eastAsia"/>
          <w:sz w:val="28"/>
          <w:szCs w:val="28"/>
        </w:rPr>
        <w:t>（一）</w:t>
      </w:r>
      <w:r w:rsidR="00FA3886">
        <w:rPr>
          <w:rFonts w:ascii="仿宋_GB2312" w:eastAsia="仿宋_GB2312" w:hAnsi="仿宋" w:hint="eastAsia"/>
          <w:sz w:val="28"/>
          <w:szCs w:val="28"/>
        </w:rPr>
        <w:t>比赛</w:t>
      </w:r>
      <w:r>
        <w:rPr>
          <w:rFonts w:ascii="仿宋_GB2312" w:eastAsia="仿宋_GB2312" w:hAnsi="仿宋" w:hint="eastAsia"/>
          <w:sz w:val="28"/>
          <w:szCs w:val="28"/>
        </w:rPr>
        <w:t>内容</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本赛项为个人赛，分设中药性状鉴别、中药真伪鉴别、中药调剂（含审方笔答考试）3个项目。</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内容所考察的职业能力：职业知识素养、中药鉴定能力、中药调剂能力、中药炮制能力；所体现的职业精神：责任的使命感，质量第一，安全第一，救死扶伤，主动服务，依法执业，爱岗敬业精神。</w:t>
      </w:r>
    </w:p>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1.中药性状鉴别</w:t>
      </w:r>
    </w:p>
    <w:p w:rsidR="00125540" w:rsidRDefault="00FA3886">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比赛</w:t>
      </w:r>
      <w:r w:rsidR="00A77B6B">
        <w:rPr>
          <w:rFonts w:ascii="仿宋_GB2312" w:eastAsia="仿宋_GB2312" w:hint="eastAsia"/>
          <w:color w:val="000000"/>
          <w:sz w:val="28"/>
          <w:szCs w:val="28"/>
        </w:rPr>
        <w:t>考试范围为《中国药典》（2015年版）收载的、临床常用的</w:t>
      </w:r>
      <w:r w:rsidR="00A77B6B">
        <w:rPr>
          <w:rFonts w:ascii="仿宋_GB2312" w:eastAsia="仿宋_GB2312" w:hint="eastAsia"/>
          <w:color w:val="000000"/>
          <w:sz w:val="28"/>
          <w:szCs w:val="28"/>
        </w:rPr>
        <w:lastRenderedPageBreak/>
        <w:t>中药材及其饮片280种（见表1）。参赛选手对随机抽取的一组（每组40味）中药进行鉴别，并在规定时间内写出中药的名称及主要功效（每药2.5分，共100分）。</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表1 中药性状鉴别品种目录</w:t>
      </w:r>
    </w:p>
    <w:tbl>
      <w:tblPr>
        <w:tblW w:w="8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7060"/>
      </w:tblGrid>
      <w:tr w:rsidR="00125540">
        <w:trPr>
          <w:trHeight w:val="525"/>
        </w:trPr>
        <w:tc>
          <w:tcPr>
            <w:tcW w:w="1368" w:type="dxa"/>
            <w:tcBorders>
              <w:top w:val="single" w:sz="12" w:space="0" w:color="auto"/>
              <w:bottom w:val="single" w:sz="12" w:space="0" w:color="auto"/>
            </w:tcBorders>
            <w:shd w:val="clear" w:color="auto" w:fill="auto"/>
            <w:vAlign w:val="center"/>
          </w:tcPr>
          <w:p w:rsidR="00125540" w:rsidRDefault="00A77B6B">
            <w:pPr>
              <w:adjustRightInd w:val="0"/>
              <w:snapToGrid w:val="0"/>
              <w:jc w:val="center"/>
              <w:rPr>
                <w:rFonts w:ascii="仿宋_GB2312" w:eastAsia="仿宋_GB2312"/>
                <w:b/>
                <w:bCs/>
                <w:color w:val="000000"/>
                <w:sz w:val="24"/>
              </w:rPr>
            </w:pPr>
            <w:r>
              <w:rPr>
                <w:rFonts w:ascii="仿宋_GB2312" w:eastAsia="仿宋_GB2312" w:hint="eastAsia"/>
                <w:b/>
                <w:bCs/>
                <w:color w:val="000000"/>
                <w:sz w:val="24"/>
              </w:rPr>
              <w:t>类别</w:t>
            </w:r>
          </w:p>
        </w:tc>
        <w:tc>
          <w:tcPr>
            <w:tcW w:w="7060" w:type="dxa"/>
            <w:tcBorders>
              <w:top w:val="single" w:sz="12" w:space="0" w:color="auto"/>
              <w:bottom w:val="single" w:sz="12" w:space="0" w:color="auto"/>
            </w:tcBorders>
            <w:shd w:val="clear" w:color="auto" w:fill="auto"/>
            <w:vAlign w:val="center"/>
          </w:tcPr>
          <w:p w:rsidR="00125540" w:rsidRDefault="00A77B6B">
            <w:pPr>
              <w:adjustRightInd w:val="0"/>
              <w:snapToGrid w:val="0"/>
              <w:jc w:val="center"/>
              <w:rPr>
                <w:rFonts w:ascii="仿宋_GB2312" w:eastAsia="仿宋_GB2312"/>
                <w:b/>
                <w:bCs/>
                <w:color w:val="000000"/>
                <w:sz w:val="24"/>
              </w:rPr>
            </w:pPr>
            <w:r>
              <w:rPr>
                <w:rFonts w:ascii="仿宋_GB2312" w:eastAsia="仿宋_GB2312" w:hint="eastAsia"/>
                <w:b/>
                <w:bCs/>
                <w:color w:val="000000"/>
                <w:sz w:val="24"/>
              </w:rPr>
              <w:t>品种</w:t>
            </w:r>
          </w:p>
        </w:tc>
      </w:tr>
      <w:tr w:rsidR="00125540">
        <w:trPr>
          <w:trHeight w:val="593"/>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根及根茎类中药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（93种）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细辛、狗脊、绵马贯众、大黄、何首乌、牛膝、太子参、威灵仙、川乌、附子、白芍、黄连、防己、延胡索、板蓝根、甘草、黄芪、人参、红参、西洋参、三七、白芷、当归、前胡、川芎、防风、柴胡、龙胆、紫草、丹参、黄芩、玄参、地黄、熟地黄、巴戟天、桔梗、党参、木香、白术、苍术、泽泻、半夏、石菖蒲、百部、川贝母、郁金、天麻、虎杖、川牛膝、银柴胡、白头翁、草乌、赤芍、升麻、北豆根、苦参、山豆根、葛根、北沙参、白薇、天花粉、南沙参、紫菀、三棱、天南星、浙贝母、黄精、玉竹、天冬、麦冬、知母、山药、仙茅、莪术、姜黄、远志、拳参、白蔹、独活、羌活、藁本、秦艽、漏芦、香附、粉萆薢、千年健、高良姜、胡黄连、茜草、续断、</w:t>
            </w:r>
            <w:r>
              <w:rPr>
                <w:rFonts w:ascii="仿宋_GB2312" w:eastAsia="仿宋_GB2312" w:hint="eastAsia"/>
                <w:bCs/>
                <w:sz w:val="24"/>
              </w:rPr>
              <w:t>射干、芦根、干姜</w:t>
            </w:r>
          </w:p>
        </w:tc>
      </w:tr>
      <w:tr w:rsidR="00125540">
        <w:trPr>
          <w:trHeight w:val="1025"/>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皮类、茎木类中药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（26种）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苏木、钩藤、槲寄生、川木通、降香、通草、大血藤、鸡血藤、忍冬藤、海风藤、青风藤、桂枝、桑枝、牡丹皮、厚朴、肉桂、杜仲、黄柏、白鲜皮、秦皮、香加皮、地骨皮、合欢皮、桑白皮、</w:t>
            </w:r>
            <w:r>
              <w:rPr>
                <w:rFonts w:ascii="仿宋_GB2312" w:eastAsia="仿宋_GB2312" w:hint="eastAsia"/>
                <w:bCs/>
                <w:sz w:val="24"/>
              </w:rPr>
              <w:t>首乌藤、皂角刺</w:t>
            </w:r>
          </w:p>
        </w:tc>
      </w:tr>
      <w:tr w:rsidR="00125540">
        <w:trPr>
          <w:trHeight w:val="900"/>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花、叶类</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（19种）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淫羊藿、大青叶、番泻叶、石韦、枇杷叶、紫苏叶、罗布麻叶、桑叶、辛夷、丁香、金银花、款冬花、红花、合欢花、旋覆花、菊花、蒲黄、密蒙花</w:t>
            </w:r>
            <w:r>
              <w:rPr>
                <w:rFonts w:ascii="仿宋_GB2312" w:eastAsia="仿宋_GB2312" w:hint="eastAsia"/>
                <w:bCs/>
                <w:color w:val="0000FF"/>
                <w:sz w:val="24"/>
              </w:rPr>
              <w:t>、</w:t>
            </w:r>
            <w:r>
              <w:rPr>
                <w:rFonts w:ascii="仿宋_GB2312" w:eastAsia="仿宋_GB2312" w:hint="eastAsia"/>
                <w:bCs/>
                <w:sz w:val="24"/>
              </w:rPr>
              <w:t>荷叶</w:t>
            </w:r>
          </w:p>
        </w:tc>
      </w:tr>
      <w:tr w:rsidR="00125540">
        <w:trPr>
          <w:trHeight w:val="368"/>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果实、种子类中药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（64种）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五味子、木瓜、山楂、苦杏仁、决明子、补骨脂、枳壳、吴茱萸、小茴香、山茱萸、连翘、枸杞子、栀子、瓜蒌、槟榔、砂仁、豆蔻、葶苈子、桃仁、火麻仁、郁李仁、乌梅、金樱子、沙苑子、枳实、陈皮、酸枣仁、使君子、蛇床子、菟丝子、牵牛子、夏枯草、鹤虱、王不留行、肉豆蔻、芥子、覆盆子、槐角、马兜铃、地肤子、化橘红、鸦胆子、胡芦巴、白果、柏子仁、女贞子、蔓荆子、韭菜子、牛蒡子、大腹皮、草果、草豆蔻、益智、胡椒、蒺藜、佛手、淡豆豉、胖大海、薏苡仁、青葙子、车前子、</w:t>
            </w:r>
            <w:r>
              <w:rPr>
                <w:rFonts w:ascii="仿宋_GB2312" w:eastAsia="仿宋_GB2312" w:hint="eastAsia"/>
                <w:bCs/>
                <w:sz w:val="24"/>
              </w:rPr>
              <w:t>莱菔子、紫苏子、青皮</w:t>
            </w:r>
          </w:p>
        </w:tc>
      </w:tr>
      <w:tr w:rsidR="00125540">
        <w:trPr>
          <w:trHeight w:val="1168"/>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全草类</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（29种）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color w:val="000000"/>
                <w:sz w:val="24"/>
              </w:rPr>
            </w:pPr>
            <w:r>
              <w:rPr>
                <w:rFonts w:ascii="仿宋_GB2312" w:eastAsia="仿宋_GB2312" w:hint="eastAsia"/>
                <w:bCs/>
                <w:color w:val="000000"/>
                <w:sz w:val="24"/>
              </w:rPr>
              <w:t>麻黄、金钱草、广藿香、荆芥、车前草、薄荷、穿心莲、青蒿、石斛、伸筋草、木贼、紫花地丁、半枝莲、益母草、泽兰、香薷、肉苁蓉、茵陈、淡竹叶、佩兰、豨莶草、瞿麦、半边莲、锁阳、蒲公英、马齿苋、小蓟、</w:t>
            </w:r>
            <w:r>
              <w:rPr>
                <w:rFonts w:ascii="仿宋_GB2312" w:eastAsia="仿宋_GB2312" w:hint="eastAsia"/>
                <w:sz w:val="24"/>
              </w:rPr>
              <w:t>紫苏梗、垂盆草</w:t>
            </w:r>
          </w:p>
        </w:tc>
      </w:tr>
      <w:tr w:rsidR="00125540">
        <w:trPr>
          <w:trHeight w:val="436"/>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其他类</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中药</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（16种）</w:t>
            </w:r>
          </w:p>
        </w:tc>
        <w:tc>
          <w:tcPr>
            <w:tcW w:w="7060" w:type="dxa"/>
            <w:tcBorders>
              <w:top w:val="single" w:sz="12" w:space="0" w:color="auto"/>
              <w:bottom w:val="single" w:sz="2" w:space="0" w:color="auto"/>
            </w:tcBorders>
            <w:shd w:val="clear" w:color="auto" w:fill="auto"/>
            <w:vAlign w:val="center"/>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茯苓、猪苓、雷丸、灵芝、海藻、乳香、没药、血竭、青黛、儿茶、五倍子、天竺黄、海金沙、芦荟、冰片、昆布</w:t>
            </w:r>
          </w:p>
        </w:tc>
      </w:tr>
      <w:tr w:rsidR="00125540">
        <w:trPr>
          <w:trHeight w:val="878"/>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lastRenderedPageBreak/>
              <w:t>动物药类（24种）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石决明、珍珠、全蝎、土鳖虫、蛤蚧、金钱白花蛇、蕲蛇、乌梢蛇、鹿茸、羚羊角、地龙、水蛭、牡蛎、瓦楞子、蛤壳、僵蚕、龟甲、鳖甲、海马、海螵蛸、蜈蚣、桑螵蛸、鹿角</w:t>
            </w:r>
            <w:r>
              <w:rPr>
                <w:rFonts w:ascii="仿宋_GB2312" w:eastAsia="仿宋_GB2312" w:hint="eastAsia"/>
                <w:bCs/>
                <w:color w:val="0000FF"/>
                <w:sz w:val="24"/>
              </w:rPr>
              <w:t>、</w:t>
            </w:r>
            <w:r>
              <w:rPr>
                <w:rFonts w:ascii="仿宋_GB2312" w:eastAsia="仿宋_GB2312" w:hint="eastAsia"/>
                <w:bCs/>
                <w:sz w:val="24"/>
              </w:rPr>
              <w:t>水牛角</w:t>
            </w:r>
          </w:p>
        </w:tc>
      </w:tr>
      <w:tr w:rsidR="00125540">
        <w:trPr>
          <w:trHeight w:val="50"/>
        </w:trPr>
        <w:tc>
          <w:tcPr>
            <w:tcW w:w="1368" w:type="dxa"/>
            <w:tcBorders>
              <w:top w:val="single" w:sz="12" w:space="0" w:color="auto"/>
            </w:tcBorders>
            <w:shd w:val="clear" w:color="auto" w:fill="auto"/>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矿物药类（9种）</w:t>
            </w:r>
          </w:p>
        </w:tc>
        <w:tc>
          <w:tcPr>
            <w:tcW w:w="7060" w:type="dxa"/>
            <w:tcBorders>
              <w:top w:val="single" w:sz="12" w:space="0" w:color="auto"/>
              <w:bottom w:val="single" w:sz="2" w:space="0" w:color="auto"/>
            </w:tcBorders>
            <w:shd w:val="clear" w:color="auto" w:fill="auto"/>
          </w:tcPr>
          <w:p w:rsidR="00125540" w:rsidRDefault="00A77B6B">
            <w:pPr>
              <w:adjustRightInd w:val="0"/>
              <w:snapToGrid w:val="0"/>
              <w:rPr>
                <w:rFonts w:ascii="仿宋_GB2312" w:eastAsia="仿宋_GB2312"/>
                <w:bCs/>
                <w:color w:val="000000"/>
                <w:sz w:val="24"/>
              </w:rPr>
            </w:pPr>
            <w:r>
              <w:rPr>
                <w:rFonts w:ascii="仿宋_GB2312" w:eastAsia="仿宋_GB2312" w:hint="eastAsia"/>
                <w:bCs/>
                <w:color w:val="000000"/>
                <w:sz w:val="24"/>
              </w:rPr>
              <w:t>自然铜、滑石、石膏、磁石、赭石、芒硝、玄明粉、白矾、</w:t>
            </w:r>
            <w:r>
              <w:rPr>
                <w:rFonts w:ascii="仿宋_GB2312" w:eastAsia="仿宋_GB2312" w:hint="eastAsia"/>
                <w:bCs/>
                <w:sz w:val="24"/>
              </w:rPr>
              <w:t>朱砂</w:t>
            </w:r>
          </w:p>
        </w:tc>
      </w:tr>
    </w:tbl>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2.中药真伪鉴别</w:t>
      </w:r>
    </w:p>
    <w:p w:rsidR="00125540" w:rsidRDefault="00A77B6B">
      <w:pPr>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考试范围分别为80味（见表2）中药，每组中药中有正品、伪品或劣质品。由参赛选手随机抽取1组（每组20味中药）进行鉴别，按序号分别对检品是正品还是伪劣品进行判断，并在相应栏目下打钩。每药5分，共100分，比赛时间13分钟，时间一到，统一交卷。</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表2  中药真伪鉴别品种目录</w:t>
      </w:r>
    </w:p>
    <w:tbl>
      <w:tblPr>
        <w:tblW w:w="8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
        <w:gridCol w:w="2043"/>
        <w:gridCol w:w="656"/>
        <w:gridCol w:w="2031"/>
        <w:gridCol w:w="833"/>
        <w:gridCol w:w="2287"/>
      </w:tblGrid>
      <w:tr w:rsidR="00125540">
        <w:trPr>
          <w:trHeight w:val="289"/>
        </w:trPr>
        <w:tc>
          <w:tcPr>
            <w:tcW w:w="577"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序号</w:t>
            </w:r>
          </w:p>
        </w:tc>
        <w:tc>
          <w:tcPr>
            <w:tcW w:w="2043"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品种</w:t>
            </w:r>
          </w:p>
        </w:tc>
        <w:tc>
          <w:tcPr>
            <w:tcW w:w="656"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序号</w:t>
            </w:r>
          </w:p>
        </w:tc>
        <w:tc>
          <w:tcPr>
            <w:tcW w:w="2031"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品种</w:t>
            </w:r>
          </w:p>
        </w:tc>
        <w:tc>
          <w:tcPr>
            <w:tcW w:w="833"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序号</w:t>
            </w:r>
          </w:p>
        </w:tc>
        <w:tc>
          <w:tcPr>
            <w:tcW w:w="2287" w:type="dxa"/>
            <w:shd w:val="clear" w:color="auto" w:fill="auto"/>
            <w:vAlign w:val="center"/>
          </w:tcPr>
          <w:p w:rsidR="00125540" w:rsidRDefault="00A77B6B">
            <w:pPr>
              <w:jc w:val="center"/>
              <w:rPr>
                <w:rFonts w:ascii="仿宋_GB2312" w:eastAsia="仿宋_GB2312"/>
                <w:b/>
                <w:sz w:val="24"/>
              </w:rPr>
            </w:pPr>
            <w:r>
              <w:rPr>
                <w:rFonts w:ascii="仿宋_GB2312" w:eastAsia="仿宋_GB2312" w:hint="eastAsia"/>
                <w:b/>
                <w:sz w:val="24"/>
              </w:rPr>
              <w:t>品种</w:t>
            </w:r>
          </w:p>
        </w:tc>
      </w:tr>
      <w:tr w:rsidR="00125540">
        <w:trPr>
          <w:trHeight w:val="282"/>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人参与伪劣品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天麻与伪劣品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川贝母与伪劣品</w:t>
            </w:r>
          </w:p>
        </w:tc>
      </w:tr>
      <w:tr w:rsidR="00125540">
        <w:trPr>
          <w:trHeight w:val="178"/>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大黄与伪劣品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黄芪与伪劣品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巴戟天与伪劣品</w:t>
            </w:r>
          </w:p>
        </w:tc>
      </w:tr>
      <w:tr w:rsidR="00125540">
        <w:trPr>
          <w:trHeight w:val="267"/>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柴胡与伪劣品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8</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三七与伪劣品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9</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何首乌与伪劣品</w:t>
            </w:r>
          </w:p>
        </w:tc>
      </w:tr>
      <w:tr w:rsidR="00125540">
        <w:trPr>
          <w:trHeight w:val="201"/>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10</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西洋参与伪劣品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11</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延胡索与伪劣品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12</w:t>
            </w:r>
          </w:p>
        </w:tc>
        <w:tc>
          <w:tcPr>
            <w:tcW w:w="2287" w:type="dxa"/>
            <w:shd w:val="clear" w:color="auto" w:fill="auto"/>
            <w:vAlign w:val="center"/>
          </w:tcPr>
          <w:p w:rsidR="00125540" w:rsidRDefault="00A77B6B">
            <w:pPr>
              <w:jc w:val="center"/>
              <w:rPr>
                <w:rFonts w:ascii="仿宋_GB2312" w:eastAsia="仿宋_GB2312"/>
                <w:bCs/>
                <w:sz w:val="24"/>
              </w:rPr>
            </w:pPr>
            <w:r>
              <w:rPr>
                <w:rFonts w:ascii="仿宋_GB2312" w:eastAsia="仿宋_GB2312" w:hint="eastAsia"/>
                <w:sz w:val="24"/>
              </w:rPr>
              <w:t>山药与伪劣品</w:t>
            </w:r>
          </w:p>
        </w:tc>
      </w:tr>
      <w:tr w:rsidR="00125540">
        <w:trPr>
          <w:trHeight w:val="150"/>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13</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半夏与伪劣品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14</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羌活与伪劣品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15</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牛膝</w:t>
            </w:r>
            <w:r>
              <w:rPr>
                <w:rFonts w:ascii="仿宋_GB2312" w:eastAsia="仿宋_GB2312" w:hint="eastAsia"/>
                <w:sz w:val="24"/>
              </w:rPr>
              <w:t>与伪劣品</w:t>
            </w:r>
          </w:p>
        </w:tc>
      </w:tr>
      <w:tr w:rsidR="00125540">
        <w:trPr>
          <w:trHeight w:val="239"/>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16</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黄连与伪劣品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17</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黄精与伪劣品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18</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木香与伪劣品</w:t>
            </w:r>
          </w:p>
        </w:tc>
      </w:tr>
      <w:tr w:rsidR="00125540">
        <w:trPr>
          <w:trHeight w:val="188"/>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19</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龙胆与伪劣品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20</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当归与伪劣品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21</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白术与伪劣品</w:t>
            </w:r>
          </w:p>
        </w:tc>
      </w:tr>
      <w:tr w:rsidR="00125540">
        <w:trPr>
          <w:trHeight w:val="292"/>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22</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制川乌与伪劣品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23</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天花粉与伪劣品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24</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玄参与伪劣品</w:t>
            </w:r>
          </w:p>
        </w:tc>
      </w:tr>
      <w:tr w:rsidR="00125540">
        <w:trPr>
          <w:trHeight w:val="225"/>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25</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附子与伪劣品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26</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桔梗与伪劣品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27</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葛根与伪劣品</w:t>
            </w:r>
          </w:p>
        </w:tc>
      </w:tr>
      <w:tr w:rsidR="00125540">
        <w:trPr>
          <w:trHeight w:val="315"/>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28</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防风与伪劣品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29</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苍术与伪劣品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30</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鸡血藤与伪劣品</w:t>
            </w:r>
          </w:p>
        </w:tc>
      </w:tr>
      <w:tr w:rsidR="00125540">
        <w:trPr>
          <w:trHeight w:val="264"/>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31</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槲寄生与伪劣品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32</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大血藤与伪劣品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33</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海风藤</w:t>
            </w:r>
            <w:r>
              <w:rPr>
                <w:rFonts w:ascii="仿宋_GB2312" w:eastAsia="仿宋_GB2312" w:hint="eastAsia"/>
                <w:sz w:val="24"/>
              </w:rPr>
              <w:t>与伪劣品</w:t>
            </w:r>
          </w:p>
        </w:tc>
      </w:tr>
      <w:tr w:rsidR="00125540">
        <w:trPr>
          <w:trHeight w:val="367"/>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34</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川木通与伪劣品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35</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苏木与伪劣品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36</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皂角刺与伪劣品</w:t>
            </w:r>
          </w:p>
        </w:tc>
      </w:tr>
      <w:tr w:rsidR="00125540">
        <w:trPr>
          <w:trHeight w:val="302"/>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37</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通草</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38</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地骨皮与伪劣品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39</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牡丹皮</w:t>
            </w:r>
            <w:r>
              <w:rPr>
                <w:rFonts w:ascii="仿宋_GB2312" w:eastAsia="仿宋_GB2312" w:hint="eastAsia"/>
                <w:sz w:val="24"/>
              </w:rPr>
              <w:t>与伪劣品</w:t>
            </w:r>
          </w:p>
        </w:tc>
      </w:tr>
      <w:tr w:rsidR="00125540">
        <w:trPr>
          <w:trHeight w:val="80"/>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40</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厚朴</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41</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番泻叶与伪劣品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42</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蒲黄与伪劣品</w:t>
            </w:r>
          </w:p>
        </w:tc>
      </w:tr>
      <w:tr w:rsidR="00125540">
        <w:trPr>
          <w:trHeight w:val="183"/>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43</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红花与伪劣品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44</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金银花与伪劣品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45</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补骨脂与伪劣品</w:t>
            </w:r>
          </w:p>
        </w:tc>
      </w:tr>
      <w:tr w:rsidR="00125540">
        <w:trPr>
          <w:trHeight w:val="118"/>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46</w:t>
            </w:r>
          </w:p>
        </w:tc>
        <w:tc>
          <w:tcPr>
            <w:tcW w:w="2043" w:type="dxa"/>
            <w:shd w:val="clear" w:color="auto" w:fill="auto"/>
            <w:vAlign w:val="center"/>
          </w:tcPr>
          <w:p w:rsidR="00125540" w:rsidRDefault="00A77B6B">
            <w:pPr>
              <w:jc w:val="center"/>
              <w:rPr>
                <w:rFonts w:ascii="仿宋_GB2312" w:eastAsia="仿宋_GB2312"/>
                <w:bCs/>
                <w:sz w:val="24"/>
              </w:rPr>
            </w:pPr>
            <w:r>
              <w:rPr>
                <w:rFonts w:ascii="仿宋_GB2312" w:eastAsia="仿宋_GB2312" w:hint="eastAsia"/>
                <w:sz w:val="24"/>
              </w:rPr>
              <w:t>酸枣仁与伪劣品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47</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小茴香与伪劣品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48</w:t>
            </w:r>
          </w:p>
        </w:tc>
        <w:tc>
          <w:tcPr>
            <w:tcW w:w="2287" w:type="dxa"/>
            <w:shd w:val="clear" w:color="auto" w:fill="auto"/>
            <w:vAlign w:val="center"/>
          </w:tcPr>
          <w:p w:rsidR="00125540" w:rsidRDefault="00A77B6B">
            <w:pPr>
              <w:jc w:val="center"/>
              <w:rPr>
                <w:rFonts w:ascii="仿宋_GB2312" w:eastAsia="仿宋_GB2312"/>
                <w:bCs/>
                <w:sz w:val="24"/>
              </w:rPr>
            </w:pPr>
            <w:r>
              <w:rPr>
                <w:rFonts w:ascii="仿宋_GB2312" w:eastAsia="仿宋_GB2312" w:hint="eastAsia"/>
                <w:sz w:val="24"/>
              </w:rPr>
              <w:t>紫苏子与伪劣品</w:t>
            </w:r>
          </w:p>
        </w:tc>
      </w:tr>
      <w:tr w:rsidR="00125540">
        <w:trPr>
          <w:trHeight w:val="208"/>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49</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蔓荆子与伪劣品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50</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spacing w:val="8"/>
                <w:kern w:val="0"/>
                <w:sz w:val="24"/>
              </w:rPr>
              <w:t>胖大海</w:t>
            </w:r>
            <w:r>
              <w:rPr>
                <w:rFonts w:ascii="仿宋_GB2312" w:eastAsia="仿宋_GB2312" w:hint="eastAsia"/>
                <w:sz w:val="24"/>
              </w:rPr>
              <w:t>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51</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桃仁与伪劣品</w:t>
            </w:r>
          </w:p>
        </w:tc>
      </w:tr>
      <w:tr w:rsidR="00125540">
        <w:trPr>
          <w:trHeight w:val="313"/>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52</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莱菔子与伪劣品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53</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菟丝子与伪劣品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54</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女贞子与伪劣品</w:t>
            </w:r>
          </w:p>
        </w:tc>
      </w:tr>
      <w:tr w:rsidR="00125540">
        <w:trPr>
          <w:trHeight w:val="411"/>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55</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五味子与伪劣品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56</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枳实</w:t>
            </w:r>
            <w:r>
              <w:rPr>
                <w:rFonts w:ascii="仿宋_GB2312" w:eastAsia="仿宋_GB2312" w:hint="eastAsia"/>
                <w:sz w:val="24"/>
              </w:rPr>
              <w:t>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57</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山茱萸与伪劣品</w:t>
            </w:r>
          </w:p>
        </w:tc>
      </w:tr>
      <w:tr w:rsidR="00125540">
        <w:trPr>
          <w:trHeight w:val="247"/>
        </w:trPr>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58</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车前子与伪劣品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59</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连翘与伪劣品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60</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吴茱萸</w:t>
            </w:r>
            <w:r>
              <w:rPr>
                <w:rFonts w:ascii="仿宋_GB2312" w:eastAsia="仿宋_GB2312" w:hint="eastAsia"/>
                <w:sz w:val="24"/>
              </w:rPr>
              <w:t>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61</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乌梅与伪劣品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62</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葶苈子与伪劣品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63</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槟榔</w:t>
            </w:r>
            <w:r>
              <w:rPr>
                <w:rFonts w:ascii="仿宋_GB2312" w:eastAsia="仿宋_GB2312" w:hint="eastAsia"/>
                <w:sz w:val="24"/>
              </w:rPr>
              <w:t>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64</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sz w:val="24"/>
              </w:rPr>
              <w:t>枳壳</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65</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化橘红</w:t>
            </w:r>
            <w:r>
              <w:rPr>
                <w:rFonts w:ascii="仿宋_GB2312" w:eastAsia="仿宋_GB2312" w:hint="eastAsia"/>
                <w:sz w:val="24"/>
              </w:rPr>
              <w:t>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66</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麻黄与伪劣品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67</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广藿香</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68</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薄荷与伪劣品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69</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石斛</w:t>
            </w:r>
            <w:r>
              <w:rPr>
                <w:rFonts w:ascii="仿宋_GB2312" w:eastAsia="仿宋_GB2312" w:hint="eastAsia"/>
                <w:sz w:val="24"/>
              </w:rPr>
              <w:t>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70</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泽兰</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71</w:t>
            </w:r>
          </w:p>
        </w:tc>
        <w:tc>
          <w:tcPr>
            <w:tcW w:w="2031" w:type="dxa"/>
            <w:shd w:val="clear" w:color="auto" w:fill="auto"/>
            <w:vAlign w:val="center"/>
          </w:tcPr>
          <w:p w:rsidR="00125540" w:rsidRDefault="00A77B6B">
            <w:pPr>
              <w:jc w:val="center"/>
              <w:rPr>
                <w:rFonts w:ascii="仿宋_GB2312" w:eastAsia="仿宋_GB2312"/>
                <w:sz w:val="24"/>
              </w:rPr>
            </w:pPr>
            <w:r>
              <w:rPr>
                <w:rFonts w:ascii="仿宋_GB2312" w:eastAsia="仿宋_GB2312" w:cs="Arial" w:hint="eastAsia"/>
                <w:bCs/>
                <w:sz w:val="24"/>
              </w:rPr>
              <w:t>金钱草</w:t>
            </w:r>
            <w:r>
              <w:rPr>
                <w:rFonts w:ascii="仿宋_GB2312" w:eastAsia="仿宋_GB2312" w:hint="eastAsia"/>
                <w:sz w:val="24"/>
              </w:rPr>
              <w:t>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72</w:t>
            </w:r>
          </w:p>
        </w:tc>
        <w:tc>
          <w:tcPr>
            <w:tcW w:w="2287" w:type="dxa"/>
            <w:shd w:val="clear" w:color="auto" w:fill="auto"/>
            <w:vAlign w:val="center"/>
          </w:tcPr>
          <w:p w:rsidR="00125540" w:rsidRDefault="00A77B6B">
            <w:pPr>
              <w:jc w:val="center"/>
              <w:rPr>
                <w:rFonts w:ascii="仿宋_GB2312" w:eastAsia="仿宋_GB2312" w:cs="Arial"/>
                <w:bCs/>
                <w:sz w:val="24"/>
              </w:rPr>
            </w:pPr>
            <w:r>
              <w:rPr>
                <w:rFonts w:ascii="仿宋_GB2312" w:eastAsia="仿宋_GB2312" w:hint="eastAsia"/>
                <w:sz w:val="24"/>
              </w:rPr>
              <w:t>茯苓与伪劣品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73</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bCs/>
                <w:sz w:val="24"/>
              </w:rPr>
              <w:t>猪苓</w:t>
            </w:r>
            <w:r>
              <w:rPr>
                <w:rFonts w:ascii="仿宋_GB2312" w:eastAsia="仿宋_GB2312" w:hint="eastAsia"/>
                <w:sz w:val="24"/>
              </w:rPr>
              <w:t>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74</w:t>
            </w:r>
          </w:p>
        </w:tc>
        <w:tc>
          <w:tcPr>
            <w:tcW w:w="2031" w:type="dxa"/>
            <w:shd w:val="clear" w:color="auto" w:fill="auto"/>
            <w:vAlign w:val="center"/>
          </w:tcPr>
          <w:p w:rsidR="00125540" w:rsidRDefault="00A77B6B">
            <w:pPr>
              <w:jc w:val="center"/>
              <w:rPr>
                <w:rFonts w:ascii="仿宋_GB2312" w:eastAsia="仿宋_GB2312" w:cs="Arial"/>
                <w:bCs/>
                <w:sz w:val="24"/>
              </w:rPr>
            </w:pPr>
            <w:r>
              <w:rPr>
                <w:rFonts w:ascii="仿宋_GB2312" w:eastAsia="仿宋_GB2312" w:hint="eastAsia"/>
                <w:sz w:val="24"/>
              </w:rPr>
              <w:t>海金沙与伪劣品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75</w:t>
            </w:r>
          </w:p>
        </w:tc>
        <w:tc>
          <w:tcPr>
            <w:tcW w:w="228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冬虫夏草与伪劣品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lastRenderedPageBreak/>
              <w:t>76</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青黛与伪劣品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77</w:t>
            </w:r>
          </w:p>
        </w:tc>
        <w:tc>
          <w:tcPr>
            <w:tcW w:w="2031" w:type="dxa"/>
            <w:shd w:val="clear" w:color="auto" w:fill="auto"/>
            <w:vAlign w:val="center"/>
          </w:tcPr>
          <w:p w:rsidR="00125540" w:rsidRDefault="00A77B6B">
            <w:pPr>
              <w:jc w:val="center"/>
              <w:rPr>
                <w:rFonts w:ascii="仿宋_GB2312" w:eastAsia="仿宋_GB2312" w:cs="Arial"/>
                <w:sz w:val="24"/>
              </w:rPr>
            </w:pPr>
            <w:r>
              <w:rPr>
                <w:rFonts w:ascii="仿宋_GB2312" w:eastAsia="仿宋_GB2312" w:hint="eastAsia"/>
                <w:bCs/>
                <w:sz w:val="24"/>
              </w:rPr>
              <w:t>乳香</w:t>
            </w:r>
            <w:r>
              <w:rPr>
                <w:rFonts w:ascii="仿宋_GB2312" w:eastAsia="仿宋_GB2312" w:hint="eastAsia"/>
                <w:sz w:val="24"/>
              </w:rPr>
              <w:t>与伪劣品</w:t>
            </w:r>
          </w:p>
        </w:tc>
        <w:tc>
          <w:tcPr>
            <w:tcW w:w="83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78</w:t>
            </w:r>
          </w:p>
        </w:tc>
        <w:tc>
          <w:tcPr>
            <w:tcW w:w="2287" w:type="dxa"/>
            <w:shd w:val="clear" w:color="auto" w:fill="auto"/>
            <w:vAlign w:val="center"/>
          </w:tcPr>
          <w:p w:rsidR="00125540" w:rsidRDefault="00A77B6B">
            <w:pPr>
              <w:jc w:val="center"/>
              <w:rPr>
                <w:rFonts w:ascii="仿宋_GB2312" w:eastAsia="仿宋_GB2312" w:cs="Arial"/>
                <w:bCs/>
                <w:sz w:val="24"/>
              </w:rPr>
            </w:pPr>
            <w:r>
              <w:rPr>
                <w:rFonts w:ascii="仿宋_GB2312" w:eastAsia="仿宋_GB2312" w:hint="eastAsia"/>
                <w:sz w:val="24"/>
              </w:rPr>
              <w:t>羚羊角与伪劣品</w:t>
            </w:r>
          </w:p>
        </w:tc>
      </w:tr>
      <w:tr w:rsidR="00125540">
        <w:tc>
          <w:tcPr>
            <w:tcW w:w="577"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79</w:t>
            </w:r>
          </w:p>
        </w:tc>
        <w:tc>
          <w:tcPr>
            <w:tcW w:w="2043"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土鳖虫与伪劣品</w:t>
            </w:r>
          </w:p>
        </w:tc>
        <w:tc>
          <w:tcPr>
            <w:tcW w:w="656" w:type="dxa"/>
            <w:shd w:val="clear" w:color="auto" w:fill="auto"/>
            <w:vAlign w:val="center"/>
          </w:tcPr>
          <w:p w:rsidR="00125540" w:rsidRDefault="00A77B6B">
            <w:pPr>
              <w:jc w:val="center"/>
              <w:rPr>
                <w:rFonts w:ascii="仿宋_GB2312" w:eastAsia="仿宋_GB2312"/>
                <w:sz w:val="24"/>
              </w:rPr>
            </w:pPr>
            <w:r>
              <w:rPr>
                <w:rFonts w:ascii="仿宋_GB2312" w:eastAsia="仿宋_GB2312" w:hint="eastAsia"/>
                <w:sz w:val="24"/>
              </w:rPr>
              <w:t>80</w:t>
            </w:r>
          </w:p>
        </w:tc>
        <w:tc>
          <w:tcPr>
            <w:tcW w:w="2031" w:type="dxa"/>
            <w:shd w:val="clear" w:color="auto" w:fill="auto"/>
            <w:vAlign w:val="center"/>
          </w:tcPr>
          <w:p w:rsidR="00125540" w:rsidRDefault="00A77B6B">
            <w:pPr>
              <w:jc w:val="center"/>
              <w:rPr>
                <w:rFonts w:ascii="仿宋_GB2312" w:eastAsia="仿宋_GB2312" w:cs="Arial"/>
                <w:bCs/>
                <w:sz w:val="24"/>
              </w:rPr>
            </w:pPr>
            <w:r>
              <w:rPr>
                <w:rFonts w:ascii="仿宋_GB2312" w:eastAsia="仿宋_GB2312" w:hint="eastAsia"/>
                <w:bCs/>
                <w:sz w:val="24"/>
              </w:rPr>
              <w:t>绵马贯众</w:t>
            </w:r>
            <w:r>
              <w:rPr>
                <w:rFonts w:ascii="仿宋_GB2312" w:eastAsia="仿宋_GB2312" w:hint="eastAsia"/>
                <w:sz w:val="24"/>
              </w:rPr>
              <w:t>与伪品</w:t>
            </w:r>
          </w:p>
        </w:tc>
        <w:tc>
          <w:tcPr>
            <w:tcW w:w="833" w:type="dxa"/>
            <w:shd w:val="clear" w:color="auto" w:fill="auto"/>
            <w:vAlign w:val="center"/>
          </w:tcPr>
          <w:p w:rsidR="00125540" w:rsidRDefault="00125540">
            <w:pPr>
              <w:jc w:val="center"/>
              <w:rPr>
                <w:rFonts w:ascii="仿宋_GB2312" w:eastAsia="仿宋_GB2312"/>
                <w:sz w:val="24"/>
              </w:rPr>
            </w:pPr>
          </w:p>
        </w:tc>
        <w:tc>
          <w:tcPr>
            <w:tcW w:w="2287" w:type="dxa"/>
            <w:shd w:val="clear" w:color="auto" w:fill="auto"/>
            <w:vAlign w:val="center"/>
          </w:tcPr>
          <w:p w:rsidR="00125540" w:rsidRDefault="00125540">
            <w:pPr>
              <w:jc w:val="center"/>
              <w:rPr>
                <w:rFonts w:ascii="仿宋_GB2312" w:eastAsia="仿宋_GB2312"/>
                <w:sz w:val="24"/>
              </w:rPr>
            </w:pPr>
          </w:p>
        </w:tc>
      </w:tr>
    </w:tbl>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3.中药调剂</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中药调剂审方理论考试于赛前笔试集中进行，比赛2个处方，参赛选手根据调剂审方要求找出处方中存在的不规范处，在答题纸相应位置作答，10分钟内完成。</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中药调剂操作比赛采取无药斗抓药方式进行，处方中药分别装在相同规格的容器内，随机摆放在工作台正前方，药盒上不注药名。参赛选手需在规定时间内调配8味×3付中药，要求调配操作规范，剂量准确，不撒、不漏，脚注处理合理，包装美观牢固、整齐规范。为节省时间，计价与捣碎工作已由工作人员完成，参赛选手可忽略该程序；调配时，参赛选手可使用自带戥</w:t>
      </w:r>
      <w:r>
        <w:rPr>
          <w:rFonts w:ascii="仿宋_GB2312" w:eastAsia="仿宋_GB2312" w:hint="eastAsia"/>
          <w:sz w:val="28"/>
          <w:szCs w:val="28"/>
        </w:rPr>
        <w:t>秤</w:t>
      </w:r>
      <w:r>
        <w:rPr>
          <w:rFonts w:ascii="仿宋_GB2312" w:eastAsia="仿宋_GB2312" w:hint="eastAsia"/>
          <w:color w:val="000000"/>
          <w:sz w:val="28"/>
          <w:szCs w:val="28"/>
        </w:rPr>
        <w:t>，也可使用统一准备的戥秤。</w:t>
      </w:r>
    </w:p>
    <w:p w:rsidR="00125540" w:rsidRDefault="00A77B6B" w:rsidP="00FA3886">
      <w:pPr>
        <w:spacing w:afterLines="50" w:line="480" w:lineRule="exact"/>
        <w:ind w:firstLineChars="200" w:firstLine="560"/>
        <w:rPr>
          <w:rFonts w:ascii="仿宋_GB2312" w:eastAsia="仿宋_GB2312"/>
          <w:bCs/>
          <w:color w:val="000000"/>
          <w:sz w:val="28"/>
          <w:szCs w:val="28"/>
        </w:rPr>
      </w:pPr>
      <w:r>
        <w:rPr>
          <w:rFonts w:ascii="仿宋_GB2312" w:eastAsia="仿宋_GB2312" w:hAnsi="仿宋" w:hint="eastAsia"/>
          <w:sz w:val="28"/>
          <w:szCs w:val="28"/>
        </w:rPr>
        <w:t>（</w:t>
      </w:r>
      <w:r>
        <w:rPr>
          <w:rFonts w:ascii="仿宋_GB2312" w:eastAsia="仿宋_GB2312" w:hint="eastAsia"/>
          <w:bCs/>
          <w:color w:val="000000"/>
          <w:sz w:val="28"/>
          <w:szCs w:val="28"/>
        </w:rPr>
        <w:t>二）</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时间安排</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w:t>
      </w:r>
      <w:r>
        <w:rPr>
          <w:rFonts w:ascii="仿宋_GB2312" w:eastAsia="仿宋_GB2312"/>
          <w:color w:val="000000"/>
          <w:sz w:val="28"/>
          <w:szCs w:val="28"/>
        </w:rPr>
        <w:t>3</w:t>
      </w:r>
      <w:r>
        <w:rPr>
          <w:rFonts w:ascii="仿宋_GB2312" w:eastAsia="仿宋_GB2312" w:hint="eastAsia"/>
          <w:color w:val="000000"/>
          <w:sz w:val="28"/>
          <w:szCs w:val="28"/>
        </w:rPr>
        <w:t xml:space="preserve">  </w:t>
      </w:r>
      <w:r w:rsidR="00FA3886">
        <w:rPr>
          <w:rFonts w:ascii="仿宋_GB2312" w:eastAsia="仿宋_GB2312" w:hint="eastAsia"/>
          <w:color w:val="000000"/>
          <w:sz w:val="28"/>
          <w:szCs w:val="28"/>
        </w:rPr>
        <w:t>比赛</w:t>
      </w:r>
      <w:r>
        <w:rPr>
          <w:rFonts w:ascii="仿宋_GB2312" w:eastAsia="仿宋_GB2312" w:hint="eastAsia"/>
          <w:color w:val="000000"/>
          <w:sz w:val="28"/>
          <w:szCs w:val="28"/>
        </w:rPr>
        <w:t>日程具体安排</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82"/>
        <w:gridCol w:w="2551"/>
        <w:gridCol w:w="2432"/>
      </w:tblGrid>
      <w:tr w:rsidR="00125540">
        <w:trPr>
          <w:trHeight w:val="633"/>
          <w:jc w:val="center"/>
        </w:trPr>
        <w:tc>
          <w:tcPr>
            <w:tcW w:w="1418" w:type="dxa"/>
            <w:vAlign w:val="center"/>
          </w:tcPr>
          <w:p w:rsidR="00125540" w:rsidRDefault="00A77B6B">
            <w:pPr>
              <w:spacing w:line="480" w:lineRule="exact"/>
              <w:jc w:val="center"/>
              <w:rPr>
                <w:rFonts w:ascii="仿宋_GB2312" w:eastAsia="仿宋_GB2312" w:hAnsi="宋体" w:cs="Arial"/>
                <w:bCs/>
                <w:kern w:val="0"/>
                <w:sz w:val="24"/>
              </w:rPr>
            </w:pPr>
            <w:r>
              <w:rPr>
                <w:rFonts w:ascii="仿宋_GB2312" w:eastAsia="仿宋_GB2312" w:hAnsi="宋体" w:cs="Arial" w:hint="eastAsia"/>
                <w:bCs/>
                <w:kern w:val="0"/>
                <w:sz w:val="24"/>
              </w:rPr>
              <w:t>日期</w:t>
            </w:r>
          </w:p>
        </w:tc>
        <w:tc>
          <w:tcPr>
            <w:tcW w:w="1782" w:type="dxa"/>
            <w:vAlign w:val="center"/>
          </w:tcPr>
          <w:p w:rsidR="00125540" w:rsidRDefault="00A77B6B">
            <w:pPr>
              <w:spacing w:line="480" w:lineRule="exact"/>
              <w:jc w:val="center"/>
              <w:rPr>
                <w:rFonts w:ascii="仿宋_GB2312" w:eastAsia="仿宋_GB2312" w:hAnsi="宋体" w:cs="Arial"/>
                <w:bCs/>
                <w:kern w:val="0"/>
                <w:sz w:val="24"/>
              </w:rPr>
            </w:pPr>
            <w:r>
              <w:rPr>
                <w:rFonts w:ascii="仿宋_GB2312" w:eastAsia="仿宋_GB2312" w:hAnsi="宋体" w:cs="Arial" w:hint="eastAsia"/>
                <w:bCs/>
                <w:kern w:val="0"/>
                <w:sz w:val="24"/>
              </w:rPr>
              <w:t>时间</w:t>
            </w:r>
          </w:p>
        </w:tc>
        <w:tc>
          <w:tcPr>
            <w:tcW w:w="2551" w:type="dxa"/>
            <w:vAlign w:val="center"/>
          </w:tcPr>
          <w:p w:rsidR="00125540" w:rsidRDefault="00A77B6B">
            <w:pPr>
              <w:snapToGrid w:val="0"/>
              <w:spacing w:line="480" w:lineRule="exact"/>
              <w:jc w:val="center"/>
              <w:rPr>
                <w:rFonts w:ascii="仿宋_GB2312" w:eastAsia="仿宋_GB2312" w:hAnsi="Arial" w:cs="Arial"/>
                <w:kern w:val="0"/>
                <w:sz w:val="24"/>
              </w:rPr>
            </w:pPr>
            <w:r>
              <w:rPr>
                <w:rFonts w:ascii="仿宋_GB2312" w:eastAsia="仿宋_GB2312" w:hAnsi="Arial" w:cs="Arial" w:hint="eastAsia"/>
                <w:kern w:val="0"/>
                <w:sz w:val="24"/>
              </w:rPr>
              <w:t>地点</w:t>
            </w:r>
          </w:p>
        </w:tc>
        <w:tc>
          <w:tcPr>
            <w:tcW w:w="2432" w:type="dxa"/>
            <w:vAlign w:val="center"/>
          </w:tcPr>
          <w:p w:rsidR="00125540" w:rsidRDefault="00A77B6B">
            <w:pPr>
              <w:snapToGrid w:val="0"/>
              <w:spacing w:line="480" w:lineRule="exact"/>
              <w:jc w:val="center"/>
              <w:rPr>
                <w:rFonts w:ascii="仿宋_GB2312" w:eastAsia="仿宋_GB2312" w:hAnsi="Arial" w:cs="Arial"/>
                <w:kern w:val="0"/>
                <w:sz w:val="24"/>
              </w:rPr>
            </w:pPr>
            <w:r>
              <w:rPr>
                <w:rFonts w:ascii="仿宋_GB2312" w:eastAsia="仿宋_GB2312" w:hAnsi="Arial" w:cs="Arial" w:hint="eastAsia"/>
                <w:kern w:val="0"/>
                <w:sz w:val="24"/>
              </w:rPr>
              <w:t>内容</w:t>
            </w:r>
          </w:p>
        </w:tc>
      </w:tr>
      <w:tr w:rsidR="00125540">
        <w:trPr>
          <w:trHeight w:val="1136"/>
          <w:jc w:val="center"/>
        </w:trPr>
        <w:tc>
          <w:tcPr>
            <w:tcW w:w="1418" w:type="dxa"/>
            <w:vAlign w:val="center"/>
          </w:tcPr>
          <w:p w:rsidR="00125540" w:rsidRDefault="00A77B6B">
            <w:pPr>
              <w:spacing w:line="480" w:lineRule="exact"/>
              <w:jc w:val="center"/>
              <w:rPr>
                <w:rFonts w:ascii="仿宋_GB2312" w:eastAsia="仿宋_GB2312" w:hAnsi="宋体" w:cs="Arial"/>
                <w:bCs/>
                <w:kern w:val="0"/>
                <w:sz w:val="24"/>
              </w:rPr>
            </w:pPr>
            <w:r>
              <w:rPr>
                <w:rFonts w:ascii="仿宋_GB2312" w:eastAsia="仿宋_GB2312" w:hAnsi="宋体" w:cs="Arial"/>
                <w:bCs/>
                <w:kern w:val="0"/>
                <w:sz w:val="24"/>
              </w:rPr>
              <w:t>1</w:t>
            </w:r>
            <w:r>
              <w:rPr>
                <w:rFonts w:ascii="仿宋_GB2312" w:eastAsia="仿宋_GB2312" w:hAnsi="宋体" w:cs="Arial" w:hint="eastAsia"/>
                <w:bCs/>
                <w:kern w:val="0"/>
                <w:sz w:val="24"/>
              </w:rPr>
              <w:t>1月5日</w:t>
            </w:r>
            <w:r>
              <w:rPr>
                <w:rFonts w:ascii="仿宋_GB2312" w:eastAsia="仿宋_GB2312" w:hAnsi="宋体" w:cs="Arial"/>
                <w:bCs/>
                <w:kern w:val="0"/>
                <w:sz w:val="24"/>
              </w:rPr>
              <w:t>第一天</w:t>
            </w:r>
          </w:p>
        </w:tc>
        <w:tc>
          <w:tcPr>
            <w:tcW w:w="1782" w:type="dxa"/>
            <w:vAlign w:val="center"/>
          </w:tcPr>
          <w:p w:rsidR="00125540" w:rsidRDefault="00A77B6B">
            <w:pPr>
              <w:spacing w:line="480" w:lineRule="exact"/>
              <w:jc w:val="center"/>
              <w:rPr>
                <w:rFonts w:ascii="仿宋_GB2312" w:eastAsia="仿宋_GB2312" w:hAnsi="宋体" w:cs="Arial"/>
                <w:bCs/>
                <w:kern w:val="0"/>
                <w:sz w:val="24"/>
              </w:rPr>
            </w:pPr>
            <w:r>
              <w:rPr>
                <w:rFonts w:ascii="仿宋_GB2312" w:eastAsia="仿宋_GB2312" w:hint="eastAsia"/>
                <w:spacing w:val="-14"/>
                <w:sz w:val="24"/>
              </w:rPr>
              <w:t>13:30－15:30（宾馆报到）</w:t>
            </w:r>
          </w:p>
        </w:tc>
        <w:tc>
          <w:tcPr>
            <w:tcW w:w="2551" w:type="dxa"/>
            <w:vAlign w:val="center"/>
          </w:tcPr>
          <w:p w:rsidR="00125540" w:rsidRDefault="00A77B6B">
            <w:pPr>
              <w:snapToGrid w:val="0"/>
              <w:spacing w:line="480" w:lineRule="exact"/>
              <w:jc w:val="left"/>
              <w:rPr>
                <w:rFonts w:ascii="仿宋_GB2312" w:eastAsia="仿宋_GB2312" w:hAnsi="Arial" w:cs="Arial"/>
                <w:kern w:val="0"/>
                <w:sz w:val="24"/>
              </w:rPr>
            </w:pPr>
            <w:r>
              <w:rPr>
                <w:rFonts w:ascii="仿宋_GB2312" w:eastAsia="仿宋_GB2312" w:hint="eastAsia"/>
                <w:spacing w:val="-10"/>
                <w:sz w:val="24"/>
              </w:rPr>
              <w:t>参赛代表队报到、领取比赛资料</w:t>
            </w:r>
          </w:p>
        </w:tc>
        <w:tc>
          <w:tcPr>
            <w:tcW w:w="2432" w:type="dxa"/>
            <w:vAlign w:val="center"/>
          </w:tcPr>
          <w:p w:rsidR="00125540" w:rsidRDefault="00A77B6B">
            <w:pPr>
              <w:snapToGrid w:val="0"/>
              <w:spacing w:line="480" w:lineRule="exact"/>
              <w:rPr>
                <w:rFonts w:ascii="仿宋_GB2312" w:eastAsia="仿宋_GB2312" w:hAnsi="Arial" w:cs="Arial"/>
                <w:kern w:val="0"/>
                <w:sz w:val="24"/>
              </w:rPr>
            </w:pPr>
            <w:r>
              <w:rPr>
                <w:rFonts w:ascii="仿宋_GB2312" w:eastAsia="仿宋_GB2312" w:hint="eastAsia"/>
                <w:sz w:val="24"/>
              </w:rPr>
              <w:t>交专宾馆</w:t>
            </w:r>
          </w:p>
        </w:tc>
      </w:tr>
      <w:tr w:rsidR="00125540">
        <w:trPr>
          <w:trHeight w:val="711"/>
          <w:jc w:val="center"/>
        </w:trPr>
        <w:tc>
          <w:tcPr>
            <w:tcW w:w="1418" w:type="dxa"/>
            <w:vMerge w:val="restart"/>
            <w:vAlign w:val="center"/>
          </w:tcPr>
          <w:p w:rsidR="00125540" w:rsidRDefault="00A77B6B">
            <w:pPr>
              <w:spacing w:line="480" w:lineRule="exact"/>
              <w:jc w:val="center"/>
              <w:rPr>
                <w:rFonts w:ascii="仿宋_GB2312" w:eastAsia="仿宋_GB2312" w:hAnsi="宋体" w:cs="Arial"/>
                <w:bCs/>
                <w:kern w:val="0"/>
                <w:sz w:val="24"/>
              </w:rPr>
            </w:pPr>
            <w:r>
              <w:rPr>
                <w:rFonts w:ascii="仿宋_GB2312" w:eastAsia="仿宋_GB2312" w:hAnsi="宋体" w:cs="Arial"/>
                <w:bCs/>
                <w:kern w:val="0"/>
                <w:sz w:val="24"/>
              </w:rPr>
              <w:t>11</w:t>
            </w:r>
            <w:r>
              <w:rPr>
                <w:rFonts w:ascii="仿宋_GB2312" w:eastAsia="仿宋_GB2312" w:hAnsi="宋体" w:cs="Arial" w:hint="eastAsia"/>
                <w:bCs/>
                <w:kern w:val="0"/>
                <w:sz w:val="24"/>
              </w:rPr>
              <w:t>月6日</w:t>
            </w:r>
          </w:p>
          <w:p w:rsidR="00125540" w:rsidRDefault="00A77B6B">
            <w:pPr>
              <w:spacing w:line="480" w:lineRule="exact"/>
              <w:jc w:val="center"/>
              <w:rPr>
                <w:rFonts w:ascii="仿宋_GB2312" w:eastAsia="仿宋_GB2312" w:hAnsi="宋体" w:cs="Arial"/>
                <w:bCs/>
                <w:kern w:val="0"/>
                <w:sz w:val="24"/>
              </w:rPr>
            </w:pPr>
            <w:r>
              <w:rPr>
                <w:rFonts w:ascii="仿宋_GB2312" w:eastAsia="仿宋_GB2312" w:hAnsi="宋体" w:cs="Arial"/>
                <w:bCs/>
                <w:kern w:val="0"/>
                <w:sz w:val="24"/>
              </w:rPr>
              <w:t>第</w:t>
            </w:r>
            <w:r>
              <w:rPr>
                <w:rFonts w:ascii="仿宋_GB2312" w:eastAsia="仿宋_GB2312" w:hAnsi="宋体" w:cs="Arial" w:hint="eastAsia"/>
                <w:bCs/>
                <w:kern w:val="0"/>
                <w:sz w:val="24"/>
              </w:rPr>
              <w:t>二</w:t>
            </w:r>
            <w:r>
              <w:rPr>
                <w:rFonts w:ascii="仿宋_GB2312" w:eastAsia="仿宋_GB2312" w:hAnsi="宋体" w:cs="Arial"/>
                <w:bCs/>
                <w:kern w:val="0"/>
                <w:sz w:val="24"/>
              </w:rPr>
              <w:t>天</w:t>
            </w:r>
          </w:p>
        </w:tc>
        <w:tc>
          <w:tcPr>
            <w:tcW w:w="1782" w:type="dxa"/>
            <w:vAlign w:val="center"/>
          </w:tcPr>
          <w:p w:rsidR="00125540" w:rsidRDefault="00A77B6B">
            <w:pPr>
              <w:jc w:val="center"/>
              <w:rPr>
                <w:rFonts w:ascii="仿宋_GB2312" w:eastAsia="仿宋_GB2312"/>
                <w:sz w:val="24"/>
              </w:rPr>
            </w:pPr>
            <w:r>
              <w:rPr>
                <w:rFonts w:ascii="仿宋_GB2312" w:eastAsia="仿宋_GB2312" w:hint="eastAsia"/>
                <w:sz w:val="24"/>
              </w:rPr>
              <w:t>8:</w:t>
            </w:r>
            <w:r>
              <w:rPr>
                <w:rFonts w:ascii="仿宋_GB2312" w:eastAsia="仿宋_GB2312"/>
                <w:sz w:val="24"/>
              </w:rPr>
              <w:t>50</w:t>
            </w:r>
          </w:p>
        </w:tc>
        <w:tc>
          <w:tcPr>
            <w:tcW w:w="2551" w:type="dxa"/>
            <w:vAlign w:val="center"/>
          </w:tcPr>
          <w:p w:rsidR="00125540" w:rsidRDefault="00A77B6B">
            <w:pPr>
              <w:rPr>
                <w:rFonts w:ascii="仿宋_GB2312" w:eastAsia="仿宋_GB2312"/>
                <w:sz w:val="24"/>
              </w:rPr>
            </w:pPr>
            <w:r>
              <w:rPr>
                <w:rFonts w:ascii="仿宋_GB2312" w:eastAsia="仿宋_GB2312" w:hint="eastAsia"/>
                <w:sz w:val="24"/>
              </w:rPr>
              <w:t>签到</w:t>
            </w:r>
            <w:r>
              <w:rPr>
                <w:rFonts w:ascii="仿宋_GB2312" w:eastAsia="仿宋_GB2312"/>
                <w:sz w:val="24"/>
              </w:rPr>
              <w:t>、</w:t>
            </w:r>
            <w:r>
              <w:rPr>
                <w:rFonts w:ascii="仿宋_GB2312" w:eastAsia="仿宋_GB2312" w:hint="eastAsia"/>
                <w:sz w:val="24"/>
              </w:rPr>
              <w:t>参赛代表队领队会议、</w:t>
            </w:r>
            <w:r>
              <w:rPr>
                <w:rFonts w:ascii="仿宋_GB2312" w:eastAsia="仿宋_GB2312"/>
                <w:sz w:val="24"/>
              </w:rPr>
              <w:t>抽签</w:t>
            </w:r>
          </w:p>
        </w:tc>
        <w:tc>
          <w:tcPr>
            <w:tcW w:w="2432" w:type="dxa"/>
            <w:vAlign w:val="center"/>
          </w:tcPr>
          <w:p w:rsidR="00125540" w:rsidRDefault="00A77B6B">
            <w:pPr>
              <w:snapToGrid w:val="0"/>
              <w:spacing w:line="480" w:lineRule="exact"/>
              <w:rPr>
                <w:rFonts w:ascii="仿宋_GB2312" w:eastAsia="仿宋_GB2312" w:hAnsi="Arial" w:cs="Arial"/>
                <w:kern w:val="0"/>
                <w:sz w:val="24"/>
              </w:rPr>
            </w:pPr>
            <w:r>
              <w:rPr>
                <w:rFonts w:ascii="仿宋_GB2312" w:eastAsia="仿宋_GB2312" w:hAnsi="Arial" w:cs="Arial" w:hint="eastAsia"/>
                <w:kern w:val="0"/>
                <w:sz w:val="24"/>
              </w:rPr>
              <w:t>1#医药系1404会议室</w:t>
            </w:r>
          </w:p>
        </w:tc>
      </w:tr>
      <w:tr w:rsidR="00125540">
        <w:trPr>
          <w:trHeight w:val="748"/>
          <w:jc w:val="center"/>
        </w:trPr>
        <w:tc>
          <w:tcPr>
            <w:tcW w:w="1418" w:type="dxa"/>
            <w:vMerge/>
            <w:vAlign w:val="center"/>
          </w:tcPr>
          <w:p w:rsidR="00125540" w:rsidRDefault="00125540">
            <w:pPr>
              <w:spacing w:line="480" w:lineRule="exact"/>
              <w:jc w:val="center"/>
              <w:rPr>
                <w:rFonts w:ascii="仿宋_GB2312" w:eastAsia="仿宋_GB2312" w:hAnsi="宋体" w:cs="Arial"/>
                <w:bCs/>
                <w:kern w:val="0"/>
                <w:sz w:val="24"/>
              </w:rPr>
            </w:pPr>
          </w:p>
        </w:tc>
        <w:tc>
          <w:tcPr>
            <w:tcW w:w="1782" w:type="dxa"/>
            <w:vAlign w:val="center"/>
          </w:tcPr>
          <w:p w:rsidR="00125540" w:rsidRDefault="00A77B6B">
            <w:pPr>
              <w:jc w:val="center"/>
              <w:rPr>
                <w:rFonts w:ascii="仿宋_GB2312" w:eastAsia="仿宋_GB2312"/>
                <w:sz w:val="24"/>
              </w:rPr>
            </w:pPr>
            <w:r>
              <w:rPr>
                <w:rFonts w:ascii="仿宋_GB2312" w:eastAsia="仿宋_GB2312" w:hint="eastAsia"/>
                <w:sz w:val="24"/>
              </w:rPr>
              <w:t>9:</w:t>
            </w:r>
            <w:r>
              <w:rPr>
                <w:rFonts w:ascii="仿宋_GB2312" w:eastAsia="仿宋_GB2312"/>
                <w:sz w:val="24"/>
              </w:rPr>
              <w:t>1</w:t>
            </w:r>
            <w:r>
              <w:rPr>
                <w:rFonts w:ascii="仿宋_GB2312" w:eastAsia="仿宋_GB2312" w:hint="eastAsia"/>
                <w:sz w:val="24"/>
              </w:rPr>
              <w:t>0－</w:t>
            </w:r>
            <w:r>
              <w:rPr>
                <w:rFonts w:ascii="仿宋_GB2312" w:eastAsia="仿宋_GB2312"/>
                <w:sz w:val="24"/>
              </w:rPr>
              <w:t>12</w:t>
            </w:r>
            <w:r>
              <w:rPr>
                <w:rFonts w:ascii="仿宋_GB2312" w:eastAsia="仿宋_GB2312" w:hint="eastAsia"/>
                <w:sz w:val="24"/>
              </w:rPr>
              <w:t>:00</w:t>
            </w:r>
          </w:p>
        </w:tc>
        <w:tc>
          <w:tcPr>
            <w:tcW w:w="2551" w:type="dxa"/>
            <w:vAlign w:val="center"/>
          </w:tcPr>
          <w:p w:rsidR="00125540" w:rsidRDefault="00A77B6B">
            <w:pPr>
              <w:rPr>
                <w:rFonts w:ascii="仿宋_GB2312" w:eastAsia="仿宋_GB2312"/>
                <w:sz w:val="24"/>
              </w:rPr>
            </w:pPr>
            <w:r>
              <w:rPr>
                <w:rFonts w:ascii="仿宋_GB2312" w:eastAsia="仿宋_GB2312" w:hint="eastAsia"/>
                <w:sz w:val="24"/>
              </w:rPr>
              <w:t>各</w:t>
            </w:r>
            <w:r w:rsidR="00FA3886">
              <w:rPr>
                <w:rFonts w:ascii="仿宋_GB2312" w:eastAsia="仿宋_GB2312" w:hint="eastAsia"/>
                <w:sz w:val="24"/>
              </w:rPr>
              <w:t>比赛</w:t>
            </w:r>
            <w:r>
              <w:rPr>
                <w:rFonts w:ascii="仿宋_GB2312" w:eastAsia="仿宋_GB2312" w:hint="eastAsia"/>
                <w:sz w:val="24"/>
              </w:rPr>
              <w:t>项目考核</w:t>
            </w:r>
          </w:p>
        </w:tc>
        <w:tc>
          <w:tcPr>
            <w:tcW w:w="2432" w:type="dxa"/>
            <w:vAlign w:val="center"/>
          </w:tcPr>
          <w:p w:rsidR="00125540" w:rsidRDefault="00A77B6B">
            <w:pPr>
              <w:rPr>
                <w:rFonts w:ascii="仿宋_GB2312" w:eastAsia="仿宋_GB2312"/>
                <w:sz w:val="24"/>
              </w:rPr>
            </w:pPr>
            <w:r>
              <w:rPr>
                <w:rFonts w:ascii="仿宋_GB2312" w:eastAsia="仿宋_GB2312" w:hint="eastAsia"/>
                <w:sz w:val="24"/>
              </w:rPr>
              <w:t>1# 4楼中药实训基地</w:t>
            </w:r>
          </w:p>
        </w:tc>
      </w:tr>
    </w:tbl>
    <w:p w:rsidR="00125540" w:rsidRDefault="00125540">
      <w:pPr>
        <w:spacing w:line="480" w:lineRule="exact"/>
        <w:ind w:firstLineChars="200" w:firstLine="560"/>
        <w:rPr>
          <w:rFonts w:ascii="仿宋_GB2312" w:eastAsia="仿宋_GB2312" w:hAnsi="仿宋"/>
          <w:sz w:val="28"/>
          <w:szCs w:val="28"/>
        </w:rPr>
      </w:pPr>
    </w:p>
    <w:p w:rsidR="00125540" w:rsidRDefault="00A77B6B">
      <w:pPr>
        <w:snapToGrid w:val="0"/>
        <w:spacing w:line="480" w:lineRule="exact"/>
        <w:ind w:firstLineChars="196" w:firstLine="551"/>
        <w:rPr>
          <w:rFonts w:ascii="仿宋_GB2312" w:eastAsia="仿宋_GB2312" w:hAnsi="仿宋"/>
          <w:b/>
          <w:sz w:val="28"/>
          <w:szCs w:val="28"/>
        </w:rPr>
      </w:pPr>
      <w:r>
        <w:rPr>
          <w:rFonts w:cs="宋体" w:hint="eastAsia"/>
          <w:b/>
          <w:bCs/>
          <w:kern w:val="0"/>
          <w:sz w:val="28"/>
          <w:szCs w:val="28"/>
        </w:rPr>
        <w:t>四、</w:t>
      </w:r>
      <w:r w:rsidR="00FA3886">
        <w:rPr>
          <w:rFonts w:cs="宋体" w:hint="eastAsia"/>
          <w:b/>
          <w:bCs/>
          <w:kern w:val="0"/>
          <w:sz w:val="28"/>
          <w:szCs w:val="28"/>
        </w:rPr>
        <w:t>比赛</w:t>
      </w:r>
      <w:r>
        <w:rPr>
          <w:rFonts w:cs="宋体" w:hint="eastAsia"/>
          <w:b/>
          <w:bCs/>
          <w:kern w:val="0"/>
          <w:sz w:val="28"/>
          <w:szCs w:val="28"/>
        </w:rPr>
        <w:t>方式</w:t>
      </w:r>
    </w:p>
    <w:p w:rsidR="00FA3886" w:rsidRPr="004E13D2" w:rsidRDefault="00FA3886" w:rsidP="00FA3886">
      <w:pPr>
        <w:pStyle w:val="3"/>
        <w:keepNext w:val="0"/>
        <w:keepLines w:val="0"/>
        <w:adjustRightInd w:val="0"/>
        <w:snapToGrid w:val="0"/>
        <w:spacing w:before="0" w:after="0" w:line="580" w:lineRule="exact"/>
        <w:ind w:firstLineChars="200" w:firstLine="560"/>
        <w:jc w:val="left"/>
        <w:rPr>
          <w:rFonts w:ascii="仿宋_GB2312" w:eastAsia="仿宋_GB2312" w:hAnsi="仿宋_GB2312" w:cs="仿宋_GB2312"/>
          <w:b w:val="0"/>
          <w:sz w:val="28"/>
          <w:szCs w:val="28"/>
        </w:rPr>
      </w:pPr>
      <w:r w:rsidRPr="004E13D2">
        <w:rPr>
          <w:rFonts w:ascii="仿宋_GB2312" w:eastAsia="仿宋_GB2312" w:hAnsi="仿宋_GB2312" w:cs="仿宋_GB2312" w:hint="eastAsia"/>
          <w:b w:val="0"/>
          <w:sz w:val="28"/>
          <w:szCs w:val="28"/>
        </w:rPr>
        <w:t>参赛选手为沈阳市各类公办中等职业学校、技工学校专业在编专任教师，有连续2年在校工作经历的学前教育专业公办外聘全职教师和民办学校全职教师。参赛选手年龄不限。</w:t>
      </w:r>
    </w:p>
    <w:p w:rsidR="00125540" w:rsidRDefault="00FA3886" w:rsidP="00FA3886">
      <w:pPr>
        <w:adjustRightInd w:val="0"/>
        <w:snapToGrid w:val="0"/>
        <w:spacing w:line="560" w:lineRule="exact"/>
        <w:ind w:firstLineChars="200" w:firstLine="560"/>
        <w:rPr>
          <w:rFonts w:eastAsia="仿宋_GB2312"/>
          <w:sz w:val="30"/>
          <w:szCs w:val="30"/>
        </w:rPr>
      </w:pPr>
      <w:r w:rsidRPr="004E13D2">
        <w:rPr>
          <w:rFonts w:ascii="仿宋_GB2312" w:eastAsia="仿宋_GB2312" w:hAnsi="仿宋_GB2312" w:cs="仿宋_GB2312" w:hint="eastAsia"/>
          <w:sz w:val="28"/>
          <w:szCs w:val="28"/>
        </w:rPr>
        <w:lastRenderedPageBreak/>
        <w:t>每校限报3</w:t>
      </w:r>
      <w:r>
        <w:rPr>
          <w:rFonts w:ascii="仿宋_GB2312" w:eastAsia="仿宋_GB2312" w:hAnsi="仿宋_GB2312" w:cs="仿宋_GB2312" w:hint="eastAsia"/>
          <w:sz w:val="28"/>
          <w:szCs w:val="28"/>
        </w:rPr>
        <w:t>人，网上报名。报名流程及报名要求</w:t>
      </w:r>
      <w:r w:rsidRPr="004E13D2">
        <w:rPr>
          <w:rFonts w:ascii="仿宋_GB2312" w:eastAsia="仿宋_GB2312" w:hAnsi="仿宋_GB2312" w:cs="仿宋_GB2312" w:hint="eastAsia"/>
          <w:sz w:val="28"/>
          <w:szCs w:val="28"/>
        </w:rPr>
        <w:t>详见沈阳职业院校技能大赛</w:t>
      </w:r>
      <w:r>
        <w:rPr>
          <w:rFonts w:ascii="仿宋_GB2312" w:eastAsia="仿宋_GB2312" w:hAnsi="仿宋_GB2312" w:cs="仿宋_GB2312" w:hint="eastAsia"/>
          <w:sz w:val="28"/>
          <w:szCs w:val="28"/>
        </w:rPr>
        <w:t>报名办法，另行通知。</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分设中药性状鉴别、中药真伪鉴别、中药调剂（含审方笔答考试）、3个项目，每个项目的分值比见表</w:t>
      </w:r>
      <w:r>
        <w:rPr>
          <w:rFonts w:ascii="仿宋_GB2312" w:eastAsia="仿宋_GB2312"/>
          <w:color w:val="000000"/>
          <w:sz w:val="28"/>
          <w:szCs w:val="28"/>
        </w:rPr>
        <w:t>4</w:t>
      </w:r>
      <w:r>
        <w:rPr>
          <w:rFonts w:ascii="仿宋_GB2312" w:eastAsia="仿宋_GB2312" w:hint="eastAsia"/>
          <w:color w:val="000000"/>
          <w:sz w:val="28"/>
          <w:szCs w:val="28"/>
        </w:rPr>
        <w:t>。</w:t>
      </w:r>
    </w:p>
    <w:p w:rsidR="00125540" w:rsidRDefault="00125540">
      <w:pPr>
        <w:pStyle w:val="a4"/>
      </w:pP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w:t>
      </w:r>
      <w:r>
        <w:rPr>
          <w:rFonts w:ascii="仿宋_GB2312" w:eastAsia="仿宋_GB2312"/>
          <w:color w:val="000000"/>
          <w:sz w:val="28"/>
          <w:szCs w:val="28"/>
        </w:rPr>
        <w:t>4</w:t>
      </w:r>
      <w:r>
        <w:rPr>
          <w:rFonts w:ascii="仿宋_GB2312" w:eastAsia="仿宋_GB2312" w:hint="eastAsia"/>
          <w:color w:val="000000"/>
          <w:sz w:val="28"/>
          <w:szCs w:val="28"/>
        </w:rPr>
        <w:t>比赛项目、时限与成绩指标分配</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2704"/>
        <w:gridCol w:w="2521"/>
        <w:gridCol w:w="2357"/>
      </w:tblGrid>
      <w:tr w:rsidR="00125540">
        <w:trPr>
          <w:trHeight w:hRule="exact" w:val="510"/>
        </w:trPr>
        <w:tc>
          <w:tcPr>
            <w:tcW w:w="940"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序号</w:t>
            </w:r>
          </w:p>
        </w:tc>
        <w:tc>
          <w:tcPr>
            <w:tcW w:w="2704"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项目</w:t>
            </w:r>
          </w:p>
        </w:tc>
        <w:tc>
          <w:tcPr>
            <w:tcW w:w="2521"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比赛时限</w:t>
            </w:r>
          </w:p>
        </w:tc>
        <w:tc>
          <w:tcPr>
            <w:tcW w:w="2357"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成绩分值比</w:t>
            </w:r>
          </w:p>
        </w:tc>
      </w:tr>
      <w:tr w:rsidR="00125540">
        <w:trPr>
          <w:trHeight w:hRule="exact" w:val="510"/>
        </w:trPr>
        <w:tc>
          <w:tcPr>
            <w:tcW w:w="940"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1</w:t>
            </w:r>
          </w:p>
        </w:tc>
        <w:tc>
          <w:tcPr>
            <w:tcW w:w="2704"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中药性状鉴别</w:t>
            </w:r>
          </w:p>
        </w:tc>
        <w:tc>
          <w:tcPr>
            <w:tcW w:w="2521"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13分钟</w:t>
            </w:r>
          </w:p>
        </w:tc>
        <w:tc>
          <w:tcPr>
            <w:tcW w:w="2357" w:type="dxa"/>
            <w:vAlign w:val="center"/>
          </w:tcPr>
          <w:p w:rsidR="00125540" w:rsidRDefault="00A77B6B">
            <w:pPr>
              <w:adjustRightInd w:val="0"/>
              <w:snapToGrid w:val="0"/>
              <w:jc w:val="center"/>
              <w:rPr>
                <w:rFonts w:ascii="仿宋" w:eastAsia="仿宋" w:cs="宋体"/>
                <w:sz w:val="24"/>
              </w:rPr>
            </w:pPr>
            <w:r>
              <w:rPr>
                <w:rFonts w:ascii="仿宋" w:eastAsia="仿宋" w:cs="宋体"/>
                <w:sz w:val="24"/>
              </w:rPr>
              <w:t>4</w:t>
            </w:r>
            <w:r>
              <w:rPr>
                <w:rFonts w:ascii="仿宋" w:eastAsia="仿宋" w:cs="宋体" w:hint="eastAsia"/>
                <w:sz w:val="24"/>
              </w:rPr>
              <w:t>0%</w:t>
            </w:r>
          </w:p>
        </w:tc>
      </w:tr>
      <w:tr w:rsidR="00125540">
        <w:trPr>
          <w:trHeight w:hRule="exact" w:val="510"/>
        </w:trPr>
        <w:tc>
          <w:tcPr>
            <w:tcW w:w="940"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2</w:t>
            </w:r>
          </w:p>
        </w:tc>
        <w:tc>
          <w:tcPr>
            <w:tcW w:w="2704"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中药真伪鉴别</w:t>
            </w:r>
          </w:p>
        </w:tc>
        <w:tc>
          <w:tcPr>
            <w:tcW w:w="2521"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13分钟</w:t>
            </w:r>
          </w:p>
        </w:tc>
        <w:tc>
          <w:tcPr>
            <w:tcW w:w="2357" w:type="dxa"/>
            <w:vAlign w:val="center"/>
          </w:tcPr>
          <w:p w:rsidR="00125540" w:rsidRDefault="00A77B6B">
            <w:pPr>
              <w:adjustRightInd w:val="0"/>
              <w:snapToGrid w:val="0"/>
              <w:jc w:val="center"/>
              <w:rPr>
                <w:rFonts w:ascii="仿宋" w:eastAsia="仿宋" w:cs="宋体"/>
                <w:sz w:val="24"/>
              </w:rPr>
            </w:pPr>
            <w:r>
              <w:rPr>
                <w:rFonts w:ascii="仿宋" w:eastAsia="仿宋" w:cs="宋体"/>
                <w:sz w:val="24"/>
              </w:rPr>
              <w:t>25</w:t>
            </w:r>
            <w:r>
              <w:rPr>
                <w:rFonts w:ascii="仿宋" w:eastAsia="仿宋" w:cs="宋体" w:hint="eastAsia"/>
                <w:sz w:val="24"/>
              </w:rPr>
              <w:t>%</w:t>
            </w:r>
          </w:p>
        </w:tc>
      </w:tr>
      <w:tr w:rsidR="00125540">
        <w:trPr>
          <w:trHeight w:hRule="exact" w:val="838"/>
        </w:trPr>
        <w:tc>
          <w:tcPr>
            <w:tcW w:w="940"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3</w:t>
            </w:r>
          </w:p>
        </w:tc>
        <w:tc>
          <w:tcPr>
            <w:tcW w:w="2704"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中药调剂（含审方）</w:t>
            </w:r>
          </w:p>
        </w:tc>
        <w:tc>
          <w:tcPr>
            <w:tcW w:w="2521"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理考10分钟</w:t>
            </w:r>
          </w:p>
          <w:p w:rsidR="00125540" w:rsidRDefault="00A77B6B">
            <w:pPr>
              <w:adjustRightInd w:val="0"/>
              <w:snapToGrid w:val="0"/>
              <w:jc w:val="center"/>
              <w:rPr>
                <w:rFonts w:ascii="仿宋" w:eastAsia="仿宋" w:cs="宋体"/>
                <w:sz w:val="24"/>
              </w:rPr>
            </w:pPr>
            <w:r>
              <w:rPr>
                <w:rFonts w:ascii="仿宋" w:eastAsia="仿宋" w:cs="宋体" w:hint="eastAsia"/>
                <w:sz w:val="24"/>
              </w:rPr>
              <w:t>操作15分钟</w:t>
            </w:r>
          </w:p>
        </w:tc>
        <w:tc>
          <w:tcPr>
            <w:tcW w:w="2357" w:type="dxa"/>
            <w:vAlign w:val="center"/>
          </w:tcPr>
          <w:p w:rsidR="00125540" w:rsidRDefault="00A77B6B">
            <w:pPr>
              <w:adjustRightInd w:val="0"/>
              <w:snapToGrid w:val="0"/>
              <w:jc w:val="center"/>
              <w:rPr>
                <w:rFonts w:ascii="仿宋" w:eastAsia="仿宋" w:cs="宋体"/>
                <w:sz w:val="24"/>
              </w:rPr>
            </w:pPr>
            <w:r>
              <w:rPr>
                <w:rFonts w:ascii="仿宋" w:eastAsia="仿宋" w:cs="宋体"/>
                <w:sz w:val="24"/>
              </w:rPr>
              <w:t>35</w:t>
            </w:r>
            <w:r>
              <w:rPr>
                <w:rFonts w:ascii="仿宋" w:eastAsia="仿宋" w:cs="宋体" w:hint="eastAsia"/>
                <w:sz w:val="24"/>
              </w:rPr>
              <w:t>%</w:t>
            </w:r>
          </w:p>
        </w:tc>
      </w:tr>
      <w:tr w:rsidR="00125540">
        <w:trPr>
          <w:trHeight w:hRule="exact" w:val="510"/>
        </w:trPr>
        <w:tc>
          <w:tcPr>
            <w:tcW w:w="6165" w:type="dxa"/>
            <w:gridSpan w:val="3"/>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总计</w:t>
            </w:r>
          </w:p>
        </w:tc>
        <w:tc>
          <w:tcPr>
            <w:tcW w:w="2357" w:type="dxa"/>
            <w:vAlign w:val="center"/>
          </w:tcPr>
          <w:p w:rsidR="00125540" w:rsidRDefault="00A77B6B">
            <w:pPr>
              <w:adjustRightInd w:val="0"/>
              <w:snapToGrid w:val="0"/>
              <w:jc w:val="center"/>
              <w:rPr>
                <w:rFonts w:ascii="仿宋" w:eastAsia="仿宋" w:cs="宋体"/>
                <w:sz w:val="24"/>
              </w:rPr>
            </w:pPr>
            <w:r>
              <w:rPr>
                <w:rFonts w:ascii="仿宋" w:eastAsia="仿宋" w:cs="宋体" w:hint="eastAsia"/>
                <w:sz w:val="24"/>
              </w:rPr>
              <w:t>100%</w:t>
            </w:r>
          </w:p>
        </w:tc>
      </w:tr>
    </w:tbl>
    <w:p w:rsidR="00125540" w:rsidRDefault="00125540">
      <w:pPr>
        <w:adjustRightInd w:val="0"/>
        <w:snapToGrid w:val="0"/>
        <w:spacing w:line="560" w:lineRule="exact"/>
        <w:ind w:firstLineChars="200" w:firstLine="600"/>
        <w:rPr>
          <w:rFonts w:eastAsia="仿宋_GB2312"/>
          <w:sz w:val="30"/>
          <w:szCs w:val="30"/>
        </w:rPr>
      </w:pPr>
    </w:p>
    <w:p w:rsidR="00125540" w:rsidRDefault="00A77B6B">
      <w:pPr>
        <w:snapToGrid w:val="0"/>
        <w:spacing w:line="480" w:lineRule="exact"/>
        <w:ind w:firstLineChars="196" w:firstLine="551"/>
        <w:rPr>
          <w:rFonts w:cs="宋体"/>
          <w:b/>
          <w:bCs/>
          <w:kern w:val="0"/>
          <w:sz w:val="28"/>
          <w:szCs w:val="28"/>
        </w:rPr>
      </w:pPr>
      <w:r>
        <w:rPr>
          <w:rFonts w:cs="宋体" w:hint="eastAsia"/>
          <w:b/>
          <w:bCs/>
          <w:kern w:val="0"/>
          <w:sz w:val="28"/>
          <w:szCs w:val="28"/>
        </w:rPr>
        <w:t>五、</w:t>
      </w:r>
      <w:r w:rsidR="00FA3886">
        <w:rPr>
          <w:rFonts w:cs="宋体" w:hint="eastAsia"/>
          <w:b/>
          <w:bCs/>
          <w:kern w:val="0"/>
          <w:sz w:val="28"/>
          <w:szCs w:val="28"/>
        </w:rPr>
        <w:t>比赛</w:t>
      </w:r>
      <w:r>
        <w:rPr>
          <w:rFonts w:cs="宋体" w:hint="eastAsia"/>
          <w:b/>
          <w:bCs/>
          <w:kern w:val="0"/>
          <w:sz w:val="28"/>
          <w:szCs w:val="28"/>
        </w:rPr>
        <w:t>流程</w:t>
      </w:r>
    </w:p>
    <w:p w:rsidR="00125540" w:rsidRDefault="00A77B6B">
      <w:pPr>
        <w:spacing w:line="480" w:lineRule="exact"/>
        <w:ind w:firstLineChars="200" w:firstLine="560"/>
        <w:rPr>
          <w:rFonts w:ascii="仿宋_GB2312" w:eastAsia="仿宋_GB2312" w:hAnsi="仿宋"/>
          <w:sz w:val="28"/>
          <w:szCs w:val="28"/>
        </w:rPr>
      </w:pPr>
      <w:r>
        <w:rPr>
          <w:rFonts w:ascii="仿宋_GB2312" w:eastAsia="仿宋_GB2312" w:hAnsi="仿宋" w:hint="eastAsia"/>
          <w:sz w:val="28"/>
          <w:szCs w:val="28"/>
        </w:rPr>
        <w:t>（一）日程</w:t>
      </w:r>
      <w:r>
        <w:rPr>
          <w:rFonts w:ascii="仿宋_GB2312" w:eastAsia="仿宋_GB2312" w:hAnsi="仿宋"/>
          <w:sz w:val="28"/>
          <w:szCs w:val="28"/>
        </w:rPr>
        <w:t>安排</w:t>
      </w:r>
    </w:p>
    <w:p w:rsidR="00125540" w:rsidRDefault="00A77B6B">
      <w:pPr>
        <w:spacing w:line="520" w:lineRule="exact"/>
        <w:ind w:firstLineChars="200" w:firstLine="600"/>
        <w:rPr>
          <w:rFonts w:eastAsia="仿宋_GB2312"/>
          <w:sz w:val="30"/>
          <w:szCs w:val="30"/>
        </w:rPr>
      </w:pPr>
      <w:r>
        <w:rPr>
          <w:rFonts w:eastAsia="仿宋_GB2312"/>
          <w:sz w:val="30"/>
          <w:szCs w:val="30"/>
        </w:rPr>
        <w:t>201</w:t>
      </w:r>
      <w:r>
        <w:rPr>
          <w:rFonts w:eastAsia="仿宋_GB2312" w:hint="eastAsia"/>
          <w:sz w:val="30"/>
          <w:szCs w:val="30"/>
        </w:rPr>
        <w:t>9</w:t>
      </w:r>
      <w:r>
        <w:rPr>
          <w:rFonts w:eastAsia="仿宋_GB2312" w:hint="eastAsia"/>
          <w:sz w:val="30"/>
          <w:szCs w:val="30"/>
        </w:rPr>
        <w:t>年</w:t>
      </w:r>
      <w:r>
        <w:rPr>
          <w:rFonts w:eastAsia="仿宋_GB2312"/>
          <w:sz w:val="30"/>
          <w:szCs w:val="30"/>
        </w:rPr>
        <w:t>1</w:t>
      </w:r>
      <w:r>
        <w:rPr>
          <w:rFonts w:eastAsia="仿宋_GB2312" w:hint="eastAsia"/>
          <w:sz w:val="30"/>
          <w:szCs w:val="30"/>
        </w:rPr>
        <w:t>1</w:t>
      </w:r>
      <w:r>
        <w:rPr>
          <w:rFonts w:eastAsia="仿宋_GB2312" w:hint="eastAsia"/>
          <w:sz w:val="30"/>
          <w:szCs w:val="30"/>
        </w:rPr>
        <w:t>月</w:t>
      </w:r>
      <w:r>
        <w:rPr>
          <w:rFonts w:eastAsia="仿宋_GB2312" w:hint="eastAsia"/>
          <w:sz w:val="30"/>
          <w:szCs w:val="30"/>
        </w:rPr>
        <w:t>5</w:t>
      </w:r>
      <w:r>
        <w:rPr>
          <w:rFonts w:eastAsia="仿宋_GB2312" w:hint="eastAsia"/>
          <w:sz w:val="30"/>
          <w:szCs w:val="30"/>
        </w:rPr>
        <w:t>日下午报到，</w:t>
      </w:r>
      <w:r>
        <w:rPr>
          <w:rFonts w:eastAsia="仿宋_GB2312"/>
          <w:sz w:val="30"/>
          <w:szCs w:val="30"/>
        </w:rPr>
        <w:t>11</w:t>
      </w:r>
      <w:r>
        <w:rPr>
          <w:rFonts w:eastAsia="仿宋_GB2312" w:hint="eastAsia"/>
          <w:sz w:val="30"/>
          <w:szCs w:val="30"/>
        </w:rPr>
        <w:t>月</w:t>
      </w:r>
      <w:r>
        <w:rPr>
          <w:rFonts w:eastAsia="仿宋_GB2312" w:hint="eastAsia"/>
          <w:sz w:val="30"/>
          <w:szCs w:val="30"/>
        </w:rPr>
        <w:t>6</w:t>
      </w:r>
      <w:r>
        <w:rPr>
          <w:rFonts w:eastAsia="仿宋_GB2312" w:hint="eastAsia"/>
          <w:sz w:val="30"/>
          <w:szCs w:val="30"/>
        </w:rPr>
        <w:t>日上午</w:t>
      </w:r>
      <w:r>
        <w:rPr>
          <w:rFonts w:eastAsia="仿宋_GB2312"/>
          <w:sz w:val="30"/>
          <w:szCs w:val="30"/>
        </w:rPr>
        <w:t>8:50</w:t>
      </w:r>
      <w:r>
        <w:rPr>
          <w:rFonts w:eastAsia="仿宋_GB2312" w:hint="eastAsia"/>
          <w:sz w:val="30"/>
          <w:szCs w:val="30"/>
        </w:rPr>
        <w:t>在</w:t>
      </w:r>
      <w:r>
        <w:rPr>
          <w:rFonts w:eastAsia="仿宋_GB2312" w:hint="eastAsia"/>
          <w:sz w:val="30"/>
          <w:szCs w:val="30"/>
        </w:rPr>
        <w:t>1</w:t>
      </w:r>
      <w:r>
        <w:rPr>
          <w:rFonts w:eastAsia="仿宋_GB2312" w:hint="eastAsia"/>
          <w:sz w:val="30"/>
          <w:szCs w:val="30"/>
        </w:rPr>
        <w:t>号楼</w:t>
      </w:r>
      <w:r>
        <w:rPr>
          <w:rFonts w:eastAsia="仿宋_GB2312" w:hint="eastAsia"/>
          <w:sz w:val="30"/>
          <w:szCs w:val="30"/>
        </w:rPr>
        <w:t>1404</w:t>
      </w:r>
      <w:r>
        <w:rPr>
          <w:rFonts w:eastAsia="仿宋_GB2312" w:hint="eastAsia"/>
          <w:sz w:val="30"/>
          <w:szCs w:val="30"/>
        </w:rPr>
        <w:t>召开领队会、抽签，之后全体选手先进行审方笔试，然后</w:t>
      </w:r>
      <w:r>
        <w:rPr>
          <w:rFonts w:eastAsia="仿宋_GB2312"/>
          <w:sz w:val="30"/>
          <w:szCs w:val="30"/>
        </w:rPr>
        <w:t>中药性状鉴别</w:t>
      </w:r>
      <w:r>
        <w:rPr>
          <w:rFonts w:eastAsia="仿宋_GB2312" w:hint="eastAsia"/>
          <w:sz w:val="30"/>
          <w:szCs w:val="30"/>
        </w:rPr>
        <w:t>、中药真伪鉴别与</w:t>
      </w:r>
      <w:r>
        <w:rPr>
          <w:rFonts w:eastAsia="仿宋_GB2312"/>
          <w:sz w:val="30"/>
          <w:szCs w:val="30"/>
        </w:rPr>
        <w:t>中药调剂</w:t>
      </w:r>
      <w:r>
        <w:rPr>
          <w:rFonts w:eastAsia="仿宋_GB2312" w:hint="eastAsia"/>
          <w:bCs/>
          <w:sz w:val="30"/>
          <w:szCs w:val="30"/>
        </w:rPr>
        <w:t>3</w:t>
      </w:r>
      <w:r>
        <w:rPr>
          <w:rFonts w:eastAsia="仿宋_GB2312"/>
          <w:sz w:val="30"/>
          <w:szCs w:val="30"/>
        </w:rPr>
        <w:t>个项目</w:t>
      </w:r>
      <w:r>
        <w:rPr>
          <w:rFonts w:eastAsia="仿宋_GB2312" w:hint="eastAsia"/>
          <w:sz w:val="30"/>
          <w:szCs w:val="30"/>
        </w:rPr>
        <w:t>同时交叉</w:t>
      </w:r>
      <w:r>
        <w:rPr>
          <w:rFonts w:eastAsia="仿宋_GB2312"/>
          <w:sz w:val="30"/>
          <w:szCs w:val="30"/>
        </w:rPr>
        <w:t>进行</w:t>
      </w:r>
      <w:r>
        <w:rPr>
          <w:rFonts w:eastAsia="仿宋_GB2312" w:hint="eastAsia"/>
          <w:sz w:val="30"/>
          <w:szCs w:val="30"/>
        </w:rPr>
        <w:t>比赛</w:t>
      </w:r>
      <w:r>
        <w:rPr>
          <w:rFonts w:eastAsia="仿宋_GB2312"/>
          <w:sz w:val="30"/>
          <w:szCs w:val="30"/>
        </w:rPr>
        <w:t>。</w:t>
      </w:r>
      <w:r>
        <w:rPr>
          <w:rFonts w:eastAsia="仿宋_GB2312" w:hint="eastAsia"/>
          <w:sz w:val="30"/>
          <w:szCs w:val="30"/>
        </w:rPr>
        <w:t>选手分为二组，一组进行中药性状鉴别、真伪鉴别比赛；一组进行中药调剂比赛；每组比赛完毕，自动交换赛场。</w:t>
      </w:r>
    </w:p>
    <w:p w:rsidR="00125540" w:rsidRDefault="00A77B6B">
      <w:pPr>
        <w:spacing w:line="480" w:lineRule="exact"/>
        <w:ind w:firstLineChars="200" w:firstLine="560"/>
        <w:rPr>
          <w:rFonts w:ascii="仿宋_GB2312" w:eastAsia="仿宋_GB2312"/>
          <w:color w:val="000000"/>
          <w:sz w:val="28"/>
          <w:szCs w:val="28"/>
        </w:rPr>
      </w:pPr>
      <w:r>
        <w:rPr>
          <w:rFonts w:ascii="仿宋_GB2312" w:eastAsia="仿宋_GB2312" w:hAnsi="仿宋" w:hint="eastAsia"/>
          <w:sz w:val="28"/>
          <w:szCs w:val="28"/>
        </w:rPr>
        <w:t>（二）</w:t>
      </w:r>
      <w:r>
        <w:rPr>
          <w:rFonts w:ascii="仿宋_GB2312" w:eastAsia="仿宋_GB2312" w:hint="eastAsia"/>
          <w:sz w:val="28"/>
          <w:szCs w:val="28"/>
        </w:rPr>
        <w:t>每一单项</w:t>
      </w:r>
      <w:r w:rsidR="00FA3886">
        <w:rPr>
          <w:rFonts w:ascii="仿宋_GB2312" w:eastAsia="仿宋_GB2312" w:hint="eastAsia"/>
          <w:color w:val="000000"/>
          <w:sz w:val="28"/>
          <w:szCs w:val="28"/>
        </w:rPr>
        <w:t>比赛</w:t>
      </w:r>
      <w:r>
        <w:rPr>
          <w:rFonts w:ascii="仿宋_GB2312" w:eastAsia="仿宋_GB2312" w:hint="eastAsia"/>
          <w:color w:val="000000"/>
          <w:sz w:val="28"/>
          <w:szCs w:val="28"/>
        </w:rPr>
        <w:t>流程</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color w:val="000000"/>
          <w:sz w:val="28"/>
          <w:szCs w:val="28"/>
        </w:rPr>
        <w:t>选手进入候考区检录→抽签确定比赛顺序→等待比赛→进入赛场→根据指令开始操作→监考人员宣布比赛时间到或选手宣布“操作完毕”→裁判打分→监考员监督，记分员记分→选手退场。</w:t>
      </w:r>
    </w:p>
    <w:p w:rsidR="00125540" w:rsidRDefault="00A77B6B">
      <w:pPr>
        <w:snapToGrid w:val="0"/>
        <w:spacing w:line="480" w:lineRule="exact"/>
        <w:ind w:firstLineChars="196" w:firstLine="551"/>
        <w:rPr>
          <w:rFonts w:cs="宋体"/>
          <w:b/>
          <w:bCs/>
          <w:kern w:val="0"/>
          <w:sz w:val="28"/>
          <w:szCs w:val="28"/>
        </w:rPr>
      </w:pPr>
      <w:r>
        <w:rPr>
          <w:rFonts w:cs="宋体" w:hint="eastAsia"/>
          <w:b/>
          <w:bCs/>
          <w:kern w:val="0"/>
          <w:sz w:val="28"/>
          <w:szCs w:val="28"/>
        </w:rPr>
        <w:t>六、</w:t>
      </w:r>
      <w:r w:rsidR="00FA3886">
        <w:rPr>
          <w:rFonts w:cs="宋体" w:hint="eastAsia"/>
          <w:b/>
          <w:bCs/>
          <w:kern w:val="0"/>
          <w:sz w:val="28"/>
          <w:szCs w:val="28"/>
        </w:rPr>
        <w:t>比赛</w:t>
      </w:r>
      <w:r>
        <w:rPr>
          <w:rFonts w:cs="宋体" w:hint="eastAsia"/>
          <w:b/>
          <w:bCs/>
          <w:kern w:val="0"/>
          <w:sz w:val="28"/>
          <w:szCs w:val="28"/>
        </w:rPr>
        <w:t>试题</w:t>
      </w:r>
    </w:p>
    <w:p w:rsidR="00125540" w:rsidRDefault="00FA3886">
      <w:pPr>
        <w:spacing w:line="560" w:lineRule="exact"/>
        <w:ind w:firstLineChars="200" w:firstLine="560"/>
        <w:rPr>
          <w:rFonts w:ascii="仿宋_GB2312" w:eastAsia="仿宋_GB2312" w:cs="Arial"/>
          <w:sz w:val="28"/>
          <w:szCs w:val="28"/>
        </w:rPr>
      </w:pPr>
      <w:r>
        <w:rPr>
          <w:rFonts w:ascii="仿宋_GB2312" w:eastAsia="仿宋_GB2312" w:cs="Arial" w:hint="eastAsia"/>
          <w:sz w:val="28"/>
          <w:szCs w:val="28"/>
        </w:rPr>
        <w:t>比赛</w:t>
      </w:r>
      <w:r w:rsidR="00A77B6B">
        <w:rPr>
          <w:rFonts w:ascii="仿宋_GB2312" w:eastAsia="仿宋_GB2312" w:cs="Arial" w:hint="eastAsia"/>
          <w:sz w:val="28"/>
          <w:szCs w:val="28"/>
        </w:rPr>
        <w:t>试题由中药性状鉴别操作、中药真伪鉴别操作、中药调剂审方理论考核与中药调剂操作三个部分试题组成。根据本赛项</w:t>
      </w:r>
      <w:r>
        <w:rPr>
          <w:rFonts w:ascii="仿宋_GB2312" w:eastAsia="仿宋_GB2312" w:cs="Arial" w:hint="eastAsia"/>
          <w:sz w:val="28"/>
          <w:szCs w:val="28"/>
        </w:rPr>
        <w:t>比赛</w:t>
      </w:r>
      <w:r w:rsidR="00A77B6B">
        <w:rPr>
          <w:rFonts w:ascii="仿宋_GB2312" w:eastAsia="仿宋_GB2312" w:cs="Arial" w:hint="eastAsia"/>
          <w:sz w:val="28"/>
          <w:szCs w:val="28"/>
        </w:rPr>
        <w:t>项目</w:t>
      </w:r>
      <w:r w:rsidR="00A77B6B">
        <w:rPr>
          <w:rFonts w:ascii="仿宋_GB2312" w:eastAsia="仿宋_GB2312" w:cs="Arial" w:hint="eastAsia"/>
          <w:sz w:val="28"/>
          <w:szCs w:val="28"/>
        </w:rPr>
        <w:lastRenderedPageBreak/>
        <w:t>的特点，仅公开考核样题作为参考。具体样题见附件一。</w:t>
      </w:r>
    </w:p>
    <w:p w:rsidR="00125540" w:rsidRDefault="00A77B6B">
      <w:pPr>
        <w:snapToGrid w:val="0"/>
        <w:spacing w:line="480" w:lineRule="exact"/>
        <w:ind w:firstLineChars="196" w:firstLine="551"/>
        <w:rPr>
          <w:rFonts w:cs="宋体"/>
          <w:b/>
          <w:bCs/>
          <w:kern w:val="0"/>
          <w:sz w:val="28"/>
          <w:szCs w:val="28"/>
        </w:rPr>
      </w:pPr>
      <w:r>
        <w:rPr>
          <w:rFonts w:cs="宋体" w:hint="eastAsia"/>
          <w:b/>
          <w:bCs/>
          <w:kern w:val="0"/>
          <w:sz w:val="28"/>
          <w:szCs w:val="28"/>
        </w:rPr>
        <w:t>七、</w:t>
      </w:r>
      <w:r w:rsidR="00FA3886">
        <w:rPr>
          <w:rFonts w:cs="宋体" w:hint="eastAsia"/>
          <w:b/>
          <w:bCs/>
          <w:kern w:val="0"/>
          <w:sz w:val="28"/>
          <w:szCs w:val="28"/>
        </w:rPr>
        <w:t>比赛</w:t>
      </w:r>
      <w:r>
        <w:rPr>
          <w:rFonts w:cs="宋体" w:hint="eastAsia"/>
          <w:b/>
          <w:bCs/>
          <w:kern w:val="0"/>
          <w:sz w:val="28"/>
          <w:szCs w:val="28"/>
        </w:rPr>
        <w:t>规则</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w:t>
      </w:r>
      <w:r w:rsidR="00FA3886" w:rsidRPr="00FA3886">
        <w:rPr>
          <w:rFonts w:ascii="仿宋_GB2312" w:eastAsia="仿宋_GB2312" w:hAnsi="仿宋_GB2312" w:cs="仿宋_GB2312" w:hint="eastAsia"/>
          <w:sz w:val="28"/>
          <w:szCs w:val="28"/>
        </w:rPr>
        <w:t xml:space="preserve"> </w:t>
      </w:r>
      <w:r w:rsidR="00FA3886" w:rsidRPr="004E13D2">
        <w:rPr>
          <w:rFonts w:ascii="仿宋_GB2312" w:eastAsia="仿宋_GB2312" w:hAnsi="仿宋_GB2312" w:cs="仿宋_GB2312" w:hint="eastAsia"/>
          <w:sz w:val="28"/>
          <w:szCs w:val="28"/>
        </w:rPr>
        <w:t>参赛选手为沈阳市各类公办中等职业学校、技工学校专业在编专任教师，有连续2年在校工作经历的学前教育专业公办外聘全职教师和民办学校全职教师。参赛选手年龄不限。</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2.比赛前一天下午安排参赛队熟悉比赛场地，召开领队会议，宣布</w:t>
      </w:r>
      <w:r w:rsidR="00FA3886">
        <w:rPr>
          <w:rFonts w:ascii="仿宋_GB2312" w:eastAsia="仿宋_GB2312" w:hint="eastAsia"/>
          <w:sz w:val="28"/>
          <w:szCs w:val="28"/>
        </w:rPr>
        <w:t>比赛</w:t>
      </w:r>
      <w:r>
        <w:rPr>
          <w:rFonts w:ascii="仿宋_GB2312" w:eastAsia="仿宋_GB2312" w:hint="eastAsia"/>
          <w:sz w:val="28"/>
          <w:szCs w:val="28"/>
        </w:rPr>
        <w:t>纪律和有关事宜，抽签确定各参赛队的组别。</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3.所有</w:t>
      </w:r>
      <w:r w:rsidR="00FA3886">
        <w:rPr>
          <w:rFonts w:ascii="仿宋_GB2312" w:eastAsia="仿宋_GB2312" w:hint="eastAsia"/>
          <w:sz w:val="28"/>
          <w:szCs w:val="28"/>
        </w:rPr>
        <w:t>比赛</w:t>
      </w:r>
      <w:r>
        <w:rPr>
          <w:rFonts w:ascii="仿宋_GB2312" w:eastAsia="仿宋_GB2312" w:hint="eastAsia"/>
          <w:sz w:val="28"/>
          <w:szCs w:val="28"/>
        </w:rPr>
        <w:t>项目每场比赛前30分钟组织参赛选手检录抽签，参赛选手在</w:t>
      </w:r>
      <w:r w:rsidR="00FA3886">
        <w:rPr>
          <w:rFonts w:ascii="仿宋_GB2312" w:eastAsia="仿宋_GB2312" w:hint="eastAsia"/>
          <w:sz w:val="28"/>
          <w:szCs w:val="28"/>
        </w:rPr>
        <w:t>比赛</w:t>
      </w:r>
      <w:r>
        <w:rPr>
          <w:rFonts w:ascii="仿宋_GB2312" w:eastAsia="仿宋_GB2312" w:hint="eastAsia"/>
          <w:sz w:val="28"/>
          <w:szCs w:val="28"/>
        </w:rPr>
        <w:t>区的</w:t>
      </w:r>
      <w:r w:rsidR="00FA3886">
        <w:rPr>
          <w:rFonts w:ascii="仿宋_GB2312" w:eastAsia="仿宋_GB2312" w:hint="eastAsia"/>
          <w:sz w:val="28"/>
          <w:szCs w:val="28"/>
        </w:rPr>
        <w:t>比赛</w:t>
      </w:r>
      <w:r>
        <w:rPr>
          <w:rFonts w:ascii="仿宋_GB2312" w:eastAsia="仿宋_GB2312" w:hint="eastAsia"/>
          <w:sz w:val="28"/>
          <w:szCs w:val="28"/>
        </w:rPr>
        <w:t>位号采用抽签方式确定。</w:t>
      </w:r>
    </w:p>
    <w:p w:rsidR="00125540" w:rsidRDefault="00A77B6B">
      <w:pPr>
        <w:spacing w:line="560" w:lineRule="exact"/>
        <w:ind w:firstLineChars="200" w:firstLine="560"/>
        <w:rPr>
          <w:rFonts w:ascii="仿宋_GB2312" w:eastAsia="仿宋_GB2312"/>
          <w:bCs/>
          <w:sz w:val="28"/>
          <w:szCs w:val="28"/>
          <w:lang w:val="zh-CN"/>
        </w:rPr>
      </w:pPr>
      <w:r>
        <w:rPr>
          <w:rFonts w:ascii="仿宋_GB2312" w:eastAsia="仿宋_GB2312" w:hint="eastAsia"/>
          <w:bCs/>
          <w:sz w:val="28"/>
          <w:szCs w:val="28"/>
        </w:rPr>
        <w:t>4.</w:t>
      </w:r>
      <w:r>
        <w:rPr>
          <w:rFonts w:ascii="仿宋_GB2312" w:eastAsia="仿宋_GB2312" w:hint="eastAsia"/>
          <w:bCs/>
          <w:sz w:val="28"/>
          <w:szCs w:val="28"/>
          <w:lang w:val="zh-CN"/>
        </w:rPr>
        <w:t>赛场各类工作人员必须统一佩戴由大赛办印制的相应证件，着装整齐，进入工作岗位。</w:t>
      </w:r>
    </w:p>
    <w:p w:rsidR="00125540" w:rsidRDefault="00A77B6B">
      <w:pPr>
        <w:spacing w:line="560" w:lineRule="exact"/>
        <w:ind w:firstLineChars="200" w:firstLine="560"/>
        <w:rPr>
          <w:rFonts w:ascii="仿宋_GB2312" w:eastAsia="仿宋_GB2312"/>
          <w:bCs/>
          <w:sz w:val="28"/>
          <w:szCs w:val="28"/>
          <w:lang w:val="zh-CN"/>
        </w:rPr>
      </w:pPr>
      <w:r>
        <w:rPr>
          <w:rFonts w:ascii="仿宋_GB2312" w:eastAsia="仿宋_GB2312" w:hint="eastAsia"/>
          <w:bCs/>
          <w:sz w:val="28"/>
          <w:szCs w:val="28"/>
          <w:lang w:val="zh-CN"/>
        </w:rPr>
        <w:t>5.各赛场除大赛组委会成员、现场裁判、赛场配备的工作人员外，其他人员未经大赛办允许不得进入赛场。</w:t>
      </w:r>
    </w:p>
    <w:p w:rsidR="00125540" w:rsidRDefault="00A77B6B">
      <w:pPr>
        <w:spacing w:line="560" w:lineRule="exact"/>
        <w:ind w:firstLineChars="200" w:firstLine="560"/>
        <w:rPr>
          <w:rFonts w:ascii="仿宋_GB2312" w:eastAsia="仿宋_GB2312"/>
          <w:b/>
          <w:sz w:val="28"/>
          <w:szCs w:val="28"/>
        </w:rPr>
      </w:pPr>
      <w:r>
        <w:rPr>
          <w:rFonts w:ascii="仿宋_GB2312" w:eastAsia="仿宋_GB2312" w:hint="eastAsia"/>
          <w:bCs/>
          <w:sz w:val="28"/>
          <w:szCs w:val="28"/>
          <w:lang w:val="zh-CN"/>
        </w:rPr>
        <w:t>6.</w:t>
      </w:r>
      <w:r w:rsidR="00FA3886">
        <w:rPr>
          <w:rFonts w:ascii="仿宋_GB2312" w:eastAsia="仿宋_GB2312" w:hint="eastAsia"/>
          <w:bCs/>
          <w:sz w:val="28"/>
          <w:szCs w:val="28"/>
          <w:lang w:val="zh-CN"/>
        </w:rPr>
        <w:t>各参赛队的领队</w:t>
      </w:r>
      <w:r>
        <w:rPr>
          <w:rFonts w:ascii="仿宋_GB2312" w:eastAsia="仿宋_GB2312" w:hint="eastAsia"/>
          <w:bCs/>
          <w:sz w:val="28"/>
          <w:szCs w:val="28"/>
          <w:lang w:val="zh-CN"/>
        </w:rPr>
        <w:t>及随行人员谢绝进入赛场。</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7.参赛选手应在引导员指引下提前15分钟进入</w:t>
      </w:r>
      <w:r w:rsidR="00FA3886">
        <w:rPr>
          <w:rFonts w:ascii="仿宋_GB2312" w:eastAsia="仿宋_GB2312" w:hint="eastAsia"/>
          <w:sz w:val="28"/>
          <w:szCs w:val="28"/>
        </w:rPr>
        <w:t>比赛</w:t>
      </w:r>
      <w:r>
        <w:rPr>
          <w:rFonts w:ascii="仿宋_GB2312" w:eastAsia="仿宋_GB2312" w:hint="eastAsia"/>
          <w:sz w:val="28"/>
          <w:szCs w:val="28"/>
        </w:rPr>
        <w:t>场地，并依照项目裁判长统一指令开始比赛。</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8.参赛选手进入赛场必需听从现场裁判人员的统一布置和安排，比赛期间必须严格遵守安全操作规程，确保人身安全。</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9.参赛选手应自觉遵守赛场纪律，按</w:t>
      </w:r>
      <w:r w:rsidR="00FA3886">
        <w:rPr>
          <w:rFonts w:ascii="仿宋_GB2312" w:eastAsia="仿宋_GB2312" w:hint="eastAsia"/>
          <w:sz w:val="28"/>
          <w:szCs w:val="28"/>
        </w:rPr>
        <w:t>比赛</w:t>
      </w:r>
      <w:r>
        <w:rPr>
          <w:rFonts w:ascii="仿宋_GB2312" w:eastAsia="仿宋_GB2312" w:hint="eastAsia"/>
          <w:sz w:val="28"/>
          <w:szCs w:val="28"/>
        </w:rPr>
        <w:t>规则、项目与赛场要求进行</w:t>
      </w:r>
      <w:r w:rsidR="00FA3886">
        <w:rPr>
          <w:rFonts w:ascii="仿宋_GB2312" w:eastAsia="仿宋_GB2312" w:hint="eastAsia"/>
          <w:sz w:val="28"/>
          <w:szCs w:val="28"/>
        </w:rPr>
        <w:t>比赛</w:t>
      </w:r>
      <w:r>
        <w:rPr>
          <w:rFonts w:ascii="仿宋_GB2312" w:eastAsia="仿宋_GB2312" w:hint="eastAsia"/>
          <w:sz w:val="28"/>
          <w:szCs w:val="28"/>
        </w:rPr>
        <w:t>，不得携带任何通讯设备、纸质材料等物品进入赛场。</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10.参赛选手进入赛场不得以任何方式公开参赛队及个人信息。</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11.比赛结束前1分钟，计时员提醒比赛即将结束，当宣布比赛结束后，参赛选手必须马上停止一切操作，按要求位置站立等候撤离比赛赛位指令。</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12.参赛选手若提前结束比赛，应由选手向裁判员举手示意，比</w:t>
      </w:r>
      <w:r>
        <w:rPr>
          <w:rFonts w:ascii="仿宋_GB2312" w:eastAsia="仿宋_GB2312" w:hint="eastAsia"/>
          <w:sz w:val="28"/>
          <w:szCs w:val="28"/>
        </w:rPr>
        <w:lastRenderedPageBreak/>
        <w:t>赛终止时间由计时员记录，选手结束比赛后不得再进行任何操作，并按要求撤离比赛现场。</w:t>
      </w: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八、</w:t>
      </w:r>
      <w:r w:rsidR="00FA3886">
        <w:rPr>
          <w:rFonts w:ascii="仿宋_GB2312" w:eastAsia="仿宋_GB2312" w:hAnsi="仿宋" w:cs="宋体" w:hint="eastAsia"/>
          <w:bCs w:val="0"/>
          <w:kern w:val="0"/>
          <w:sz w:val="28"/>
          <w:szCs w:val="28"/>
        </w:rPr>
        <w:t>比赛</w:t>
      </w:r>
      <w:r>
        <w:rPr>
          <w:rFonts w:ascii="仿宋_GB2312" w:eastAsia="仿宋_GB2312" w:hAnsi="仿宋" w:cs="宋体" w:hint="eastAsia"/>
          <w:bCs w:val="0"/>
          <w:kern w:val="0"/>
          <w:sz w:val="28"/>
          <w:szCs w:val="28"/>
        </w:rPr>
        <w:t>环境</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在规定赛场内，设置：</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1.等候区</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2.技能</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区</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①中药性状鉴别与中药真伪操作</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环境要求</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赛场100m</w:t>
      </w:r>
      <w:r>
        <w:rPr>
          <w:rFonts w:ascii="仿宋_GB2312" w:eastAsia="仿宋_GB2312" w:hint="eastAsia"/>
          <w:bCs/>
          <w:color w:val="000000"/>
          <w:sz w:val="28"/>
          <w:szCs w:val="28"/>
          <w:vertAlign w:val="superscript"/>
        </w:rPr>
        <w:t>2</w:t>
      </w:r>
      <w:r>
        <w:rPr>
          <w:rFonts w:ascii="仿宋_GB2312" w:eastAsia="仿宋_GB2312" w:hint="eastAsia"/>
          <w:bCs/>
          <w:color w:val="000000"/>
          <w:sz w:val="28"/>
          <w:szCs w:val="28"/>
        </w:rPr>
        <w:t>以上，有备考室、</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室，</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室有背景、裁判席等，采光良好。</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②中药调剂</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赛场100m</w:t>
      </w:r>
      <w:r>
        <w:rPr>
          <w:rFonts w:ascii="仿宋_GB2312" w:eastAsia="仿宋_GB2312" w:hint="eastAsia"/>
          <w:bCs/>
          <w:color w:val="000000"/>
          <w:sz w:val="32"/>
          <w:szCs w:val="28"/>
          <w:vertAlign w:val="superscript"/>
        </w:rPr>
        <w:t>2</w:t>
      </w:r>
      <w:r>
        <w:rPr>
          <w:rFonts w:ascii="仿宋_GB2312" w:eastAsia="仿宋_GB2312" w:hint="eastAsia"/>
          <w:bCs/>
          <w:color w:val="000000"/>
          <w:sz w:val="28"/>
          <w:szCs w:val="28"/>
        </w:rPr>
        <w:t>以上，有备考室、</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室，</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室有背景、裁判席等，采光良好。</w:t>
      </w:r>
    </w:p>
    <w:p w:rsidR="00125540" w:rsidRDefault="00A77B6B">
      <w:pPr>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3.工作区</w:t>
      </w:r>
    </w:p>
    <w:p w:rsidR="00125540" w:rsidRDefault="00125540"/>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九、技术规范</w:t>
      </w:r>
    </w:p>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（一）国家标准</w:t>
      </w:r>
    </w:p>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2015年版《中国药典》一部；</w:t>
      </w:r>
      <w:r>
        <w:rPr>
          <w:rFonts w:ascii="仿宋_GB2312" w:eastAsia="仿宋_GB2312" w:hint="eastAsia"/>
          <w:color w:val="000000"/>
          <w:sz w:val="28"/>
          <w:szCs w:val="28"/>
        </w:rPr>
        <w:t>中药检验工（职业编码6-26-01-22）、中药调剂员（职业编码4-01-99-02）等工种（中级工）国家职业标准。</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bCs/>
          <w:color w:val="000000"/>
          <w:sz w:val="28"/>
          <w:szCs w:val="28"/>
        </w:rPr>
        <w:t>（二）</w:t>
      </w:r>
      <w:r>
        <w:rPr>
          <w:rFonts w:ascii="仿宋_GB2312" w:eastAsia="仿宋_GB2312" w:hint="eastAsia"/>
          <w:color w:val="000000"/>
          <w:sz w:val="28"/>
          <w:szCs w:val="28"/>
        </w:rPr>
        <w:t>行业管理办法</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《处方管理办法》（中华人民共和国卫生部第53令）。</w:t>
      </w: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十、技术平台</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1.中药性状、真伪鉴别操作所用物品：实验台、软椅、档案柜、紫外灯、烧杯、酒精灯、小锤子、钳子、镊子、滴瓶、秒表、玻璃棒、放大镜、打火机、锡纸、塑料桶、水瓶、瓷盘（大、小）、刀片、席</w:t>
      </w:r>
      <w:r>
        <w:rPr>
          <w:rFonts w:ascii="仿宋_GB2312" w:eastAsia="仿宋_GB2312" w:hint="eastAsia"/>
          <w:sz w:val="28"/>
          <w:szCs w:val="28"/>
        </w:rPr>
        <w:lastRenderedPageBreak/>
        <w:t>签、标签纸、记号笔、比赛用药等。</w:t>
      </w:r>
    </w:p>
    <w:p w:rsidR="00125540" w:rsidRDefault="00A77B6B">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2.中药调剂操作所需物品：戥秤（称量范围0-50g、50-250g,精确度1g），秒表，电子秤（称量范围3.0kg,精确度0.1g），药斗（长40cm,宽30cm,高15cm），胶片(40*40cm),压方板，纸袋（长25cm、宽18cm）, 塑料袋，包装纸（16*16cm,18*18cm,20*20cm），调剂台及调剂用中药饮片等。</w:t>
      </w:r>
    </w:p>
    <w:p w:rsidR="00125540" w:rsidRDefault="00125540">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十一、成绩评定</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（一）评分标准制订原则</w:t>
      </w:r>
    </w:p>
    <w:p w:rsidR="00125540" w:rsidRDefault="00FA3886">
      <w:pPr>
        <w:spacing w:line="560" w:lineRule="exact"/>
        <w:ind w:firstLineChars="200" w:firstLine="560"/>
        <w:rPr>
          <w:rFonts w:ascii="仿宋_GB2312" w:eastAsia="仿宋_GB2312"/>
          <w:sz w:val="28"/>
          <w:szCs w:val="28"/>
        </w:rPr>
      </w:pPr>
      <w:r>
        <w:rPr>
          <w:rFonts w:ascii="仿宋_GB2312" w:eastAsia="仿宋_GB2312" w:hint="eastAsia"/>
          <w:sz w:val="28"/>
          <w:szCs w:val="28"/>
        </w:rPr>
        <w:t>比赛</w:t>
      </w:r>
      <w:r w:rsidR="00A77B6B">
        <w:rPr>
          <w:rFonts w:ascii="仿宋_GB2312" w:eastAsia="仿宋_GB2312" w:hint="eastAsia"/>
          <w:sz w:val="28"/>
          <w:szCs w:val="28"/>
        </w:rPr>
        <w:t>评分本着“公平、公正、公开、科学、规范”的原则。</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（二）评分标准</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见</w:t>
      </w:r>
      <w:r>
        <w:rPr>
          <w:rFonts w:ascii="仿宋_GB2312" w:eastAsia="仿宋_GB2312"/>
          <w:sz w:val="28"/>
          <w:szCs w:val="28"/>
        </w:rPr>
        <w:t>附件二。</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（三）评分方式</w:t>
      </w:r>
    </w:p>
    <w:p w:rsidR="00125540" w:rsidRDefault="00A77B6B">
      <w:pPr>
        <w:adjustRightInd w:val="0"/>
        <w:snapToGrid w:val="0"/>
        <w:spacing w:line="540" w:lineRule="exact"/>
        <w:ind w:firstLineChars="200" w:firstLine="560"/>
        <w:rPr>
          <w:rFonts w:ascii="仿宋_GB2312" w:eastAsia="仿宋_GB2312"/>
          <w:b/>
          <w:color w:val="000000"/>
          <w:sz w:val="24"/>
        </w:rPr>
      </w:pPr>
      <w:r>
        <w:rPr>
          <w:rFonts w:ascii="仿宋_GB2312" w:eastAsia="仿宋_GB2312" w:hint="eastAsia"/>
          <w:color w:val="000000"/>
          <w:sz w:val="28"/>
          <w:szCs w:val="28"/>
        </w:rPr>
        <w:t>按照评分标准进行参赛选手单项成绩评定（百分制）。其中，中药性状鉴别、中药真伪鉴别由评委按</w:t>
      </w:r>
      <w:r>
        <w:rPr>
          <w:rFonts w:ascii="仿宋_GB2312" w:eastAsia="仿宋_GB2312" w:hint="eastAsia"/>
          <w:bCs/>
          <w:color w:val="000000"/>
          <w:sz w:val="28"/>
          <w:szCs w:val="28"/>
        </w:rPr>
        <w:t>评分标准打分（保留小数点后一位）；</w:t>
      </w:r>
      <w:r>
        <w:rPr>
          <w:rFonts w:ascii="仿宋_GB2312" w:eastAsia="仿宋_GB2312" w:hint="eastAsia"/>
          <w:color w:val="000000"/>
          <w:sz w:val="28"/>
          <w:szCs w:val="28"/>
        </w:rPr>
        <w:t>中药调剂中的处方审查由计算机自动阅卷与评委复核后打分（</w:t>
      </w:r>
      <w:r>
        <w:rPr>
          <w:rFonts w:ascii="仿宋_GB2312" w:eastAsia="仿宋_GB2312" w:hint="eastAsia"/>
          <w:bCs/>
          <w:color w:val="000000"/>
          <w:sz w:val="28"/>
          <w:szCs w:val="28"/>
        </w:rPr>
        <w:t>保留小数点后一位</w:t>
      </w:r>
      <w:r>
        <w:rPr>
          <w:rFonts w:ascii="仿宋_GB2312" w:eastAsia="仿宋_GB2312" w:hint="eastAsia"/>
          <w:color w:val="000000"/>
          <w:sz w:val="28"/>
          <w:szCs w:val="28"/>
        </w:rPr>
        <w:t>）；</w:t>
      </w:r>
      <w:r>
        <w:rPr>
          <w:rFonts w:ascii="仿宋_GB2312" w:eastAsia="仿宋_GB2312" w:hint="eastAsia"/>
          <w:bCs/>
          <w:color w:val="000000"/>
          <w:sz w:val="28"/>
          <w:szCs w:val="28"/>
        </w:rPr>
        <w:t>中药调剂操作按评分标准取多名裁判平均分数作为选手得分</w:t>
      </w:r>
      <w:r>
        <w:rPr>
          <w:rFonts w:ascii="仿宋_GB2312" w:eastAsia="仿宋_GB2312" w:hint="eastAsia"/>
          <w:color w:val="000000"/>
          <w:sz w:val="28"/>
          <w:szCs w:val="28"/>
        </w:rPr>
        <w:t>（</w:t>
      </w:r>
      <w:r>
        <w:rPr>
          <w:rFonts w:ascii="仿宋_GB2312" w:eastAsia="仿宋_GB2312" w:hint="eastAsia"/>
          <w:bCs/>
          <w:color w:val="000000"/>
          <w:sz w:val="28"/>
          <w:szCs w:val="28"/>
        </w:rPr>
        <w:t>保留小数点后两位</w:t>
      </w:r>
      <w:r>
        <w:rPr>
          <w:rFonts w:ascii="仿宋_GB2312" w:eastAsia="仿宋_GB2312" w:hint="eastAsia"/>
          <w:color w:val="000000"/>
          <w:sz w:val="28"/>
          <w:szCs w:val="28"/>
        </w:rPr>
        <w:t>）</w:t>
      </w:r>
      <w:r>
        <w:rPr>
          <w:rFonts w:ascii="仿宋_GB2312" w:eastAsia="仿宋_GB2312" w:hint="eastAsia"/>
          <w:bCs/>
          <w:color w:val="000000"/>
          <w:sz w:val="28"/>
          <w:szCs w:val="28"/>
        </w:rPr>
        <w:t>。</w:t>
      </w:r>
      <w:r>
        <w:rPr>
          <w:rFonts w:ascii="仿宋_GB2312" w:eastAsia="仿宋_GB2312" w:hint="eastAsia"/>
          <w:color w:val="000000"/>
          <w:sz w:val="28"/>
          <w:szCs w:val="28"/>
        </w:rPr>
        <w:t>计算各单项成绩分值与所占分值比的乘积之和，得参赛选手个人总成绩。</w:t>
      </w:r>
      <w:r>
        <w:rPr>
          <w:rFonts w:ascii="仿宋_GB2312" w:eastAsia="仿宋_GB2312" w:hint="eastAsia"/>
          <w:bCs/>
          <w:color w:val="000000"/>
          <w:sz w:val="28"/>
          <w:szCs w:val="28"/>
        </w:rPr>
        <w:t>依据</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成绩由高到低排列个人</w:t>
      </w:r>
      <w:r w:rsidR="00FA3886">
        <w:rPr>
          <w:rFonts w:ascii="仿宋_GB2312" w:eastAsia="仿宋_GB2312" w:hint="eastAsia"/>
          <w:bCs/>
          <w:color w:val="000000"/>
          <w:sz w:val="28"/>
          <w:szCs w:val="28"/>
        </w:rPr>
        <w:t>比赛</w:t>
      </w:r>
      <w:r>
        <w:rPr>
          <w:rFonts w:ascii="仿宋_GB2312" w:eastAsia="仿宋_GB2312" w:hint="eastAsia"/>
          <w:bCs/>
          <w:color w:val="000000"/>
          <w:sz w:val="28"/>
          <w:szCs w:val="28"/>
        </w:rPr>
        <w:t>名次。比赛成绩相同时，以比赛用时少的名次在前。</w:t>
      </w:r>
      <w:r>
        <w:rPr>
          <w:rFonts w:ascii="仿宋_GB2312" w:eastAsia="仿宋_GB2312" w:hint="eastAsia"/>
          <w:color w:val="000000"/>
          <w:sz w:val="28"/>
          <w:szCs w:val="28"/>
        </w:rPr>
        <w:t>中药传统技能大赛选手成绩表见表5，中药传统技能大赛</w:t>
      </w:r>
      <w:r w:rsidR="00FA3886">
        <w:rPr>
          <w:rFonts w:ascii="仿宋_GB2312" w:eastAsia="仿宋_GB2312" w:hint="eastAsia"/>
          <w:color w:val="000000"/>
          <w:sz w:val="28"/>
          <w:szCs w:val="28"/>
        </w:rPr>
        <w:t>比赛</w:t>
      </w:r>
      <w:r>
        <w:rPr>
          <w:rFonts w:ascii="仿宋_GB2312" w:eastAsia="仿宋_GB2312" w:hint="eastAsia"/>
          <w:color w:val="000000"/>
          <w:sz w:val="28"/>
          <w:szCs w:val="28"/>
        </w:rPr>
        <w:t>选手总分统计表见表6。</w:t>
      </w:r>
    </w:p>
    <w:p w:rsidR="00125540" w:rsidRDefault="00125540">
      <w:pPr>
        <w:adjustRightInd w:val="0"/>
        <w:snapToGrid w:val="0"/>
        <w:spacing w:line="560" w:lineRule="exact"/>
        <w:ind w:firstLineChars="200" w:firstLine="560"/>
        <w:rPr>
          <w:rFonts w:ascii="仿宋_GB2312" w:eastAsia="仿宋_GB2312"/>
          <w:color w:val="000000"/>
          <w:sz w:val="28"/>
          <w:szCs w:val="28"/>
        </w:rPr>
      </w:pP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表5  中药传统技能大赛选手成绩表</w:t>
      </w:r>
    </w:p>
    <w:p w:rsidR="00125540" w:rsidRDefault="00A77B6B">
      <w:pPr>
        <w:ind w:firstLineChars="100" w:firstLine="240"/>
        <w:rPr>
          <w:rFonts w:ascii="仿宋_GB2312" w:eastAsia="仿宋_GB2312"/>
          <w:bCs/>
          <w:color w:val="000000"/>
          <w:sz w:val="24"/>
        </w:rPr>
      </w:pPr>
      <w:r>
        <w:rPr>
          <w:rFonts w:ascii="仿宋_GB2312" w:eastAsia="仿宋_GB2312" w:hint="eastAsia"/>
          <w:bCs/>
          <w:color w:val="000000"/>
          <w:sz w:val="24"/>
        </w:rPr>
        <w:t>考号：姓名：学校：</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5"/>
        <w:gridCol w:w="1752"/>
        <w:gridCol w:w="2341"/>
        <w:gridCol w:w="1872"/>
      </w:tblGrid>
      <w:tr w:rsidR="00125540">
        <w:trPr>
          <w:trHeight w:val="435"/>
          <w:jc w:val="center"/>
        </w:trPr>
        <w:tc>
          <w:tcPr>
            <w:tcW w:w="3395" w:type="dxa"/>
            <w:vAlign w:val="center"/>
          </w:tcPr>
          <w:p w:rsidR="00125540" w:rsidRDefault="00FA3886">
            <w:pPr>
              <w:jc w:val="center"/>
              <w:rPr>
                <w:rFonts w:ascii="仿宋_GB2312" w:eastAsia="仿宋_GB2312" w:cs="宋体"/>
                <w:b/>
                <w:bCs/>
                <w:color w:val="000000"/>
                <w:sz w:val="24"/>
              </w:rPr>
            </w:pPr>
            <w:r>
              <w:rPr>
                <w:rFonts w:ascii="仿宋_GB2312" w:eastAsia="仿宋_GB2312" w:cs="宋体" w:hint="eastAsia"/>
                <w:b/>
                <w:bCs/>
                <w:color w:val="000000"/>
                <w:sz w:val="24"/>
              </w:rPr>
              <w:t>比赛</w:t>
            </w:r>
            <w:r w:rsidR="00A77B6B">
              <w:rPr>
                <w:rFonts w:ascii="仿宋_GB2312" w:eastAsia="仿宋_GB2312" w:cs="宋体" w:hint="eastAsia"/>
                <w:b/>
                <w:bCs/>
                <w:color w:val="000000"/>
                <w:sz w:val="24"/>
              </w:rPr>
              <w:t>项目</w:t>
            </w:r>
          </w:p>
        </w:tc>
        <w:tc>
          <w:tcPr>
            <w:tcW w:w="1752"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分项分数</w:t>
            </w:r>
          </w:p>
        </w:tc>
        <w:tc>
          <w:tcPr>
            <w:tcW w:w="2341"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系数</w:t>
            </w:r>
          </w:p>
        </w:tc>
        <w:tc>
          <w:tcPr>
            <w:tcW w:w="1872"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总分</w:t>
            </w:r>
          </w:p>
        </w:tc>
      </w:tr>
      <w:tr w:rsidR="00125540">
        <w:trPr>
          <w:trHeight w:val="302"/>
          <w:jc w:val="center"/>
        </w:trPr>
        <w:tc>
          <w:tcPr>
            <w:tcW w:w="3395" w:type="dxa"/>
            <w:vAlign w:val="center"/>
          </w:tcPr>
          <w:p w:rsidR="00125540" w:rsidRDefault="00A77B6B">
            <w:pPr>
              <w:rPr>
                <w:rFonts w:ascii="仿宋_GB2312" w:eastAsia="仿宋_GB2312" w:cs="宋体"/>
                <w:color w:val="000000"/>
                <w:sz w:val="24"/>
              </w:rPr>
            </w:pPr>
            <w:r>
              <w:rPr>
                <w:rFonts w:ascii="仿宋_GB2312" w:eastAsia="仿宋_GB2312" w:cs="宋体" w:hint="eastAsia"/>
                <w:color w:val="000000"/>
                <w:sz w:val="24"/>
              </w:rPr>
              <w:lastRenderedPageBreak/>
              <w:t>中药性状鉴别（满分100分）</w:t>
            </w:r>
          </w:p>
        </w:tc>
        <w:tc>
          <w:tcPr>
            <w:tcW w:w="1752" w:type="dxa"/>
            <w:vAlign w:val="center"/>
          </w:tcPr>
          <w:p w:rsidR="00125540" w:rsidRDefault="00125540">
            <w:pPr>
              <w:jc w:val="center"/>
              <w:rPr>
                <w:rFonts w:ascii="仿宋_GB2312" w:eastAsia="仿宋_GB2312" w:cs="宋体"/>
                <w:color w:val="000000"/>
                <w:sz w:val="24"/>
              </w:rPr>
            </w:pPr>
          </w:p>
        </w:tc>
        <w:tc>
          <w:tcPr>
            <w:tcW w:w="2341" w:type="dxa"/>
            <w:vAlign w:val="center"/>
          </w:tcPr>
          <w:p w:rsidR="00125540" w:rsidRDefault="00A77B6B">
            <w:pPr>
              <w:jc w:val="center"/>
              <w:rPr>
                <w:rFonts w:ascii="仿宋_GB2312" w:eastAsia="仿宋_GB2312" w:cs="宋体"/>
                <w:color w:val="000000"/>
                <w:sz w:val="24"/>
              </w:rPr>
            </w:pPr>
            <w:r>
              <w:rPr>
                <w:rFonts w:ascii="仿宋_GB2312" w:eastAsia="仿宋_GB2312" w:cs="宋体"/>
                <w:color w:val="000000"/>
                <w:sz w:val="24"/>
              </w:rPr>
              <w:t>4</w:t>
            </w:r>
            <w:r>
              <w:rPr>
                <w:rFonts w:ascii="仿宋_GB2312" w:eastAsia="仿宋_GB2312" w:cs="宋体" w:hint="eastAsia"/>
                <w:color w:val="000000"/>
                <w:sz w:val="24"/>
              </w:rPr>
              <w:t>0%</w:t>
            </w:r>
          </w:p>
        </w:tc>
        <w:tc>
          <w:tcPr>
            <w:tcW w:w="1872" w:type="dxa"/>
            <w:vMerge w:val="restart"/>
            <w:vAlign w:val="center"/>
          </w:tcPr>
          <w:p w:rsidR="00125540" w:rsidRDefault="00125540"/>
        </w:tc>
      </w:tr>
      <w:tr w:rsidR="00125540">
        <w:trPr>
          <w:trHeight w:val="345"/>
          <w:jc w:val="center"/>
        </w:trPr>
        <w:tc>
          <w:tcPr>
            <w:tcW w:w="3395" w:type="dxa"/>
            <w:vAlign w:val="center"/>
          </w:tcPr>
          <w:p w:rsidR="00125540" w:rsidRDefault="00A77B6B">
            <w:pPr>
              <w:rPr>
                <w:rFonts w:ascii="仿宋_GB2312" w:eastAsia="仿宋_GB2312" w:cs="宋体"/>
                <w:color w:val="000000"/>
                <w:sz w:val="24"/>
              </w:rPr>
            </w:pPr>
            <w:r>
              <w:rPr>
                <w:rFonts w:ascii="仿宋_GB2312" w:eastAsia="仿宋_GB2312" w:cs="宋体" w:hint="eastAsia"/>
                <w:color w:val="000000"/>
                <w:sz w:val="24"/>
              </w:rPr>
              <w:t>中药真伪鉴别（满分100分）</w:t>
            </w:r>
          </w:p>
        </w:tc>
        <w:tc>
          <w:tcPr>
            <w:tcW w:w="1752" w:type="dxa"/>
            <w:vAlign w:val="center"/>
          </w:tcPr>
          <w:p w:rsidR="00125540" w:rsidRDefault="00125540">
            <w:pPr>
              <w:jc w:val="center"/>
              <w:rPr>
                <w:rFonts w:ascii="仿宋_GB2312" w:eastAsia="仿宋_GB2312" w:cs="宋体"/>
                <w:color w:val="000000"/>
                <w:sz w:val="24"/>
              </w:rPr>
            </w:pPr>
          </w:p>
        </w:tc>
        <w:tc>
          <w:tcPr>
            <w:tcW w:w="2341" w:type="dxa"/>
            <w:vAlign w:val="center"/>
          </w:tcPr>
          <w:p w:rsidR="00125540" w:rsidRDefault="00A77B6B">
            <w:pPr>
              <w:jc w:val="center"/>
              <w:rPr>
                <w:rFonts w:ascii="仿宋_GB2312" w:eastAsia="仿宋_GB2312" w:cs="宋体"/>
                <w:color w:val="000000"/>
                <w:sz w:val="24"/>
              </w:rPr>
            </w:pPr>
            <w:r>
              <w:rPr>
                <w:rFonts w:ascii="仿宋_GB2312" w:eastAsia="仿宋_GB2312" w:cs="宋体"/>
                <w:color w:val="000000"/>
                <w:sz w:val="24"/>
              </w:rPr>
              <w:t>25</w:t>
            </w:r>
            <w:r>
              <w:rPr>
                <w:rFonts w:ascii="仿宋_GB2312" w:eastAsia="仿宋_GB2312" w:cs="宋体" w:hint="eastAsia"/>
                <w:color w:val="000000"/>
                <w:sz w:val="24"/>
              </w:rPr>
              <w:t>%</w:t>
            </w:r>
          </w:p>
        </w:tc>
        <w:tc>
          <w:tcPr>
            <w:tcW w:w="1872" w:type="dxa"/>
            <w:vMerge/>
            <w:vAlign w:val="center"/>
          </w:tcPr>
          <w:p w:rsidR="00125540" w:rsidRDefault="00125540"/>
        </w:tc>
      </w:tr>
      <w:tr w:rsidR="00125540">
        <w:trPr>
          <w:trHeight w:val="1086"/>
          <w:jc w:val="center"/>
        </w:trPr>
        <w:tc>
          <w:tcPr>
            <w:tcW w:w="3395" w:type="dxa"/>
            <w:vAlign w:val="center"/>
          </w:tcPr>
          <w:p w:rsidR="00125540" w:rsidRDefault="00A77B6B">
            <w:pPr>
              <w:rPr>
                <w:rFonts w:ascii="仿宋_GB2312" w:eastAsia="仿宋_GB2312" w:cs="宋体"/>
                <w:color w:val="000000"/>
                <w:sz w:val="24"/>
              </w:rPr>
            </w:pPr>
            <w:r>
              <w:rPr>
                <w:rFonts w:ascii="仿宋_GB2312" w:eastAsia="仿宋_GB2312" w:cs="宋体" w:hint="eastAsia"/>
                <w:color w:val="000000"/>
                <w:sz w:val="24"/>
              </w:rPr>
              <w:t>中药调剂（满分100分）</w:t>
            </w:r>
          </w:p>
          <w:p w:rsidR="00125540" w:rsidRDefault="00A77B6B">
            <w:pPr>
              <w:rPr>
                <w:rFonts w:ascii="仿宋_GB2312" w:eastAsia="仿宋_GB2312" w:cs="宋体"/>
                <w:color w:val="000000"/>
                <w:sz w:val="24"/>
              </w:rPr>
            </w:pPr>
            <w:r>
              <w:rPr>
                <w:rFonts w:ascii="仿宋_GB2312" w:eastAsia="仿宋_GB2312" w:cs="宋体" w:hint="eastAsia"/>
                <w:color w:val="000000"/>
                <w:sz w:val="24"/>
              </w:rPr>
              <w:t>其中：中药调剂审方考试（10分）中药调剂操作（90分）</w:t>
            </w:r>
          </w:p>
        </w:tc>
        <w:tc>
          <w:tcPr>
            <w:tcW w:w="1752" w:type="dxa"/>
            <w:vAlign w:val="center"/>
          </w:tcPr>
          <w:p w:rsidR="00125540" w:rsidRDefault="00125540">
            <w:pPr>
              <w:jc w:val="center"/>
              <w:rPr>
                <w:rFonts w:ascii="仿宋_GB2312" w:eastAsia="仿宋_GB2312" w:cs="宋体"/>
                <w:color w:val="000000"/>
                <w:sz w:val="24"/>
              </w:rPr>
            </w:pPr>
          </w:p>
        </w:tc>
        <w:tc>
          <w:tcPr>
            <w:tcW w:w="2341" w:type="dxa"/>
            <w:vAlign w:val="center"/>
          </w:tcPr>
          <w:p w:rsidR="00125540" w:rsidRDefault="00A77B6B">
            <w:pPr>
              <w:jc w:val="center"/>
              <w:rPr>
                <w:rFonts w:ascii="仿宋_GB2312" w:eastAsia="仿宋_GB2312" w:cs="宋体"/>
                <w:color w:val="000000"/>
                <w:sz w:val="24"/>
              </w:rPr>
            </w:pPr>
            <w:r>
              <w:rPr>
                <w:rFonts w:ascii="仿宋_GB2312" w:eastAsia="仿宋_GB2312" w:cs="宋体"/>
                <w:color w:val="000000"/>
                <w:sz w:val="24"/>
              </w:rPr>
              <w:t>3</w:t>
            </w:r>
            <w:r>
              <w:rPr>
                <w:rFonts w:ascii="仿宋_GB2312" w:eastAsia="仿宋_GB2312" w:cs="宋体" w:hint="eastAsia"/>
                <w:color w:val="000000"/>
                <w:sz w:val="24"/>
              </w:rPr>
              <w:t>5%</w:t>
            </w:r>
          </w:p>
        </w:tc>
        <w:tc>
          <w:tcPr>
            <w:tcW w:w="1872" w:type="dxa"/>
            <w:vMerge/>
            <w:vAlign w:val="center"/>
          </w:tcPr>
          <w:p w:rsidR="00125540" w:rsidRDefault="00125540"/>
        </w:tc>
      </w:tr>
    </w:tbl>
    <w:p w:rsidR="00125540" w:rsidRDefault="00A77B6B">
      <w:pPr>
        <w:ind w:firstLineChars="200" w:firstLine="480"/>
        <w:rPr>
          <w:rFonts w:ascii="仿宋_GB2312" w:eastAsia="仿宋_GB2312"/>
          <w:color w:val="000000"/>
          <w:sz w:val="24"/>
        </w:rPr>
      </w:pPr>
      <w:r>
        <w:rPr>
          <w:rFonts w:ascii="仿宋_GB2312" w:eastAsia="仿宋_GB2312" w:hint="eastAsia"/>
          <w:color w:val="000000"/>
          <w:sz w:val="24"/>
        </w:rPr>
        <w:t>填写人：             裁判长：            年   月   日</w:t>
      </w:r>
    </w:p>
    <w:p w:rsidR="00125540" w:rsidRDefault="00A77B6B">
      <w:pPr>
        <w:adjustRightInd w:val="0"/>
        <w:snapToGrid w:val="0"/>
        <w:spacing w:line="540" w:lineRule="exact"/>
        <w:jc w:val="center"/>
        <w:rPr>
          <w:rFonts w:ascii="仿宋_GB2312" w:eastAsia="仿宋_GB2312"/>
          <w:b/>
          <w:color w:val="000000"/>
          <w:sz w:val="24"/>
        </w:rPr>
      </w:pPr>
      <w:r>
        <w:rPr>
          <w:rFonts w:ascii="仿宋_GB2312" w:eastAsia="仿宋_GB2312" w:hint="eastAsia"/>
          <w:color w:val="000000"/>
          <w:sz w:val="28"/>
          <w:szCs w:val="28"/>
        </w:rPr>
        <w:t>表6 中药传统技能大赛</w:t>
      </w:r>
      <w:r w:rsidR="00FA3886">
        <w:rPr>
          <w:rFonts w:ascii="仿宋_GB2312" w:eastAsia="仿宋_GB2312" w:hint="eastAsia"/>
          <w:color w:val="000000"/>
          <w:sz w:val="28"/>
          <w:szCs w:val="28"/>
        </w:rPr>
        <w:t>比赛</w:t>
      </w:r>
      <w:r>
        <w:rPr>
          <w:rFonts w:ascii="仿宋_GB2312" w:eastAsia="仿宋_GB2312" w:hint="eastAsia"/>
          <w:color w:val="000000"/>
          <w:sz w:val="28"/>
          <w:szCs w:val="28"/>
        </w:rPr>
        <w:t>选手总分统计表</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16"/>
        <w:gridCol w:w="624"/>
        <w:gridCol w:w="624"/>
        <w:gridCol w:w="1664"/>
        <w:gridCol w:w="1664"/>
        <w:gridCol w:w="1165"/>
        <w:gridCol w:w="832"/>
        <w:gridCol w:w="1247"/>
      </w:tblGrid>
      <w:tr w:rsidR="00125540">
        <w:trPr>
          <w:cantSplit/>
          <w:trHeight w:val="532"/>
          <w:jc w:val="center"/>
        </w:trPr>
        <w:tc>
          <w:tcPr>
            <w:tcW w:w="416"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序号</w:t>
            </w:r>
          </w:p>
        </w:tc>
        <w:tc>
          <w:tcPr>
            <w:tcW w:w="624"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考号</w:t>
            </w:r>
          </w:p>
        </w:tc>
        <w:tc>
          <w:tcPr>
            <w:tcW w:w="624"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姓名</w:t>
            </w:r>
          </w:p>
        </w:tc>
        <w:tc>
          <w:tcPr>
            <w:tcW w:w="1664" w:type="dxa"/>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中药性状鉴别</w:t>
            </w:r>
          </w:p>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（分）</w:t>
            </w:r>
          </w:p>
        </w:tc>
        <w:tc>
          <w:tcPr>
            <w:tcW w:w="1664" w:type="dxa"/>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中药真伪鉴别</w:t>
            </w:r>
          </w:p>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（分）</w:t>
            </w:r>
          </w:p>
        </w:tc>
        <w:tc>
          <w:tcPr>
            <w:tcW w:w="1165" w:type="dxa"/>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中药调剂</w:t>
            </w:r>
            <w:r>
              <w:rPr>
                <w:rFonts w:ascii="仿宋_GB2312" w:eastAsia="仿宋_GB2312" w:cs="宋体" w:hint="eastAsia"/>
                <w:b/>
                <w:bCs/>
                <w:color w:val="000000"/>
                <w:sz w:val="24"/>
              </w:rPr>
              <w:t>（分）</w:t>
            </w:r>
          </w:p>
        </w:tc>
        <w:tc>
          <w:tcPr>
            <w:tcW w:w="832"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总分</w:t>
            </w:r>
          </w:p>
        </w:tc>
        <w:tc>
          <w:tcPr>
            <w:tcW w:w="1247" w:type="dxa"/>
            <w:vAlign w:val="center"/>
          </w:tcPr>
          <w:p w:rsidR="00125540" w:rsidRDefault="00A77B6B">
            <w:pPr>
              <w:jc w:val="center"/>
              <w:rPr>
                <w:rFonts w:ascii="仿宋_GB2312" w:eastAsia="仿宋_GB2312" w:cs="宋体"/>
                <w:b/>
                <w:bCs/>
                <w:color w:val="000000"/>
                <w:sz w:val="24"/>
              </w:rPr>
            </w:pPr>
            <w:r>
              <w:rPr>
                <w:rFonts w:ascii="仿宋_GB2312" w:eastAsia="仿宋_GB2312" w:cs="宋体" w:hint="eastAsia"/>
                <w:b/>
                <w:bCs/>
                <w:color w:val="000000"/>
                <w:sz w:val="24"/>
              </w:rPr>
              <w:t>总名次</w:t>
            </w: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1</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2</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3</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4</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5</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6</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7</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8</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9</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r w:rsidR="00125540">
        <w:trPr>
          <w:trHeight w:val="312"/>
          <w:jc w:val="center"/>
        </w:trPr>
        <w:tc>
          <w:tcPr>
            <w:tcW w:w="416"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10</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664" w:type="dxa"/>
          </w:tcPr>
          <w:p w:rsidR="00125540" w:rsidRDefault="00125540">
            <w:pPr>
              <w:jc w:val="center"/>
              <w:rPr>
                <w:rFonts w:ascii="仿宋_GB2312" w:eastAsia="仿宋_GB2312" w:cs="宋体"/>
                <w:color w:val="000000"/>
                <w:sz w:val="24"/>
              </w:rPr>
            </w:pPr>
          </w:p>
        </w:tc>
        <w:tc>
          <w:tcPr>
            <w:tcW w:w="1165" w:type="dxa"/>
          </w:tcPr>
          <w:p w:rsidR="00125540" w:rsidRDefault="00125540">
            <w:pPr>
              <w:jc w:val="center"/>
              <w:rPr>
                <w:rFonts w:ascii="仿宋_GB2312" w:eastAsia="仿宋_GB2312" w:cs="宋体"/>
                <w:color w:val="000000"/>
                <w:sz w:val="24"/>
              </w:rPr>
            </w:pPr>
          </w:p>
        </w:tc>
        <w:tc>
          <w:tcPr>
            <w:tcW w:w="832" w:type="dxa"/>
          </w:tcPr>
          <w:p w:rsidR="00125540" w:rsidRDefault="00125540">
            <w:pPr>
              <w:jc w:val="center"/>
              <w:rPr>
                <w:rFonts w:ascii="仿宋_GB2312" w:eastAsia="仿宋_GB2312" w:cs="宋体"/>
                <w:color w:val="000000"/>
                <w:sz w:val="24"/>
              </w:rPr>
            </w:pPr>
          </w:p>
        </w:tc>
        <w:tc>
          <w:tcPr>
            <w:tcW w:w="1247" w:type="dxa"/>
          </w:tcPr>
          <w:p w:rsidR="00125540" w:rsidRDefault="00125540">
            <w:pPr>
              <w:jc w:val="center"/>
              <w:rPr>
                <w:rFonts w:ascii="仿宋_GB2312" w:eastAsia="仿宋_GB2312" w:cs="宋体"/>
                <w:color w:val="000000"/>
                <w:sz w:val="24"/>
              </w:rPr>
            </w:pPr>
          </w:p>
        </w:tc>
      </w:tr>
    </w:tbl>
    <w:p w:rsidR="00125540" w:rsidRDefault="00A77B6B">
      <w:pPr>
        <w:ind w:firstLineChars="200" w:firstLine="480"/>
        <w:rPr>
          <w:rFonts w:ascii="仿宋_GB2312" w:eastAsia="仿宋_GB2312"/>
          <w:color w:val="000000"/>
          <w:sz w:val="24"/>
        </w:rPr>
      </w:pPr>
      <w:r>
        <w:rPr>
          <w:rFonts w:ascii="仿宋_GB2312" w:eastAsia="仿宋_GB2312" w:hint="eastAsia"/>
          <w:color w:val="000000"/>
          <w:sz w:val="24"/>
        </w:rPr>
        <w:t>填写人：             裁判长：                 年   月   日</w:t>
      </w:r>
    </w:p>
    <w:p w:rsidR="00125540" w:rsidRDefault="00125540"/>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十二、奖项设定</w:t>
      </w:r>
    </w:p>
    <w:p w:rsidR="00125540" w:rsidRDefault="00A77B6B">
      <w:pPr>
        <w:adjustRightInd w:val="0"/>
        <w:snapToGrid w:val="0"/>
        <w:spacing w:line="560" w:lineRule="exact"/>
        <w:ind w:firstLineChars="200" w:firstLine="560"/>
        <w:jc w:val="left"/>
        <w:rPr>
          <w:rFonts w:ascii="仿宋_GB2312" w:eastAsia="仿宋_GB2312"/>
          <w:b/>
          <w:color w:val="000000"/>
          <w:sz w:val="28"/>
          <w:szCs w:val="28"/>
        </w:rPr>
      </w:pPr>
      <w:r>
        <w:rPr>
          <w:rFonts w:ascii="仿宋" w:eastAsia="仿宋" w:cs="仿宋" w:hint="eastAsia"/>
          <w:kern w:val="0"/>
          <w:sz w:val="28"/>
          <w:szCs w:val="28"/>
        </w:rPr>
        <w:t xml:space="preserve">本赛项设参赛选手个人奖，一等奖占比10%，二等奖占比20%，三等奖占比30%，小数点后四舍五入。 </w:t>
      </w:r>
    </w:p>
    <w:p w:rsidR="00125540" w:rsidRDefault="00125540"/>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十三、赛项安全</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（一）安全操作要求</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1.选手和裁判进入赛场，须统一着工作服、戴工作帽，禁止穿钉子鞋和高跟鞋，禁止携带火柴、打火机等火种进入比赛现场，严禁在比赛现场抽烟、禁止拨打手机或接听来电。</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2.</w:t>
      </w:r>
      <w:r w:rsidR="00FA3886">
        <w:rPr>
          <w:rFonts w:ascii="仿宋_GB2312" w:eastAsia="仿宋_GB2312" w:hint="eastAsia"/>
          <w:sz w:val="28"/>
          <w:szCs w:val="28"/>
        </w:rPr>
        <w:t>比赛</w:t>
      </w:r>
      <w:r>
        <w:rPr>
          <w:rFonts w:ascii="仿宋_GB2312" w:eastAsia="仿宋_GB2312" w:hint="eastAsia"/>
          <w:sz w:val="28"/>
          <w:szCs w:val="28"/>
        </w:rPr>
        <w:t>选手须严格按照安全操作规程独立操作，确保安全。</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3.</w:t>
      </w:r>
      <w:r w:rsidR="00FA3886">
        <w:rPr>
          <w:rFonts w:ascii="仿宋_GB2312" w:eastAsia="仿宋_GB2312" w:hint="eastAsia"/>
          <w:sz w:val="28"/>
          <w:szCs w:val="28"/>
        </w:rPr>
        <w:t>比赛</w:t>
      </w:r>
      <w:r>
        <w:rPr>
          <w:rFonts w:ascii="仿宋_GB2312" w:eastAsia="仿宋_GB2312" w:hint="eastAsia"/>
          <w:sz w:val="28"/>
          <w:szCs w:val="28"/>
        </w:rPr>
        <w:t>结束，选手须检查设备是否处于安全状态、设备是否完好，并清整维护现场，将操作记录、样品等交给裁判，经裁判允许即可退场。</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lastRenderedPageBreak/>
        <w:t>（二）突发事件紧急处理与应急救援</w:t>
      </w:r>
    </w:p>
    <w:p w:rsidR="00125540" w:rsidRDefault="00A77B6B">
      <w:r>
        <w:rPr>
          <w:rFonts w:ascii="仿宋_GB2312" w:eastAsia="仿宋_GB2312" w:hint="eastAsia"/>
          <w:sz w:val="28"/>
          <w:szCs w:val="28"/>
        </w:rPr>
        <w:t>成立比赛期间突发事件处理指挥工作小组，并制定</w:t>
      </w:r>
      <w:r w:rsidR="00FA3886">
        <w:rPr>
          <w:rFonts w:ascii="仿宋_GB2312" w:eastAsia="仿宋_GB2312" w:hint="eastAsia"/>
          <w:sz w:val="28"/>
          <w:szCs w:val="28"/>
        </w:rPr>
        <w:t>比赛</w:t>
      </w:r>
      <w:r>
        <w:rPr>
          <w:rFonts w:ascii="仿宋_GB2312" w:eastAsia="仿宋_GB2312" w:hint="eastAsia"/>
          <w:sz w:val="28"/>
          <w:szCs w:val="28"/>
        </w:rPr>
        <w:t>现场应急救援预案。</w:t>
      </w:r>
    </w:p>
    <w:p w:rsidR="00125540" w:rsidRDefault="00A77B6B">
      <w:pPr>
        <w:pStyle w:val="3"/>
        <w:keepNext w:val="0"/>
        <w:keepLines w:val="0"/>
        <w:adjustRightInd w:val="0"/>
        <w:snapToGrid w:val="0"/>
        <w:spacing w:before="0" w:after="0" w:line="480" w:lineRule="exact"/>
        <w:ind w:firstLineChars="200" w:firstLine="562"/>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十四、</w:t>
      </w:r>
      <w:r w:rsidR="00FA3886">
        <w:rPr>
          <w:rFonts w:ascii="仿宋_GB2312" w:eastAsia="仿宋_GB2312" w:hAnsi="仿宋" w:cs="宋体" w:hint="eastAsia"/>
          <w:bCs w:val="0"/>
          <w:kern w:val="0"/>
          <w:sz w:val="28"/>
          <w:szCs w:val="28"/>
        </w:rPr>
        <w:t>比赛</w:t>
      </w:r>
      <w:r>
        <w:rPr>
          <w:rFonts w:ascii="仿宋_GB2312" w:eastAsia="仿宋_GB2312" w:hAnsi="仿宋" w:cs="宋体" w:hint="eastAsia"/>
          <w:bCs w:val="0"/>
          <w:kern w:val="0"/>
          <w:sz w:val="28"/>
          <w:szCs w:val="28"/>
        </w:rPr>
        <w:t>须知</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bCs/>
          <w:sz w:val="28"/>
          <w:szCs w:val="28"/>
        </w:rPr>
        <w:t>（一）参赛队须知</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1.</w:t>
      </w:r>
      <w:r w:rsidR="00FA3886">
        <w:rPr>
          <w:rFonts w:ascii="仿宋_GB2312" w:eastAsia="仿宋_GB2312" w:hint="eastAsia"/>
          <w:sz w:val="28"/>
          <w:szCs w:val="28"/>
        </w:rPr>
        <w:t>比赛</w:t>
      </w:r>
      <w:r>
        <w:rPr>
          <w:rFonts w:ascii="仿宋_GB2312" w:eastAsia="仿宋_GB2312" w:hint="eastAsia"/>
          <w:sz w:val="28"/>
          <w:szCs w:val="28"/>
        </w:rPr>
        <w:t>为个人赛。每位选手根据要求完成中药性状鉴别、中药真伪鉴别、中药调剂3个环节的</w:t>
      </w:r>
      <w:r w:rsidR="00FA3886">
        <w:rPr>
          <w:rFonts w:ascii="仿宋_GB2312" w:eastAsia="仿宋_GB2312" w:hint="eastAsia"/>
          <w:sz w:val="28"/>
          <w:szCs w:val="28"/>
        </w:rPr>
        <w:t>比赛</w:t>
      </w:r>
      <w:r>
        <w:rPr>
          <w:rFonts w:ascii="仿宋_GB2312" w:eastAsia="仿宋_GB2312" w:hint="eastAsia"/>
          <w:sz w:val="28"/>
          <w:szCs w:val="28"/>
        </w:rPr>
        <w:t>。</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bCs/>
          <w:sz w:val="28"/>
          <w:szCs w:val="28"/>
        </w:rPr>
        <w:t>2.</w:t>
      </w:r>
      <w:r w:rsidR="00FA3886">
        <w:rPr>
          <w:rFonts w:ascii="仿宋_GB2312" w:eastAsia="仿宋_GB2312" w:hint="eastAsia"/>
          <w:bCs/>
          <w:sz w:val="28"/>
          <w:szCs w:val="28"/>
        </w:rPr>
        <w:t>比赛</w:t>
      </w:r>
      <w:r>
        <w:rPr>
          <w:rFonts w:ascii="仿宋_GB2312" w:eastAsia="仿宋_GB2312" w:hint="eastAsia"/>
          <w:bCs/>
          <w:sz w:val="28"/>
          <w:szCs w:val="28"/>
        </w:rPr>
        <w:t>期间严格遵守</w:t>
      </w:r>
      <w:r w:rsidR="00FA3886">
        <w:rPr>
          <w:rFonts w:ascii="仿宋_GB2312" w:eastAsia="仿宋_GB2312" w:hint="eastAsia"/>
          <w:bCs/>
          <w:sz w:val="28"/>
          <w:szCs w:val="28"/>
        </w:rPr>
        <w:t>比赛</w:t>
      </w:r>
      <w:r>
        <w:rPr>
          <w:rFonts w:ascii="仿宋_GB2312" w:eastAsia="仿宋_GB2312" w:hint="eastAsia"/>
          <w:bCs/>
          <w:sz w:val="28"/>
          <w:szCs w:val="28"/>
        </w:rPr>
        <w:t>规则，</w:t>
      </w:r>
      <w:r>
        <w:rPr>
          <w:rFonts w:ascii="仿宋_GB2312" w:eastAsia="仿宋_GB2312" w:hint="eastAsia"/>
          <w:sz w:val="28"/>
          <w:szCs w:val="28"/>
        </w:rPr>
        <w:t>参赛代表队若对</w:t>
      </w:r>
      <w:r w:rsidR="00FA3886">
        <w:rPr>
          <w:rFonts w:ascii="仿宋_GB2312" w:eastAsia="仿宋_GB2312" w:hint="eastAsia"/>
          <w:sz w:val="28"/>
          <w:szCs w:val="28"/>
        </w:rPr>
        <w:t>比赛</w:t>
      </w:r>
      <w:r>
        <w:rPr>
          <w:rFonts w:ascii="仿宋_GB2312" w:eastAsia="仿宋_GB2312" w:hint="eastAsia"/>
          <w:sz w:val="28"/>
          <w:szCs w:val="28"/>
        </w:rPr>
        <w:t>过程有异议，在规定的时间内由领队向赛项仲裁工作组提出书面报告。对申诉的仲裁结果，领队要带头服从和执行，并做好选手工作。参赛选手不得因申诉或对处理意见不服而停止</w:t>
      </w:r>
      <w:r w:rsidR="00FA3886">
        <w:rPr>
          <w:rFonts w:ascii="仿宋_GB2312" w:eastAsia="仿宋_GB2312" w:hint="eastAsia"/>
          <w:sz w:val="28"/>
          <w:szCs w:val="28"/>
        </w:rPr>
        <w:t>比赛</w:t>
      </w:r>
      <w:r>
        <w:rPr>
          <w:rFonts w:ascii="仿宋_GB2312" w:eastAsia="仿宋_GB2312" w:hint="eastAsia"/>
          <w:sz w:val="28"/>
          <w:szCs w:val="28"/>
        </w:rPr>
        <w:t>，否则以弃权处理。</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bCs/>
          <w:sz w:val="28"/>
          <w:szCs w:val="28"/>
        </w:rPr>
        <w:t>3.</w:t>
      </w:r>
      <w:r>
        <w:rPr>
          <w:rFonts w:ascii="仿宋_GB2312" w:eastAsia="仿宋_GB2312" w:hint="eastAsia"/>
          <w:sz w:val="28"/>
          <w:szCs w:val="28"/>
        </w:rPr>
        <w:t>各参赛队要发扬良好道德风尚，听从指挥，服从裁判，不弄虚作假。如发现弄虚作假者，取消参赛资格。</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4.各代表队领队负责</w:t>
      </w:r>
      <w:r w:rsidR="00FA3886">
        <w:rPr>
          <w:rFonts w:ascii="仿宋_GB2312" w:eastAsia="仿宋_GB2312" w:hint="eastAsia"/>
          <w:sz w:val="28"/>
          <w:szCs w:val="28"/>
        </w:rPr>
        <w:t>比赛</w:t>
      </w:r>
      <w:r>
        <w:rPr>
          <w:rFonts w:ascii="仿宋_GB2312" w:eastAsia="仿宋_GB2312" w:hint="eastAsia"/>
          <w:sz w:val="28"/>
          <w:szCs w:val="28"/>
        </w:rPr>
        <w:t>的协调工作，</w:t>
      </w:r>
      <w:r>
        <w:rPr>
          <w:rFonts w:ascii="仿宋_GB2312" w:eastAsia="仿宋_GB2312" w:hint="eastAsia"/>
          <w:bCs/>
          <w:sz w:val="28"/>
          <w:szCs w:val="28"/>
        </w:rPr>
        <w:t>应按</w:t>
      </w:r>
      <w:r w:rsidR="00FA3886">
        <w:rPr>
          <w:rFonts w:ascii="仿宋_GB2312" w:eastAsia="仿宋_GB2312" w:hint="eastAsia"/>
          <w:bCs/>
          <w:sz w:val="28"/>
          <w:szCs w:val="28"/>
        </w:rPr>
        <w:t>比赛</w:t>
      </w:r>
      <w:r>
        <w:rPr>
          <w:rFonts w:ascii="仿宋_GB2312" w:eastAsia="仿宋_GB2312" w:hint="eastAsia"/>
          <w:bCs/>
          <w:sz w:val="28"/>
          <w:szCs w:val="28"/>
        </w:rPr>
        <w:t>大赛办要求准时参加领队会议，并认真传达会议精神；</w:t>
      </w:r>
      <w:r>
        <w:rPr>
          <w:rFonts w:ascii="仿宋_GB2312" w:eastAsia="仿宋_GB2312" w:hint="eastAsia"/>
          <w:sz w:val="28"/>
          <w:szCs w:val="28"/>
        </w:rPr>
        <w:t>要</w:t>
      </w:r>
      <w:r>
        <w:rPr>
          <w:rFonts w:ascii="仿宋_GB2312" w:eastAsia="仿宋_GB2312" w:hint="eastAsia"/>
          <w:bCs/>
          <w:sz w:val="28"/>
          <w:szCs w:val="28"/>
        </w:rPr>
        <w:t>妥善管理本队人员的日常生活及安全，</w:t>
      </w:r>
      <w:r>
        <w:rPr>
          <w:rFonts w:ascii="仿宋_GB2312" w:eastAsia="仿宋_GB2312" w:hint="eastAsia"/>
          <w:sz w:val="28"/>
          <w:szCs w:val="28"/>
        </w:rPr>
        <w:t>坚决执行</w:t>
      </w:r>
      <w:r w:rsidR="00FA3886">
        <w:rPr>
          <w:rFonts w:ascii="仿宋_GB2312" w:eastAsia="仿宋_GB2312" w:hint="eastAsia"/>
          <w:sz w:val="28"/>
          <w:szCs w:val="28"/>
        </w:rPr>
        <w:t>比赛</w:t>
      </w:r>
      <w:r>
        <w:rPr>
          <w:rFonts w:ascii="仿宋_GB2312" w:eastAsia="仿宋_GB2312" w:hint="eastAsia"/>
          <w:sz w:val="28"/>
          <w:szCs w:val="28"/>
        </w:rPr>
        <w:t>的各项规定，加强对</w:t>
      </w:r>
      <w:r>
        <w:rPr>
          <w:rFonts w:ascii="仿宋_GB2312" w:eastAsia="仿宋_GB2312" w:hint="eastAsia"/>
          <w:bCs/>
          <w:sz w:val="28"/>
          <w:szCs w:val="28"/>
        </w:rPr>
        <w:t>参赛选手</w:t>
      </w:r>
      <w:r>
        <w:rPr>
          <w:rFonts w:ascii="仿宋_GB2312" w:eastAsia="仿宋_GB2312" w:hint="eastAsia"/>
          <w:sz w:val="28"/>
          <w:szCs w:val="28"/>
        </w:rPr>
        <w:t>的管理，做好赛前准备工作，督促选手带好</w:t>
      </w:r>
      <w:r w:rsidR="00FA3886">
        <w:rPr>
          <w:rFonts w:ascii="仿宋_GB2312" w:eastAsia="仿宋_GB2312" w:hint="eastAsia"/>
          <w:bCs/>
          <w:sz w:val="28"/>
          <w:szCs w:val="28"/>
        </w:rPr>
        <w:t>比赛</w:t>
      </w:r>
      <w:r>
        <w:rPr>
          <w:rFonts w:ascii="仿宋_GB2312" w:eastAsia="仿宋_GB2312" w:hint="eastAsia"/>
          <w:bCs/>
          <w:sz w:val="28"/>
          <w:szCs w:val="28"/>
        </w:rPr>
        <w:t>证件、穿好</w:t>
      </w:r>
      <w:r w:rsidR="00FA3886">
        <w:rPr>
          <w:rFonts w:ascii="仿宋_GB2312" w:eastAsia="仿宋_GB2312" w:hint="eastAsia"/>
          <w:bCs/>
          <w:sz w:val="28"/>
          <w:szCs w:val="28"/>
        </w:rPr>
        <w:t>比赛</w:t>
      </w:r>
      <w:r>
        <w:rPr>
          <w:rFonts w:ascii="仿宋_GB2312" w:eastAsia="仿宋_GB2312" w:hint="eastAsia"/>
          <w:bCs/>
          <w:sz w:val="28"/>
          <w:szCs w:val="28"/>
        </w:rPr>
        <w:t>服装等。</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5.参赛队所有人员在</w:t>
      </w:r>
      <w:r w:rsidR="00FA3886">
        <w:rPr>
          <w:rFonts w:ascii="仿宋_GB2312" w:eastAsia="仿宋_GB2312" w:hint="eastAsia"/>
          <w:bCs/>
          <w:sz w:val="28"/>
          <w:szCs w:val="28"/>
        </w:rPr>
        <w:t>比赛</w:t>
      </w:r>
      <w:r>
        <w:rPr>
          <w:rFonts w:ascii="仿宋_GB2312" w:eastAsia="仿宋_GB2312" w:hint="eastAsia"/>
          <w:bCs/>
          <w:sz w:val="28"/>
          <w:szCs w:val="28"/>
        </w:rPr>
        <w:t>期间未经组委会批准，不得将</w:t>
      </w:r>
      <w:r w:rsidR="00FA3886">
        <w:rPr>
          <w:rFonts w:ascii="仿宋_GB2312" w:eastAsia="仿宋_GB2312" w:hint="eastAsia"/>
          <w:bCs/>
          <w:sz w:val="28"/>
          <w:szCs w:val="28"/>
        </w:rPr>
        <w:t>比赛</w:t>
      </w:r>
      <w:r>
        <w:rPr>
          <w:rFonts w:ascii="仿宋_GB2312" w:eastAsia="仿宋_GB2312" w:hint="eastAsia"/>
          <w:bCs/>
          <w:sz w:val="28"/>
          <w:szCs w:val="28"/>
        </w:rPr>
        <w:t>的相关情况及资料私自公开。</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6.领队不得私自接触评委。教育选手树立良好的赛风，听从指挥，服从评委，不弄虚作假，确保</w:t>
      </w:r>
      <w:r w:rsidR="00FA3886">
        <w:rPr>
          <w:rFonts w:ascii="仿宋_GB2312" w:eastAsia="仿宋_GB2312" w:hint="eastAsia"/>
          <w:sz w:val="28"/>
          <w:szCs w:val="28"/>
        </w:rPr>
        <w:t>比赛</w:t>
      </w:r>
      <w:r>
        <w:rPr>
          <w:rFonts w:ascii="仿宋_GB2312" w:eastAsia="仿宋_GB2312" w:hint="eastAsia"/>
          <w:sz w:val="28"/>
          <w:szCs w:val="28"/>
        </w:rPr>
        <w:t>顺利进行。</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7.</w:t>
      </w:r>
      <w:r w:rsidR="00FA3886">
        <w:rPr>
          <w:rFonts w:ascii="仿宋_GB2312" w:eastAsia="仿宋_GB2312" w:hint="eastAsia"/>
          <w:sz w:val="28"/>
          <w:szCs w:val="28"/>
        </w:rPr>
        <w:t>比赛</w:t>
      </w:r>
      <w:r>
        <w:rPr>
          <w:rFonts w:ascii="仿宋_GB2312" w:eastAsia="仿宋_GB2312" w:hint="eastAsia"/>
          <w:sz w:val="28"/>
          <w:szCs w:val="28"/>
        </w:rPr>
        <w:t>过程中，除参加当场次</w:t>
      </w:r>
      <w:r w:rsidR="00FA3886">
        <w:rPr>
          <w:rFonts w:ascii="仿宋_GB2312" w:eastAsia="仿宋_GB2312" w:hint="eastAsia"/>
          <w:sz w:val="28"/>
          <w:szCs w:val="28"/>
        </w:rPr>
        <w:t>比赛</w:t>
      </w:r>
      <w:r>
        <w:rPr>
          <w:rFonts w:ascii="仿宋_GB2312" w:eastAsia="仿宋_GB2312" w:hint="eastAsia"/>
          <w:sz w:val="28"/>
          <w:szCs w:val="28"/>
        </w:rPr>
        <w:t>的选手、执行裁判、工作人员和经批准的人员外，领队一律不得进入候考区和</w:t>
      </w:r>
      <w:r w:rsidR="00FA3886">
        <w:rPr>
          <w:rFonts w:ascii="仿宋_GB2312" w:eastAsia="仿宋_GB2312" w:hint="eastAsia"/>
          <w:sz w:val="28"/>
          <w:szCs w:val="28"/>
        </w:rPr>
        <w:t>比赛</w:t>
      </w:r>
      <w:r>
        <w:rPr>
          <w:rFonts w:ascii="仿宋_GB2312" w:eastAsia="仿宋_GB2312" w:hint="eastAsia"/>
          <w:sz w:val="28"/>
          <w:szCs w:val="28"/>
        </w:rPr>
        <w:t>区。</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w:t>
      </w:r>
      <w:r w:rsidR="00FA3886">
        <w:rPr>
          <w:rFonts w:ascii="仿宋_GB2312" w:eastAsia="仿宋_GB2312" w:hint="eastAsia"/>
          <w:bCs/>
          <w:sz w:val="28"/>
          <w:szCs w:val="28"/>
        </w:rPr>
        <w:t>二</w:t>
      </w:r>
      <w:r>
        <w:rPr>
          <w:rFonts w:ascii="仿宋_GB2312" w:eastAsia="仿宋_GB2312" w:hint="eastAsia"/>
          <w:bCs/>
          <w:sz w:val="28"/>
          <w:szCs w:val="28"/>
        </w:rPr>
        <w:t>）参赛选手须知</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bCs/>
          <w:sz w:val="28"/>
          <w:szCs w:val="28"/>
        </w:rPr>
        <w:t>1.</w:t>
      </w:r>
      <w:r>
        <w:rPr>
          <w:rFonts w:ascii="仿宋_GB2312" w:eastAsia="仿宋_GB2312" w:hint="eastAsia"/>
          <w:sz w:val="28"/>
          <w:szCs w:val="28"/>
        </w:rPr>
        <w:t>参赛选手应按有关要求如实填报个人信息，认真学习领会本次</w:t>
      </w:r>
      <w:r w:rsidR="00FA3886">
        <w:rPr>
          <w:rFonts w:ascii="仿宋_GB2312" w:eastAsia="仿宋_GB2312" w:hint="eastAsia"/>
          <w:sz w:val="28"/>
          <w:szCs w:val="28"/>
        </w:rPr>
        <w:lastRenderedPageBreak/>
        <w:t>比赛</w:t>
      </w:r>
      <w:r>
        <w:rPr>
          <w:rFonts w:ascii="仿宋_GB2312" w:eastAsia="仿宋_GB2312" w:hint="eastAsia"/>
          <w:sz w:val="28"/>
          <w:szCs w:val="28"/>
        </w:rPr>
        <w:t>相关文件，自觉遵守大赛纪律，服从指挥，听从安排，文明参赛。</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2.参赛选手进入候考室，不得离开候考室。若有特殊原因必须离开时，须征得工作人员同意，并由工作人员陪同，方可离开。</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3.参赛选手</w:t>
      </w:r>
      <w:r w:rsidR="00FA3886">
        <w:rPr>
          <w:rFonts w:ascii="仿宋_GB2312" w:eastAsia="仿宋_GB2312" w:hint="eastAsia"/>
          <w:bCs/>
          <w:sz w:val="28"/>
          <w:szCs w:val="28"/>
        </w:rPr>
        <w:t>比赛</w:t>
      </w:r>
      <w:r>
        <w:rPr>
          <w:rFonts w:ascii="仿宋_GB2312" w:eastAsia="仿宋_GB2312" w:hint="eastAsia"/>
          <w:bCs/>
          <w:sz w:val="28"/>
          <w:szCs w:val="28"/>
        </w:rPr>
        <w:t>时只能佩戴参赛号码进行报告，不得报告具体省队名称、学校名称和本人姓名，违规者取消参赛资格。</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4.参赛选手应严格遵守赛场纪律，服从指挥，依据</w:t>
      </w:r>
      <w:r w:rsidR="00FA3886">
        <w:rPr>
          <w:rFonts w:ascii="仿宋_GB2312" w:eastAsia="仿宋_GB2312" w:hint="eastAsia"/>
          <w:bCs/>
          <w:sz w:val="28"/>
          <w:szCs w:val="28"/>
        </w:rPr>
        <w:t>比赛</w:t>
      </w:r>
      <w:r>
        <w:rPr>
          <w:rFonts w:ascii="仿宋_GB2312" w:eastAsia="仿宋_GB2312" w:hint="eastAsia"/>
          <w:bCs/>
          <w:sz w:val="28"/>
          <w:szCs w:val="28"/>
        </w:rPr>
        <w:t>大赛办指定路线进入和离开赛场。</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5.参赛选手不得携带任何书刊、报纸、通讯工具和用品进入赛场。</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6.选手应在接到</w:t>
      </w:r>
      <w:r w:rsidR="00FA3886">
        <w:rPr>
          <w:rFonts w:ascii="仿宋_GB2312" w:eastAsia="仿宋_GB2312" w:hint="eastAsia"/>
          <w:bCs/>
          <w:sz w:val="28"/>
          <w:szCs w:val="28"/>
        </w:rPr>
        <w:t>比赛</w:t>
      </w:r>
      <w:r>
        <w:rPr>
          <w:rFonts w:ascii="仿宋_GB2312" w:eastAsia="仿宋_GB2312" w:hint="eastAsia"/>
          <w:bCs/>
          <w:sz w:val="28"/>
          <w:szCs w:val="28"/>
        </w:rPr>
        <w:t>开始信号后，才能操作。选手必须遵守操作要求，规范操作，确保安全。</w:t>
      </w:r>
      <w:r w:rsidR="00FA3886">
        <w:rPr>
          <w:rFonts w:ascii="仿宋_GB2312" w:eastAsia="仿宋_GB2312" w:hint="eastAsia"/>
          <w:bCs/>
          <w:sz w:val="28"/>
          <w:szCs w:val="28"/>
        </w:rPr>
        <w:t>比赛</w:t>
      </w:r>
      <w:r>
        <w:rPr>
          <w:rFonts w:ascii="仿宋_GB2312" w:eastAsia="仿宋_GB2312" w:hint="eastAsia"/>
          <w:bCs/>
          <w:sz w:val="28"/>
          <w:szCs w:val="28"/>
        </w:rPr>
        <w:t>中途不得离开赛场。</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7.</w:t>
      </w:r>
      <w:r w:rsidR="00FA3886">
        <w:rPr>
          <w:rFonts w:ascii="仿宋_GB2312" w:eastAsia="仿宋_GB2312" w:hint="eastAsia"/>
          <w:bCs/>
          <w:sz w:val="28"/>
          <w:szCs w:val="28"/>
        </w:rPr>
        <w:t>比赛</w:t>
      </w:r>
      <w:r>
        <w:rPr>
          <w:rFonts w:ascii="仿宋_GB2312" w:eastAsia="仿宋_GB2312" w:hint="eastAsia"/>
          <w:bCs/>
          <w:sz w:val="28"/>
          <w:szCs w:val="28"/>
        </w:rPr>
        <w:t>过程中如遇问题，选手需举手报告，由裁判记录并现场处理。</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8.参赛选手要服从工作人员的管理，接受工作人员的监督和检查。赛场作弊或违反赛场纪律者，取消其参赛资格。</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bCs/>
          <w:sz w:val="28"/>
          <w:szCs w:val="28"/>
        </w:rPr>
        <w:t>9.参赛选手结束</w:t>
      </w:r>
      <w:r w:rsidR="00FA3886">
        <w:rPr>
          <w:rFonts w:ascii="仿宋_GB2312" w:eastAsia="仿宋_GB2312" w:hint="eastAsia"/>
          <w:bCs/>
          <w:sz w:val="28"/>
          <w:szCs w:val="28"/>
        </w:rPr>
        <w:t>比赛</w:t>
      </w:r>
      <w:r>
        <w:rPr>
          <w:rFonts w:ascii="仿宋_GB2312" w:eastAsia="仿宋_GB2312" w:hint="eastAsia"/>
          <w:bCs/>
          <w:sz w:val="28"/>
          <w:szCs w:val="28"/>
        </w:rPr>
        <w:t>，经裁判同意方可离开赛场，并不得再次进入赛场。选手不得将</w:t>
      </w:r>
      <w:r w:rsidR="00FA3886">
        <w:rPr>
          <w:rFonts w:ascii="仿宋_GB2312" w:eastAsia="仿宋_GB2312" w:hint="eastAsia"/>
          <w:bCs/>
          <w:sz w:val="28"/>
          <w:szCs w:val="28"/>
        </w:rPr>
        <w:t>比赛</w:t>
      </w:r>
      <w:r>
        <w:rPr>
          <w:rFonts w:ascii="仿宋_GB2312" w:eastAsia="仿宋_GB2312" w:hint="eastAsia"/>
          <w:bCs/>
          <w:sz w:val="28"/>
          <w:szCs w:val="28"/>
        </w:rPr>
        <w:t>用品带离场外。</w:t>
      </w:r>
    </w:p>
    <w:p w:rsidR="00125540" w:rsidRDefault="00A77B6B">
      <w:pPr>
        <w:spacing w:line="560" w:lineRule="exact"/>
        <w:ind w:firstLine="600"/>
        <w:rPr>
          <w:rFonts w:ascii="仿宋_GB2312" w:eastAsia="仿宋_GB2312"/>
          <w:bCs/>
          <w:sz w:val="28"/>
          <w:szCs w:val="28"/>
        </w:rPr>
      </w:pPr>
      <w:r>
        <w:rPr>
          <w:rFonts w:ascii="仿宋_GB2312" w:eastAsia="仿宋_GB2312" w:hint="eastAsia"/>
          <w:sz w:val="28"/>
          <w:szCs w:val="28"/>
        </w:rPr>
        <w:t>10.在</w:t>
      </w:r>
      <w:r w:rsidR="00FA3886">
        <w:rPr>
          <w:rFonts w:ascii="仿宋_GB2312" w:eastAsia="仿宋_GB2312" w:hint="eastAsia"/>
          <w:sz w:val="28"/>
          <w:szCs w:val="28"/>
        </w:rPr>
        <w:t>比赛</w:t>
      </w:r>
      <w:r>
        <w:rPr>
          <w:rFonts w:ascii="仿宋_GB2312" w:eastAsia="仿宋_GB2312" w:hint="eastAsia"/>
          <w:sz w:val="28"/>
          <w:szCs w:val="28"/>
        </w:rPr>
        <w:t>期间，未经大赛办的批准，参赛选手不得接受其他单位和个人进行的与</w:t>
      </w:r>
      <w:r w:rsidR="00FA3886">
        <w:rPr>
          <w:rFonts w:ascii="仿宋_GB2312" w:eastAsia="仿宋_GB2312" w:hint="eastAsia"/>
          <w:sz w:val="28"/>
          <w:szCs w:val="28"/>
        </w:rPr>
        <w:t>比赛</w:t>
      </w:r>
      <w:r>
        <w:rPr>
          <w:rFonts w:ascii="仿宋_GB2312" w:eastAsia="仿宋_GB2312" w:hint="eastAsia"/>
          <w:sz w:val="28"/>
          <w:szCs w:val="28"/>
        </w:rPr>
        <w:t>内容相关的采访。参赛选手不得将</w:t>
      </w:r>
      <w:r w:rsidR="00FA3886">
        <w:rPr>
          <w:rFonts w:ascii="仿宋_GB2312" w:eastAsia="仿宋_GB2312" w:hint="eastAsia"/>
          <w:sz w:val="28"/>
          <w:szCs w:val="28"/>
        </w:rPr>
        <w:t>比赛</w:t>
      </w:r>
      <w:r>
        <w:rPr>
          <w:rFonts w:ascii="仿宋_GB2312" w:eastAsia="仿宋_GB2312" w:hint="eastAsia"/>
          <w:sz w:val="28"/>
          <w:szCs w:val="28"/>
        </w:rPr>
        <w:t>的相关信息私自公布。</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w:t>
      </w:r>
      <w:r w:rsidR="00FA3886">
        <w:rPr>
          <w:rFonts w:ascii="仿宋_GB2312" w:eastAsia="仿宋_GB2312" w:hint="eastAsia"/>
          <w:sz w:val="28"/>
          <w:szCs w:val="28"/>
        </w:rPr>
        <w:t>三</w:t>
      </w:r>
      <w:r>
        <w:rPr>
          <w:rFonts w:ascii="仿宋_GB2312" w:eastAsia="仿宋_GB2312" w:hint="eastAsia"/>
          <w:sz w:val="28"/>
          <w:szCs w:val="28"/>
        </w:rPr>
        <w:t>）工作人员须知</w:t>
      </w:r>
    </w:p>
    <w:p w:rsidR="00125540" w:rsidRDefault="00A77B6B">
      <w:pPr>
        <w:spacing w:line="560" w:lineRule="exact"/>
        <w:ind w:firstLineChars="198" w:firstLine="554"/>
        <w:rPr>
          <w:rFonts w:ascii="仿宋_GB2312" w:eastAsia="仿宋_GB2312"/>
          <w:sz w:val="28"/>
          <w:szCs w:val="28"/>
        </w:rPr>
      </w:pPr>
      <w:r>
        <w:rPr>
          <w:rFonts w:ascii="仿宋_GB2312" w:eastAsia="仿宋_GB2312" w:hint="eastAsia"/>
          <w:sz w:val="28"/>
          <w:szCs w:val="28"/>
        </w:rPr>
        <w:t>1.必须服从大赛办统一指挥，严格遵守</w:t>
      </w:r>
      <w:r w:rsidR="00FA3886">
        <w:rPr>
          <w:rFonts w:ascii="仿宋_GB2312" w:eastAsia="仿宋_GB2312" w:hint="eastAsia"/>
          <w:sz w:val="28"/>
          <w:szCs w:val="28"/>
        </w:rPr>
        <w:t>比赛</w:t>
      </w:r>
      <w:r>
        <w:rPr>
          <w:rFonts w:ascii="仿宋_GB2312" w:eastAsia="仿宋_GB2312" w:hint="eastAsia"/>
          <w:sz w:val="28"/>
          <w:szCs w:val="28"/>
        </w:rPr>
        <w:t>纪律，认真履行职责，加强协作配合，提高工作效率，树立服务观念，以高度负责的精神、严肃认真的态度和严谨细致的作风，积极做好比赛服务工作。</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2.注意文明礼貌，保持良好形象，不在赛场内接听或打电话，负</w:t>
      </w:r>
      <w:r>
        <w:rPr>
          <w:rFonts w:ascii="仿宋_GB2312" w:eastAsia="仿宋_GB2312" w:hint="eastAsia"/>
          <w:sz w:val="28"/>
          <w:szCs w:val="28"/>
        </w:rPr>
        <w:lastRenderedPageBreak/>
        <w:t>责监场的人员在比赛期间一律关闭手机。</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3.按分工于赛前30分钟准时到岗，严守工作岗位，不迟到，不早退，不得无故离岗，尽职尽责做好职责内各项工作，保证比赛顺利进行。</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4.熟悉</w:t>
      </w:r>
      <w:r w:rsidR="00FA3886">
        <w:rPr>
          <w:rFonts w:ascii="仿宋_GB2312" w:eastAsia="仿宋_GB2312" w:hint="eastAsia"/>
          <w:sz w:val="28"/>
          <w:szCs w:val="28"/>
        </w:rPr>
        <w:t>比赛</w:t>
      </w:r>
      <w:r>
        <w:rPr>
          <w:rFonts w:ascii="仿宋_GB2312" w:eastAsia="仿宋_GB2312" w:hint="eastAsia"/>
          <w:sz w:val="28"/>
          <w:szCs w:val="28"/>
        </w:rPr>
        <w:t>规程，严格按照工作程序和有关规定办事，如遇突发事件，及时向大赛办报告，同时按照安全工作预案组织指挥人员疏散，确保人员安全，避免重大事故发生。</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5.比赛出现技术问题（包括设备、器材）应与各项比赛负责人及时联系，及时处理。</w:t>
      </w:r>
    </w:p>
    <w:p w:rsidR="00125540" w:rsidRDefault="00A77B6B">
      <w:pPr>
        <w:spacing w:line="560" w:lineRule="exact"/>
        <w:ind w:firstLineChars="200" w:firstLine="560"/>
        <w:rPr>
          <w:rFonts w:ascii="仿宋_GB2312" w:eastAsia="仿宋_GB2312"/>
          <w:sz w:val="28"/>
          <w:szCs w:val="28"/>
        </w:rPr>
      </w:pPr>
      <w:r>
        <w:rPr>
          <w:rFonts w:ascii="仿宋_GB2312" w:eastAsia="仿宋_GB2312" w:hint="eastAsia"/>
          <w:sz w:val="28"/>
          <w:szCs w:val="28"/>
        </w:rPr>
        <w:t>6.协助大赛办做好赛项的抽签、计时和统分等工作。认真检查、核准选手证件，引导选手进入和离开赛场，不得带领非参赛选手进入赛场。</w:t>
      </w:r>
    </w:p>
    <w:p w:rsidR="00125540" w:rsidRDefault="00A77B6B">
      <w:pPr>
        <w:spacing w:line="4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十五、申诉与仲裁</w:t>
      </w:r>
    </w:p>
    <w:p w:rsidR="00125540" w:rsidRDefault="00A77B6B">
      <w:pPr>
        <w:autoSpaceDE w:val="0"/>
        <w:autoSpaceDN w:val="0"/>
        <w:adjustRightInd w:val="0"/>
        <w:spacing w:line="560" w:lineRule="exact"/>
        <w:ind w:firstLineChars="171" w:firstLine="479"/>
        <w:rPr>
          <w:rFonts w:ascii="仿宋_GB2312" w:eastAsia="仿宋_GB2312"/>
          <w:sz w:val="28"/>
          <w:szCs w:val="28"/>
        </w:rPr>
      </w:pPr>
      <w:r>
        <w:rPr>
          <w:rFonts w:ascii="仿宋_GB2312" w:eastAsia="仿宋_GB2312" w:hint="eastAsia"/>
          <w:sz w:val="28"/>
          <w:szCs w:val="28"/>
        </w:rPr>
        <w:t>（一）本赛项在比赛过程中若出现有失公正或有关人员违规等现象，代表队领队可在比赛结束后2小时之内向仲裁组提出申诉。</w:t>
      </w:r>
    </w:p>
    <w:p w:rsidR="00125540" w:rsidRDefault="00A77B6B">
      <w:pPr>
        <w:autoSpaceDE w:val="0"/>
        <w:autoSpaceDN w:val="0"/>
        <w:adjustRightInd w:val="0"/>
        <w:spacing w:line="560" w:lineRule="exact"/>
        <w:ind w:firstLineChars="171" w:firstLine="479"/>
        <w:rPr>
          <w:rFonts w:ascii="仿宋_GB2312" w:eastAsia="仿宋_GB2312"/>
          <w:sz w:val="28"/>
          <w:szCs w:val="28"/>
        </w:rPr>
      </w:pPr>
      <w:r>
        <w:rPr>
          <w:rFonts w:ascii="仿宋_GB2312" w:eastAsia="仿宋_GB2312" w:hint="eastAsia"/>
          <w:sz w:val="28"/>
          <w:szCs w:val="28"/>
        </w:rPr>
        <w:t>（二）赛项仲裁工作组在接到申诉后的2小时内组织复议，并及时反馈复议结果，仲裁结果为最终结果。</w:t>
      </w:r>
    </w:p>
    <w:p w:rsidR="00125540" w:rsidRDefault="00A77B6B">
      <w:pPr>
        <w:spacing w:line="480" w:lineRule="exact"/>
        <w:ind w:firstLineChars="249" w:firstLine="697"/>
        <w:rPr>
          <w:rFonts w:ascii="仿宋_GB2312" w:eastAsia="仿宋_GB2312" w:hAnsi="仿宋" w:cs="宋体"/>
          <w:bCs/>
          <w:kern w:val="0"/>
          <w:sz w:val="28"/>
          <w:szCs w:val="28"/>
        </w:rPr>
      </w:pPr>
      <w:r>
        <w:rPr>
          <w:rFonts w:ascii="仿宋_GB2312" w:eastAsia="仿宋_GB2312" w:hAnsi="仿宋" w:cs="宋体" w:hint="eastAsia"/>
          <w:bCs/>
          <w:kern w:val="0"/>
          <w:sz w:val="28"/>
          <w:szCs w:val="28"/>
        </w:rPr>
        <w:t>十六、</w:t>
      </w:r>
      <w:r w:rsidR="00FA3886">
        <w:rPr>
          <w:rFonts w:ascii="仿宋_GB2312" w:eastAsia="仿宋_GB2312" w:hAnsi="仿宋" w:cs="宋体" w:hint="eastAsia"/>
          <w:bCs/>
          <w:kern w:val="0"/>
          <w:sz w:val="28"/>
          <w:szCs w:val="28"/>
        </w:rPr>
        <w:t>比赛</w:t>
      </w:r>
      <w:r>
        <w:rPr>
          <w:rFonts w:ascii="仿宋_GB2312" w:eastAsia="仿宋_GB2312" w:hAnsi="仿宋" w:cs="宋体" w:hint="eastAsia"/>
          <w:bCs/>
          <w:kern w:val="0"/>
          <w:sz w:val="28"/>
          <w:szCs w:val="28"/>
        </w:rPr>
        <w:t>观摩</w:t>
      </w:r>
    </w:p>
    <w:p w:rsidR="00125540" w:rsidRDefault="00A77B6B">
      <w:pPr>
        <w:autoSpaceDN w:val="0"/>
        <w:spacing w:line="560" w:lineRule="exact"/>
        <w:ind w:firstLineChars="200" w:firstLine="560"/>
        <w:rPr>
          <w:rFonts w:ascii="仿宋_GB2312" w:eastAsia="仿宋_GB2312"/>
          <w:sz w:val="28"/>
          <w:szCs w:val="28"/>
        </w:rPr>
      </w:pPr>
      <w:r>
        <w:rPr>
          <w:rFonts w:ascii="仿宋_GB2312" w:eastAsia="仿宋_GB2312" w:hint="eastAsia"/>
          <w:sz w:val="28"/>
          <w:szCs w:val="28"/>
        </w:rPr>
        <w:t>本次比赛可在开赛后进行赛场</w:t>
      </w:r>
      <w:r w:rsidR="00FA3886">
        <w:rPr>
          <w:rFonts w:ascii="仿宋_GB2312" w:eastAsia="仿宋_GB2312" w:hint="eastAsia"/>
          <w:sz w:val="28"/>
          <w:szCs w:val="28"/>
        </w:rPr>
        <w:t>比赛</w:t>
      </w:r>
      <w:r>
        <w:rPr>
          <w:rFonts w:ascii="仿宋_GB2312" w:eastAsia="仿宋_GB2312" w:hint="eastAsia"/>
          <w:sz w:val="28"/>
          <w:szCs w:val="28"/>
        </w:rPr>
        <w:t>观摩、直播视频观摩多种形式结合。</w:t>
      </w:r>
    </w:p>
    <w:p w:rsidR="00125540" w:rsidRDefault="00A77B6B">
      <w:pPr>
        <w:spacing w:line="480" w:lineRule="exact"/>
        <w:ind w:firstLineChars="245" w:firstLine="686"/>
        <w:rPr>
          <w:rFonts w:ascii="仿宋_GB2312" w:eastAsia="仿宋_GB2312" w:hAnsi="仿宋" w:cs="宋体"/>
          <w:bCs/>
          <w:kern w:val="0"/>
          <w:sz w:val="28"/>
          <w:szCs w:val="28"/>
        </w:rPr>
      </w:pPr>
      <w:r>
        <w:rPr>
          <w:rFonts w:ascii="仿宋_GB2312" w:eastAsia="仿宋_GB2312" w:hAnsi="仿宋" w:cs="宋体" w:hint="eastAsia"/>
          <w:bCs/>
          <w:kern w:val="0"/>
          <w:sz w:val="28"/>
          <w:szCs w:val="28"/>
        </w:rPr>
        <w:t>十七、</w:t>
      </w:r>
      <w:r w:rsidR="00FA3886">
        <w:rPr>
          <w:rFonts w:ascii="仿宋_GB2312" w:eastAsia="仿宋_GB2312" w:hAnsi="仿宋" w:cs="宋体" w:hint="eastAsia"/>
          <w:bCs/>
          <w:kern w:val="0"/>
          <w:sz w:val="28"/>
          <w:szCs w:val="28"/>
        </w:rPr>
        <w:t>比赛</w:t>
      </w:r>
      <w:r>
        <w:rPr>
          <w:rFonts w:ascii="仿宋_GB2312" w:eastAsia="仿宋_GB2312" w:hAnsi="仿宋" w:cs="宋体" w:hint="eastAsia"/>
          <w:bCs/>
          <w:kern w:val="0"/>
          <w:sz w:val="28"/>
          <w:szCs w:val="28"/>
        </w:rPr>
        <w:t>录像</w:t>
      </w:r>
    </w:p>
    <w:p w:rsidR="00125540" w:rsidRDefault="00A77B6B">
      <w:pPr>
        <w:adjustRightInd w:val="0"/>
        <w:snapToGrid w:val="0"/>
        <w:spacing w:line="560" w:lineRule="exact"/>
        <w:ind w:firstLineChars="200" w:firstLine="560"/>
        <w:rPr>
          <w:rFonts w:ascii="仿宋_GB2312" w:eastAsia="仿宋_GB2312"/>
          <w:bCs/>
          <w:sz w:val="28"/>
          <w:szCs w:val="28"/>
        </w:rPr>
      </w:pPr>
      <w:r>
        <w:rPr>
          <w:rFonts w:ascii="仿宋_GB2312" w:eastAsia="仿宋_GB2312" w:hint="eastAsia"/>
          <w:bCs/>
          <w:sz w:val="28"/>
          <w:szCs w:val="28"/>
        </w:rPr>
        <w:t>本赛项全程录像，记录</w:t>
      </w:r>
      <w:r w:rsidR="00FA3886">
        <w:rPr>
          <w:rFonts w:ascii="仿宋_GB2312" w:eastAsia="仿宋_GB2312" w:hint="eastAsia"/>
          <w:bCs/>
          <w:sz w:val="28"/>
          <w:szCs w:val="28"/>
        </w:rPr>
        <w:t>比赛</w:t>
      </w:r>
      <w:r>
        <w:rPr>
          <w:rFonts w:ascii="仿宋_GB2312" w:eastAsia="仿宋_GB2312" w:hint="eastAsia"/>
          <w:bCs/>
          <w:sz w:val="28"/>
          <w:szCs w:val="28"/>
        </w:rPr>
        <w:t>全过程，为宣传、仲裁、资源转化提供全面的信息资料。</w:t>
      </w:r>
    </w:p>
    <w:p w:rsidR="00125540" w:rsidRDefault="00A77B6B">
      <w:pPr>
        <w:spacing w:line="560" w:lineRule="exact"/>
        <w:ind w:firstLineChars="196" w:firstLine="549"/>
        <w:rPr>
          <w:rFonts w:ascii="仿宋_GB2312" w:eastAsia="仿宋_GB2312"/>
          <w:sz w:val="28"/>
          <w:szCs w:val="28"/>
        </w:rPr>
      </w:pPr>
      <w:r>
        <w:rPr>
          <w:rFonts w:ascii="仿宋_GB2312" w:eastAsia="仿宋_GB2312" w:hint="eastAsia"/>
          <w:sz w:val="28"/>
          <w:szCs w:val="28"/>
        </w:rPr>
        <w:t>1.赛场内部署无盲点录像设备，能实时录制并播送赛场情况；</w:t>
      </w:r>
    </w:p>
    <w:p w:rsidR="00125540" w:rsidRDefault="00A77B6B">
      <w:pPr>
        <w:spacing w:line="560" w:lineRule="exact"/>
        <w:ind w:firstLine="570"/>
        <w:rPr>
          <w:rFonts w:ascii="仿宋_GB2312" w:eastAsia="仿宋_GB2312"/>
          <w:sz w:val="28"/>
          <w:szCs w:val="28"/>
        </w:rPr>
      </w:pPr>
      <w:r>
        <w:rPr>
          <w:rFonts w:ascii="仿宋_GB2312" w:eastAsia="仿宋_GB2312" w:hint="eastAsia"/>
          <w:sz w:val="28"/>
          <w:szCs w:val="28"/>
        </w:rPr>
        <w:t>2.赛场外有大屏幕或投影，同步显示赛场内</w:t>
      </w:r>
      <w:r w:rsidR="00FA3886">
        <w:rPr>
          <w:rFonts w:ascii="仿宋_GB2312" w:eastAsia="仿宋_GB2312" w:hint="eastAsia"/>
          <w:sz w:val="28"/>
          <w:szCs w:val="28"/>
        </w:rPr>
        <w:t>比赛</w:t>
      </w:r>
      <w:r>
        <w:rPr>
          <w:rFonts w:ascii="仿宋_GB2312" w:eastAsia="仿宋_GB2312" w:hint="eastAsia"/>
          <w:sz w:val="28"/>
          <w:szCs w:val="28"/>
        </w:rPr>
        <w:t>状况；</w:t>
      </w:r>
    </w:p>
    <w:p w:rsidR="00125540" w:rsidRDefault="00125540">
      <w:pPr>
        <w:pStyle w:val="3"/>
        <w:keepNext w:val="0"/>
        <w:keepLines w:val="0"/>
        <w:adjustRightInd w:val="0"/>
        <w:snapToGrid w:val="0"/>
        <w:spacing w:before="0" w:after="0" w:line="560" w:lineRule="exact"/>
        <w:ind w:firstLineChars="295" w:firstLine="829"/>
        <w:jc w:val="left"/>
        <w:rPr>
          <w:rFonts w:ascii="仿宋_GB2312" w:eastAsia="仿宋_GB2312" w:hAnsi="仿宋" w:cs="宋体"/>
          <w:bCs w:val="0"/>
          <w:kern w:val="0"/>
          <w:sz w:val="28"/>
          <w:szCs w:val="28"/>
        </w:rPr>
      </w:pPr>
    </w:p>
    <w:p w:rsidR="00125540" w:rsidRDefault="00A77B6B">
      <w:pPr>
        <w:pStyle w:val="3"/>
        <w:keepNext w:val="0"/>
        <w:keepLines w:val="0"/>
        <w:adjustRightInd w:val="0"/>
        <w:snapToGrid w:val="0"/>
        <w:spacing w:before="0" w:after="0" w:line="560" w:lineRule="exact"/>
        <w:ind w:firstLineChars="295" w:firstLine="829"/>
        <w:jc w:val="left"/>
        <w:rPr>
          <w:rFonts w:ascii="仿宋_GB2312" w:eastAsia="仿宋_GB2312" w:hAnsi="仿宋" w:cs="宋体"/>
          <w:bCs w:val="0"/>
          <w:kern w:val="0"/>
          <w:sz w:val="28"/>
          <w:szCs w:val="28"/>
        </w:rPr>
      </w:pPr>
      <w:r>
        <w:rPr>
          <w:rFonts w:ascii="仿宋_GB2312" w:eastAsia="仿宋_GB2312" w:hAnsi="仿宋" w:cs="宋体" w:hint="eastAsia"/>
          <w:bCs w:val="0"/>
          <w:kern w:val="0"/>
          <w:sz w:val="28"/>
          <w:szCs w:val="28"/>
        </w:rPr>
        <w:t>十八、资源转化</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（一）赛项资源的整理归类</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赛项结束后1个月内完成</w:t>
      </w:r>
      <w:r w:rsidR="00FA3886">
        <w:rPr>
          <w:rFonts w:ascii="仿宋_GB2312" w:eastAsia="仿宋_GB2312" w:hint="eastAsia"/>
          <w:bCs/>
          <w:sz w:val="28"/>
          <w:szCs w:val="28"/>
        </w:rPr>
        <w:t>比赛</w:t>
      </w:r>
      <w:r>
        <w:rPr>
          <w:rFonts w:ascii="仿宋_GB2312" w:eastAsia="仿宋_GB2312" w:hint="eastAsia"/>
          <w:bCs/>
          <w:sz w:val="28"/>
          <w:szCs w:val="28"/>
        </w:rPr>
        <w:t>资源的整理与归档。</w:t>
      </w:r>
    </w:p>
    <w:p w:rsidR="00125540" w:rsidRDefault="00A77B6B">
      <w:pPr>
        <w:spacing w:line="560" w:lineRule="exact"/>
        <w:ind w:firstLineChars="200" w:firstLine="560"/>
        <w:rPr>
          <w:rFonts w:ascii="仿宋_GB2312" w:eastAsia="仿宋_GB2312"/>
          <w:bCs/>
          <w:sz w:val="28"/>
          <w:szCs w:val="28"/>
        </w:rPr>
      </w:pPr>
      <w:r>
        <w:rPr>
          <w:rFonts w:ascii="仿宋_GB2312" w:eastAsia="仿宋_GB2312" w:hint="eastAsia"/>
          <w:bCs/>
          <w:sz w:val="28"/>
          <w:szCs w:val="28"/>
        </w:rPr>
        <w:t>（二）教学资源转化方案</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2829"/>
        <w:gridCol w:w="1056"/>
        <w:gridCol w:w="1872"/>
        <w:gridCol w:w="2912"/>
      </w:tblGrid>
      <w:tr w:rsidR="00125540">
        <w:trPr>
          <w:trHeight w:val="540"/>
          <w:jc w:val="center"/>
        </w:trPr>
        <w:tc>
          <w:tcPr>
            <w:tcW w:w="899"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b/>
                <w:sz w:val="24"/>
              </w:rPr>
            </w:pPr>
            <w:r>
              <w:rPr>
                <w:rFonts w:ascii="仿宋_GB2312" w:eastAsia="仿宋_GB2312" w:hint="eastAsia"/>
                <w:b/>
                <w:sz w:val="24"/>
              </w:rPr>
              <w:t>序号</w:t>
            </w:r>
          </w:p>
        </w:tc>
        <w:tc>
          <w:tcPr>
            <w:tcW w:w="2829"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b/>
                <w:sz w:val="24"/>
              </w:rPr>
            </w:pPr>
            <w:r>
              <w:rPr>
                <w:rFonts w:ascii="仿宋_GB2312" w:eastAsia="仿宋_GB2312" w:hint="eastAsia"/>
                <w:b/>
                <w:sz w:val="24"/>
              </w:rPr>
              <w:t>教学资源转化名称</w:t>
            </w:r>
          </w:p>
        </w:tc>
        <w:tc>
          <w:tcPr>
            <w:tcW w:w="1056"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b/>
                <w:sz w:val="24"/>
              </w:rPr>
            </w:pPr>
            <w:r>
              <w:rPr>
                <w:rFonts w:ascii="仿宋_GB2312" w:eastAsia="仿宋_GB2312" w:hint="eastAsia"/>
                <w:b/>
                <w:sz w:val="24"/>
              </w:rPr>
              <w:t>完成</w:t>
            </w:r>
          </w:p>
          <w:p w:rsidR="00125540" w:rsidRDefault="00A77B6B">
            <w:pPr>
              <w:jc w:val="center"/>
              <w:rPr>
                <w:rFonts w:ascii="仿宋_GB2312" w:eastAsia="仿宋_GB2312"/>
                <w:b/>
                <w:sz w:val="24"/>
              </w:rPr>
            </w:pPr>
            <w:r>
              <w:rPr>
                <w:rFonts w:ascii="仿宋_GB2312" w:eastAsia="仿宋_GB2312" w:hint="eastAsia"/>
                <w:b/>
                <w:sz w:val="24"/>
              </w:rPr>
              <w:t>时间</w:t>
            </w:r>
          </w:p>
        </w:tc>
        <w:tc>
          <w:tcPr>
            <w:tcW w:w="1872"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b/>
                <w:sz w:val="24"/>
              </w:rPr>
            </w:pPr>
            <w:r>
              <w:rPr>
                <w:rFonts w:ascii="仿宋_GB2312" w:eastAsia="仿宋_GB2312" w:hint="eastAsia"/>
                <w:b/>
                <w:sz w:val="24"/>
              </w:rPr>
              <w:t>数量</w:t>
            </w:r>
          </w:p>
        </w:tc>
        <w:tc>
          <w:tcPr>
            <w:tcW w:w="2912"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b/>
                <w:sz w:val="24"/>
              </w:rPr>
            </w:pPr>
            <w:r>
              <w:rPr>
                <w:rFonts w:ascii="仿宋_GB2312" w:eastAsia="仿宋_GB2312" w:hint="eastAsia"/>
                <w:b/>
                <w:sz w:val="24"/>
              </w:rPr>
              <w:t>措施及步骤</w:t>
            </w:r>
          </w:p>
        </w:tc>
      </w:tr>
      <w:tr w:rsidR="00125540">
        <w:trPr>
          <w:trHeight w:val="675"/>
          <w:jc w:val="center"/>
        </w:trPr>
        <w:tc>
          <w:tcPr>
            <w:tcW w:w="899"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sz w:val="24"/>
              </w:rPr>
            </w:pPr>
            <w:r>
              <w:rPr>
                <w:rFonts w:ascii="仿宋_GB2312" w:eastAsia="仿宋_GB2312" w:hint="eastAsia"/>
                <w:sz w:val="24"/>
              </w:rPr>
              <w:t>1</w:t>
            </w:r>
          </w:p>
        </w:tc>
        <w:tc>
          <w:tcPr>
            <w:tcW w:w="2829" w:type="dxa"/>
            <w:tcBorders>
              <w:top w:val="single" w:sz="4" w:space="0" w:color="auto"/>
              <w:left w:val="single" w:sz="4" w:space="0" w:color="auto"/>
              <w:bottom w:val="single" w:sz="4" w:space="0" w:color="auto"/>
              <w:right w:val="single" w:sz="4" w:space="0" w:color="auto"/>
            </w:tcBorders>
            <w:vAlign w:val="center"/>
          </w:tcPr>
          <w:p w:rsidR="00125540" w:rsidRDefault="00FA3886">
            <w:pPr>
              <w:rPr>
                <w:rFonts w:ascii="仿宋_GB2312" w:eastAsia="仿宋_GB2312"/>
                <w:sz w:val="24"/>
              </w:rPr>
            </w:pPr>
            <w:r>
              <w:rPr>
                <w:rFonts w:ascii="仿宋_GB2312" w:eastAsia="仿宋_GB2312" w:hint="eastAsia"/>
                <w:sz w:val="24"/>
              </w:rPr>
              <w:t>比赛</w:t>
            </w:r>
            <w:r w:rsidR="00A77B6B">
              <w:rPr>
                <w:rFonts w:ascii="仿宋_GB2312" w:eastAsia="仿宋_GB2312" w:hint="eastAsia"/>
                <w:sz w:val="24"/>
              </w:rPr>
              <w:t>技能考核评分案例及裁判、专家点评</w:t>
            </w:r>
          </w:p>
        </w:tc>
        <w:tc>
          <w:tcPr>
            <w:tcW w:w="1056" w:type="dxa"/>
            <w:tcBorders>
              <w:top w:val="single" w:sz="4" w:space="0" w:color="auto"/>
              <w:left w:val="single" w:sz="4" w:space="0" w:color="auto"/>
              <w:bottom w:val="single" w:sz="4" w:space="0" w:color="auto"/>
              <w:right w:val="single" w:sz="4" w:space="0" w:color="auto"/>
            </w:tcBorders>
            <w:vAlign w:val="center"/>
          </w:tcPr>
          <w:p w:rsidR="00125540" w:rsidRDefault="00125540">
            <w:pPr>
              <w:rPr>
                <w:rFonts w:ascii="仿宋_GB2312" w:eastAsia="仿宋_GB2312"/>
                <w:sz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125540" w:rsidRDefault="00125540">
            <w:pPr>
              <w:rPr>
                <w:rFonts w:ascii="仿宋_GB2312" w:eastAsia="仿宋_GB2312"/>
                <w:sz w:val="24"/>
              </w:rPr>
            </w:pPr>
          </w:p>
        </w:tc>
        <w:tc>
          <w:tcPr>
            <w:tcW w:w="2912" w:type="dxa"/>
            <w:tcBorders>
              <w:top w:val="single" w:sz="4" w:space="0" w:color="auto"/>
              <w:left w:val="single" w:sz="4" w:space="0" w:color="auto"/>
              <w:bottom w:val="single" w:sz="4" w:space="0" w:color="auto"/>
              <w:right w:val="single" w:sz="4" w:space="0" w:color="auto"/>
            </w:tcBorders>
            <w:vAlign w:val="center"/>
          </w:tcPr>
          <w:p w:rsidR="00125540" w:rsidRDefault="00A77B6B">
            <w:pPr>
              <w:rPr>
                <w:rFonts w:ascii="仿宋_GB2312" w:eastAsia="仿宋_GB2312"/>
                <w:sz w:val="24"/>
              </w:rPr>
            </w:pPr>
            <w:r>
              <w:rPr>
                <w:rFonts w:ascii="仿宋_GB2312" w:eastAsia="仿宋_GB2312" w:hint="eastAsia"/>
                <w:sz w:val="24"/>
              </w:rPr>
              <w:t>赛项裁判组</w:t>
            </w:r>
          </w:p>
        </w:tc>
      </w:tr>
      <w:tr w:rsidR="00125540">
        <w:trPr>
          <w:trHeight w:val="675"/>
          <w:jc w:val="center"/>
        </w:trPr>
        <w:tc>
          <w:tcPr>
            <w:tcW w:w="899" w:type="dxa"/>
            <w:tcBorders>
              <w:top w:val="single" w:sz="4" w:space="0" w:color="auto"/>
              <w:left w:val="single" w:sz="4" w:space="0" w:color="auto"/>
              <w:bottom w:val="single" w:sz="4" w:space="0" w:color="auto"/>
              <w:right w:val="single" w:sz="4" w:space="0" w:color="auto"/>
            </w:tcBorders>
            <w:vAlign w:val="center"/>
          </w:tcPr>
          <w:p w:rsidR="00125540" w:rsidRDefault="00A77B6B">
            <w:pPr>
              <w:jc w:val="center"/>
              <w:rPr>
                <w:rFonts w:ascii="仿宋_GB2312" w:eastAsia="仿宋_GB2312"/>
                <w:sz w:val="24"/>
              </w:rPr>
            </w:pPr>
            <w:r>
              <w:rPr>
                <w:rFonts w:ascii="仿宋_GB2312" w:eastAsia="仿宋_GB2312" w:hint="eastAsia"/>
                <w:sz w:val="24"/>
              </w:rPr>
              <w:t>2</w:t>
            </w:r>
          </w:p>
        </w:tc>
        <w:tc>
          <w:tcPr>
            <w:tcW w:w="2829" w:type="dxa"/>
            <w:tcBorders>
              <w:top w:val="single" w:sz="4" w:space="0" w:color="auto"/>
              <w:left w:val="single" w:sz="4" w:space="0" w:color="auto"/>
              <w:bottom w:val="single" w:sz="4" w:space="0" w:color="auto"/>
              <w:right w:val="single" w:sz="4" w:space="0" w:color="auto"/>
            </w:tcBorders>
            <w:vAlign w:val="center"/>
          </w:tcPr>
          <w:p w:rsidR="00125540" w:rsidRDefault="00FA3886">
            <w:pPr>
              <w:rPr>
                <w:rFonts w:ascii="仿宋_GB2312" w:eastAsia="仿宋_GB2312"/>
                <w:sz w:val="24"/>
              </w:rPr>
            </w:pPr>
            <w:r>
              <w:rPr>
                <w:rFonts w:ascii="仿宋_GB2312" w:eastAsia="仿宋_GB2312" w:hint="eastAsia"/>
                <w:sz w:val="24"/>
              </w:rPr>
              <w:t>比赛</w:t>
            </w:r>
            <w:r w:rsidR="00A77B6B">
              <w:rPr>
                <w:rFonts w:ascii="仿宋_GB2312" w:eastAsia="仿宋_GB2312" w:hint="eastAsia"/>
                <w:sz w:val="24"/>
              </w:rPr>
              <w:t>过程音视频记录</w:t>
            </w:r>
          </w:p>
        </w:tc>
        <w:tc>
          <w:tcPr>
            <w:tcW w:w="1056" w:type="dxa"/>
            <w:tcBorders>
              <w:top w:val="single" w:sz="4" w:space="0" w:color="auto"/>
              <w:left w:val="single" w:sz="4" w:space="0" w:color="auto"/>
              <w:bottom w:val="single" w:sz="4" w:space="0" w:color="auto"/>
              <w:right w:val="single" w:sz="4" w:space="0" w:color="auto"/>
            </w:tcBorders>
            <w:vAlign w:val="center"/>
          </w:tcPr>
          <w:p w:rsidR="00125540" w:rsidRDefault="00125540">
            <w:pPr>
              <w:rPr>
                <w:rFonts w:ascii="仿宋_GB2312" w:eastAsia="仿宋_GB2312"/>
                <w:sz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125540" w:rsidRDefault="00125540">
            <w:pPr>
              <w:rPr>
                <w:rFonts w:ascii="仿宋_GB2312" w:eastAsia="仿宋_GB2312"/>
                <w:sz w:val="24"/>
              </w:rPr>
            </w:pPr>
          </w:p>
        </w:tc>
        <w:tc>
          <w:tcPr>
            <w:tcW w:w="2912" w:type="dxa"/>
            <w:tcBorders>
              <w:top w:val="single" w:sz="4" w:space="0" w:color="auto"/>
              <w:left w:val="single" w:sz="4" w:space="0" w:color="auto"/>
              <w:bottom w:val="single" w:sz="4" w:space="0" w:color="auto"/>
              <w:right w:val="single" w:sz="4" w:space="0" w:color="auto"/>
            </w:tcBorders>
            <w:vAlign w:val="center"/>
          </w:tcPr>
          <w:p w:rsidR="00125540" w:rsidRDefault="00A77B6B">
            <w:pPr>
              <w:rPr>
                <w:rFonts w:ascii="仿宋_GB2312" w:eastAsia="仿宋_GB2312"/>
                <w:sz w:val="24"/>
              </w:rPr>
            </w:pPr>
            <w:r>
              <w:rPr>
                <w:rFonts w:ascii="仿宋_GB2312" w:eastAsia="仿宋_GB2312" w:hint="eastAsia"/>
                <w:sz w:val="24"/>
              </w:rPr>
              <w:t>赛项承办单位组织完成</w:t>
            </w:r>
          </w:p>
        </w:tc>
      </w:tr>
    </w:tbl>
    <w:p w:rsidR="00125540" w:rsidRDefault="00125540">
      <w:pPr>
        <w:widowControl/>
        <w:adjustRightInd w:val="0"/>
        <w:snapToGrid w:val="0"/>
        <w:ind w:firstLineChars="200" w:firstLine="560"/>
        <w:jc w:val="left"/>
        <w:rPr>
          <w:rFonts w:ascii="仿宋_GB2312" w:eastAsia="仿宋_GB2312"/>
          <w:color w:val="000000"/>
          <w:sz w:val="28"/>
          <w:szCs w:val="28"/>
        </w:rPr>
      </w:pPr>
    </w:p>
    <w:p w:rsidR="00125540" w:rsidRDefault="00125540">
      <w:pPr>
        <w:widowControl/>
        <w:adjustRightInd w:val="0"/>
        <w:snapToGrid w:val="0"/>
        <w:jc w:val="left"/>
        <w:rPr>
          <w:rFonts w:ascii="仿宋_GB2312" w:eastAsia="仿宋_GB2312"/>
          <w:color w:val="000000"/>
          <w:sz w:val="28"/>
          <w:szCs w:val="28"/>
        </w:rPr>
      </w:pPr>
    </w:p>
    <w:p w:rsidR="00125540" w:rsidRDefault="00A77B6B">
      <w:pPr>
        <w:tabs>
          <w:tab w:val="left" w:pos="5286"/>
        </w:tabs>
        <w:jc w:val="left"/>
        <w:rPr>
          <w:b/>
          <w:sz w:val="28"/>
          <w:szCs w:val="28"/>
        </w:rPr>
      </w:pPr>
      <w:r>
        <w:rPr>
          <w:sz w:val="28"/>
          <w:szCs w:val="28"/>
        </w:rPr>
        <w:br w:type="page"/>
      </w:r>
      <w:r>
        <w:rPr>
          <w:rFonts w:hint="eastAsia"/>
          <w:b/>
          <w:sz w:val="28"/>
          <w:szCs w:val="28"/>
        </w:rPr>
        <w:lastRenderedPageBreak/>
        <w:t>附件</w:t>
      </w:r>
      <w:r>
        <w:rPr>
          <w:b/>
          <w:sz w:val="28"/>
          <w:szCs w:val="28"/>
        </w:rPr>
        <w:t xml:space="preserve">1 </w:t>
      </w:r>
      <w:r>
        <w:rPr>
          <w:rFonts w:hint="eastAsia"/>
          <w:b/>
          <w:sz w:val="28"/>
          <w:szCs w:val="28"/>
        </w:rPr>
        <w:t>样题</w:t>
      </w:r>
    </w:p>
    <w:p w:rsidR="00125540" w:rsidRDefault="00A77B6B">
      <w:pPr>
        <w:adjustRightInd w:val="0"/>
        <w:snapToGrid w:val="0"/>
        <w:spacing w:line="560" w:lineRule="exact"/>
        <w:ind w:firstLineChars="200" w:firstLine="562"/>
        <w:rPr>
          <w:rFonts w:ascii="仿宋_GB2312" w:eastAsia="仿宋_GB2312"/>
          <w:b/>
          <w:bCs/>
          <w:color w:val="000000"/>
          <w:sz w:val="28"/>
          <w:szCs w:val="28"/>
        </w:rPr>
      </w:pPr>
      <w:r>
        <w:rPr>
          <w:rFonts w:ascii="仿宋_GB2312" w:eastAsia="仿宋_GB2312" w:hint="eastAsia"/>
          <w:b/>
          <w:bCs/>
          <w:color w:val="000000"/>
          <w:sz w:val="28"/>
          <w:szCs w:val="28"/>
        </w:rPr>
        <w:t>一、中药性状鉴别操作样题（见表</w:t>
      </w:r>
      <w:r>
        <w:rPr>
          <w:rFonts w:ascii="仿宋_GB2312" w:eastAsia="仿宋_GB2312"/>
          <w:b/>
          <w:bCs/>
          <w:color w:val="000000"/>
          <w:sz w:val="28"/>
          <w:szCs w:val="28"/>
        </w:rPr>
        <w:t>7</w:t>
      </w:r>
      <w:r>
        <w:rPr>
          <w:rFonts w:ascii="仿宋_GB2312" w:eastAsia="仿宋_GB2312" w:hint="eastAsia"/>
          <w:b/>
          <w:bCs/>
          <w:color w:val="000000"/>
          <w:sz w:val="28"/>
          <w:szCs w:val="28"/>
        </w:rPr>
        <w:t>）</w:t>
      </w:r>
    </w:p>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sz w:val="28"/>
          <w:szCs w:val="28"/>
        </w:rPr>
        <w:t>201</w:t>
      </w:r>
      <w:r w:rsidR="00306102">
        <w:rPr>
          <w:rFonts w:ascii="仿宋_GB2312" w:eastAsia="仿宋_GB2312" w:hint="eastAsia"/>
          <w:sz w:val="28"/>
          <w:szCs w:val="28"/>
        </w:rPr>
        <w:t>9</w:t>
      </w:r>
      <w:r>
        <w:rPr>
          <w:rFonts w:ascii="仿宋_GB2312" w:eastAsia="仿宋_GB2312" w:hint="eastAsia"/>
          <w:sz w:val="28"/>
          <w:szCs w:val="28"/>
        </w:rPr>
        <w:t>年沈阳职业院校技能大赛中药传统技能赛项</w:t>
      </w:r>
    </w:p>
    <w:p w:rsidR="00125540" w:rsidRDefault="00A77B6B">
      <w:pPr>
        <w:spacing w:line="560" w:lineRule="exact"/>
        <w:jc w:val="center"/>
        <w:rPr>
          <w:rFonts w:ascii="仿宋_GB2312" w:eastAsia="仿宋_GB2312"/>
          <w:sz w:val="28"/>
          <w:szCs w:val="28"/>
        </w:rPr>
      </w:pPr>
      <w:r>
        <w:rPr>
          <w:rFonts w:ascii="仿宋_GB2312" w:eastAsia="仿宋_GB2312" w:hint="eastAsia"/>
          <w:sz w:val="28"/>
          <w:szCs w:val="28"/>
        </w:rPr>
        <w:t>表</w:t>
      </w:r>
      <w:r>
        <w:rPr>
          <w:rFonts w:ascii="仿宋_GB2312" w:eastAsia="仿宋_GB2312"/>
          <w:sz w:val="28"/>
          <w:szCs w:val="28"/>
        </w:rPr>
        <w:t>7</w:t>
      </w:r>
      <w:r>
        <w:rPr>
          <w:rFonts w:ascii="仿宋_GB2312" w:eastAsia="仿宋_GB2312" w:hint="eastAsia"/>
          <w:sz w:val="28"/>
          <w:szCs w:val="28"/>
        </w:rPr>
        <w:t xml:space="preserve">   中药性状鉴别</w:t>
      </w: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1785"/>
        <w:gridCol w:w="456"/>
        <w:gridCol w:w="1680"/>
        <w:gridCol w:w="456"/>
        <w:gridCol w:w="3598"/>
      </w:tblGrid>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w:t>
            </w:r>
          </w:p>
        </w:tc>
        <w:tc>
          <w:tcPr>
            <w:tcW w:w="1785" w:type="dxa"/>
            <w:vAlign w:val="center"/>
          </w:tcPr>
          <w:p w:rsidR="00125540" w:rsidRDefault="00A77B6B">
            <w:pPr>
              <w:rPr>
                <w:rFonts w:ascii="仿宋_GB2312" w:eastAsia="仿宋_GB2312"/>
                <w:b/>
                <w:sz w:val="24"/>
              </w:rPr>
            </w:pPr>
            <w:r>
              <w:rPr>
                <w:rFonts w:ascii="仿宋_GB2312" w:eastAsia="仿宋_GB2312" w:hint="eastAsia"/>
                <w:sz w:val="24"/>
              </w:rPr>
              <w:t>滑石</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15</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淫羊藿</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29</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地黄</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2</w:t>
            </w:r>
          </w:p>
        </w:tc>
        <w:tc>
          <w:tcPr>
            <w:tcW w:w="1785" w:type="dxa"/>
            <w:vAlign w:val="center"/>
          </w:tcPr>
          <w:p w:rsidR="00125540" w:rsidRDefault="00A77B6B">
            <w:pPr>
              <w:rPr>
                <w:rFonts w:ascii="仿宋_GB2312" w:eastAsia="仿宋_GB2312"/>
                <w:b/>
                <w:sz w:val="24"/>
              </w:rPr>
            </w:pPr>
            <w:r>
              <w:rPr>
                <w:rFonts w:ascii="仿宋_GB2312" w:eastAsia="仿宋_GB2312" w:hint="eastAsia"/>
                <w:sz w:val="24"/>
              </w:rPr>
              <w:t>没药</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16</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王</w:t>
            </w:r>
            <w:r>
              <w:rPr>
                <w:rFonts w:ascii="仿宋_GB2312" w:eastAsia="仿宋_GB2312" w:hint="eastAsia"/>
                <w:b/>
                <w:sz w:val="24"/>
              </w:rPr>
              <w:t>不</w:t>
            </w:r>
            <w:r>
              <w:rPr>
                <w:rFonts w:ascii="仿宋_GB2312" w:eastAsia="仿宋_GB2312" w:hint="eastAsia"/>
                <w:sz w:val="24"/>
              </w:rPr>
              <w:t>留行</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30</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天花粉</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3</w:t>
            </w:r>
          </w:p>
        </w:tc>
        <w:tc>
          <w:tcPr>
            <w:tcW w:w="1785" w:type="dxa"/>
            <w:vAlign w:val="center"/>
          </w:tcPr>
          <w:p w:rsidR="00125540" w:rsidRDefault="00A77B6B">
            <w:pPr>
              <w:rPr>
                <w:rFonts w:ascii="仿宋_GB2312" w:eastAsia="仿宋_GB2312"/>
                <w:b/>
                <w:sz w:val="24"/>
              </w:rPr>
            </w:pPr>
            <w:r>
              <w:rPr>
                <w:rFonts w:ascii="仿宋_GB2312" w:eastAsia="仿宋_GB2312" w:hint="eastAsia"/>
                <w:sz w:val="24"/>
              </w:rPr>
              <w:t>山药</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17</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合欢花</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31</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淡竹叶</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4</w:t>
            </w:r>
          </w:p>
        </w:tc>
        <w:tc>
          <w:tcPr>
            <w:tcW w:w="1785" w:type="dxa"/>
            <w:vAlign w:val="center"/>
          </w:tcPr>
          <w:p w:rsidR="00125540" w:rsidRDefault="00A77B6B">
            <w:pPr>
              <w:rPr>
                <w:rFonts w:ascii="仿宋_GB2312" w:eastAsia="仿宋_GB2312"/>
                <w:b/>
                <w:sz w:val="24"/>
              </w:rPr>
            </w:pPr>
            <w:r>
              <w:rPr>
                <w:rFonts w:ascii="仿宋_GB2312" w:eastAsia="仿宋_GB2312" w:hint="eastAsia"/>
                <w:sz w:val="24"/>
              </w:rPr>
              <w:t>何首乌</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18</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牵牛子</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32</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白鲜皮</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5</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杜仲</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19</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吴茱萸</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33</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白薇</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6</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菟丝子</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20</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石韦</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34</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槲寄生</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7</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苦杏仁</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21</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金钱草</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35</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独活</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8</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麦冬</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22</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泽泻</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36</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炙甘草</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9</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防风</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23</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五味子</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37</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赤芍</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10</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荆芥</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24</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石决明</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38</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附子</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11</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葛根</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25</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黄芪</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39</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小茴香</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12</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木贼</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26</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瓦楞子</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40</w:t>
            </w:r>
          </w:p>
        </w:tc>
        <w:tc>
          <w:tcPr>
            <w:tcW w:w="3598" w:type="dxa"/>
            <w:vAlign w:val="center"/>
          </w:tcPr>
          <w:p w:rsidR="00125540" w:rsidRDefault="00A77B6B">
            <w:pPr>
              <w:rPr>
                <w:rFonts w:ascii="仿宋_GB2312" w:eastAsia="仿宋_GB2312"/>
                <w:sz w:val="24"/>
              </w:rPr>
            </w:pPr>
            <w:r>
              <w:rPr>
                <w:rFonts w:ascii="仿宋_GB2312" w:eastAsia="仿宋_GB2312" w:hint="eastAsia"/>
                <w:sz w:val="24"/>
              </w:rPr>
              <w:t>白果</w:t>
            </w: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13</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金樱子</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27</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拳参</w:t>
            </w:r>
          </w:p>
        </w:tc>
        <w:tc>
          <w:tcPr>
            <w:tcW w:w="456" w:type="dxa"/>
            <w:vAlign w:val="center"/>
          </w:tcPr>
          <w:p w:rsidR="00125540" w:rsidRDefault="00125540">
            <w:pPr>
              <w:rPr>
                <w:rFonts w:ascii="仿宋_GB2312" w:eastAsia="仿宋_GB2312"/>
                <w:b/>
                <w:sz w:val="24"/>
              </w:rPr>
            </w:pPr>
          </w:p>
        </w:tc>
        <w:tc>
          <w:tcPr>
            <w:tcW w:w="3598" w:type="dxa"/>
            <w:vAlign w:val="center"/>
          </w:tcPr>
          <w:p w:rsidR="00125540" w:rsidRDefault="00125540">
            <w:pPr>
              <w:rPr>
                <w:rFonts w:ascii="仿宋_GB2312" w:eastAsia="仿宋_GB2312"/>
                <w:b/>
                <w:sz w:val="24"/>
              </w:rPr>
            </w:pPr>
          </w:p>
        </w:tc>
      </w:tr>
      <w:tr w:rsidR="00125540">
        <w:trPr>
          <w:trHeight w:hRule="exact" w:val="397"/>
        </w:trPr>
        <w:tc>
          <w:tcPr>
            <w:tcW w:w="456" w:type="dxa"/>
            <w:vAlign w:val="center"/>
          </w:tcPr>
          <w:p w:rsidR="00125540" w:rsidRDefault="00A77B6B">
            <w:pPr>
              <w:rPr>
                <w:rFonts w:ascii="仿宋_GB2312" w:eastAsia="仿宋_GB2312"/>
                <w:sz w:val="24"/>
              </w:rPr>
            </w:pPr>
            <w:r>
              <w:rPr>
                <w:rFonts w:ascii="仿宋_GB2312" w:eastAsia="仿宋_GB2312" w:hint="eastAsia"/>
                <w:sz w:val="24"/>
              </w:rPr>
              <w:t>14</w:t>
            </w:r>
          </w:p>
        </w:tc>
        <w:tc>
          <w:tcPr>
            <w:tcW w:w="1785" w:type="dxa"/>
            <w:vAlign w:val="center"/>
          </w:tcPr>
          <w:p w:rsidR="00125540" w:rsidRDefault="00A77B6B">
            <w:pPr>
              <w:rPr>
                <w:rFonts w:ascii="仿宋_GB2312" w:eastAsia="仿宋_GB2312"/>
                <w:sz w:val="24"/>
              </w:rPr>
            </w:pPr>
            <w:r>
              <w:rPr>
                <w:rFonts w:ascii="仿宋_GB2312" w:eastAsia="仿宋_GB2312" w:hint="eastAsia"/>
                <w:sz w:val="24"/>
              </w:rPr>
              <w:t>草豆蔻</w:t>
            </w:r>
          </w:p>
        </w:tc>
        <w:tc>
          <w:tcPr>
            <w:tcW w:w="456" w:type="dxa"/>
            <w:vAlign w:val="center"/>
          </w:tcPr>
          <w:p w:rsidR="00125540" w:rsidRDefault="00A77B6B">
            <w:pPr>
              <w:rPr>
                <w:rFonts w:ascii="仿宋_GB2312" w:eastAsia="仿宋_GB2312"/>
                <w:sz w:val="24"/>
              </w:rPr>
            </w:pPr>
            <w:r>
              <w:rPr>
                <w:rFonts w:ascii="仿宋_GB2312" w:eastAsia="仿宋_GB2312" w:hint="eastAsia"/>
                <w:sz w:val="24"/>
              </w:rPr>
              <w:t>28</w:t>
            </w:r>
          </w:p>
        </w:tc>
        <w:tc>
          <w:tcPr>
            <w:tcW w:w="1680" w:type="dxa"/>
            <w:vAlign w:val="center"/>
          </w:tcPr>
          <w:p w:rsidR="00125540" w:rsidRDefault="00A77B6B">
            <w:pPr>
              <w:rPr>
                <w:rFonts w:ascii="仿宋_GB2312" w:eastAsia="仿宋_GB2312"/>
                <w:sz w:val="24"/>
              </w:rPr>
            </w:pPr>
            <w:r>
              <w:rPr>
                <w:rFonts w:ascii="仿宋_GB2312" w:eastAsia="仿宋_GB2312" w:hint="eastAsia"/>
                <w:sz w:val="24"/>
              </w:rPr>
              <w:t>半枝莲</w:t>
            </w:r>
          </w:p>
        </w:tc>
        <w:tc>
          <w:tcPr>
            <w:tcW w:w="456" w:type="dxa"/>
            <w:vAlign w:val="center"/>
          </w:tcPr>
          <w:p w:rsidR="00125540" w:rsidRDefault="00125540">
            <w:pPr>
              <w:rPr>
                <w:rFonts w:ascii="仿宋_GB2312" w:eastAsia="仿宋_GB2312"/>
                <w:b/>
                <w:sz w:val="24"/>
              </w:rPr>
            </w:pPr>
          </w:p>
        </w:tc>
        <w:tc>
          <w:tcPr>
            <w:tcW w:w="3598" w:type="dxa"/>
            <w:vAlign w:val="center"/>
          </w:tcPr>
          <w:p w:rsidR="00125540" w:rsidRDefault="00125540">
            <w:pPr>
              <w:rPr>
                <w:rFonts w:ascii="仿宋_GB2312" w:eastAsia="仿宋_GB2312"/>
                <w:b/>
                <w:sz w:val="24"/>
              </w:rPr>
            </w:pPr>
          </w:p>
        </w:tc>
      </w:tr>
    </w:tbl>
    <w:p w:rsidR="00125540" w:rsidRDefault="00125540">
      <w:pPr>
        <w:jc w:val="left"/>
        <w:rPr>
          <w:rFonts w:ascii="仿宋_GB2312" w:eastAsia="仿宋_GB2312"/>
          <w:bCs/>
          <w:sz w:val="24"/>
        </w:rPr>
        <w:sectPr w:rsidR="00125540">
          <w:footerReference w:type="default" r:id="rId8"/>
          <w:pgSz w:w="11906" w:h="16838"/>
          <w:pgMar w:top="1440" w:right="1797" w:bottom="1440" w:left="1797" w:header="851" w:footer="992" w:gutter="0"/>
          <w:cols w:space="720"/>
          <w:docGrid w:linePitch="312"/>
        </w:sectPr>
      </w:pPr>
    </w:p>
    <w:p w:rsidR="00125540" w:rsidRDefault="00125540">
      <w:pPr>
        <w:jc w:val="left"/>
        <w:rPr>
          <w:rFonts w:ascii="仿宋_GB2312" w:eastAsia="仿宋_GB2312"/>
          <w:sz w:val="28"/>
          <w:szCs w:val="28"/>
        </w:rPr>
      </w:pPr>
    </w:p>
    <w:p w:rsidR="00125540" w:rsidRDefault="00125540">
      <w:pPr>
        <w:jc w:val="left"/>
        <w:rPr>
          <w:rFonts w:ascii="仿宋_GB2312" w:eastAsia="仿宋_GB2312"/>
          <w:b/>
          <w:sz w:val="24"/>
        </w:rPr>
        <w:sectPr w:rsidR="00125540">
          <w:type w:val="continuous"/>
          <w:pgSz w:w="11906" w:h="16838"/>
          <w:pgMar w:top="1440" w:right="1797" w:bottom="1440" w:left="1797" w:header="851" w:footer="992" w:gutter="0"/>
          <w:cols w:space="720"/>
          <w:docGrid w:linePitch="312" w:charSpace="42101"/>
        </w:sectPr>
      </w:pPr>
    </w:p>
    <w:p w:rsidR="00125540" w:rsidRDefault="00A77B6B">
      <w:pPr>
        <w:adjustRightInd w:val="0"/>
        <w:snapToGrid w:val="0"/>
        <w:spacing w:line="560" w:lineRule="exact"/>
        <w:rPr>
          <w:rFonts w:ascii="仿宋_GB2312" w:eastAsia="仿宋_GB2312"/>
          <w:b/>
          <w:bCs/>
          <w:color w:val="000000"/>
          <w:sz w:val="28"/>
          <w:szCs w:val="28"/>
        </w:rPr>
      </w:pPr>
      <w:r>
        <w:rPr>
          <w:rFonts w:ascii="仿宋_GB2312" w:eastAsia="仿宋_GB2312" w:hint="eastAsia"/>
          <w:b/>
          <w:bCs/>
          <w:color w:val="000000"/>
          <w:sz w:val="28"/>
          <w:szCs w:val="28"/>
        </w:rPr>
        <w:lastRenderedPageBreak/>
        <w:t xml:space="preserve">     二、中药真伪鉴别操作样题</w:t>
      </w:r>
    </w:p>
    <w:p w:rsidR="00125540" w:rsidRDefault="00A77B6B">
      <w:pPr>
        <w:spacing w:line="560" w:lineRule="exact"/>
        <w:ind w:firstLineChars="249" w:firstLine="697"/>
        <w:rPr>
          <w:rFonts w:ascii="仿宋_GB2312" w:eastAsia="仿宋_GB2312"/>
          <w:sz w:val="28"/>
          <w:szCs w:val="28"/>
        </w:rPr>
      </w:pPr>
      <w:r>
        <w:rPr>
          <w:rFonts w:ascii="仿宋_GB2312" w:eastAsia="仿宋_GB2312" w:hint="eastAsia"/>
          <w:sz w:val="28"/>
          <w:szCs w:val="28"/>
        </w:rPr>
        <w:t>201</w:t>
      </w:r>
      <w:r w:rsidR="00306102">
        <w:rPr>
          <w:rFonts w:ascii="仿宋_GB2312" w:eastAsia="仿宋_GB2312" w:hint="eastAsia"/>
          <w:sz w:val="28"/>
          <w:szCs w:val="28"/>
        </w:rPr>
        <w:t>9</w:t>
      </w:r>
      <w:r>
        <w:rPr>
          <w:rFonts w:ascii="仿宋_GB2312" w:eastAsia="仿宋_GB2312" w:hint="eastAsia"/>
          <w:sz w:val="28"/>
          <w:szCs w:val="28"/>
        </w:rPr>
        <w:t>年沈阳职业院校技能大赛中药传统技能赛项</w:t>
      </w:r>
    </w:p>
    <w:p w:rsidR="00125540" w:rsidRDefault="00A77B6B">
      <w:pPr>
        <w:spacing w:line="560" w:lineRule="exact"/>
        <w:ind w:firstLineChars="349" w:firstLine="977"/>
        <w:rPr>
          <w:rFonts w:ascii="仿宋_GB2312" w:eastAsia="仿宋_GB2312"/>
          <w:bCs/>
          <w:color w:val="000000"/>
          <w:sz w:val="28"/>
          <w:szCs w:val="28"/>
        </w:rPr>
      </w:pPr>
      <w:r>
        <w:rPr>
          <w:rFonts w:ascii="仿宋_GB2312" w:eastAsia="仿宋_GB2312" w:hint="eastAsia"/>
          <w:sz w:val="28"/>
          <w:szCs w:val="28"/>
        </w:rPr>
        <w:t>中药真伪鉴别（见表</w:t>
      </w:r>
      <w:r>
        <w:rPr>
          <w:rFonts w:ascii="仿宋_GB2312" w:eastAsia="仿宋_GB2312"/>
          <w:sz w:val="28"/>
          <w:szCs w:val="28"/>
        </w:rPr>
        <w:t>8</w:t>
      </w:r>
      <w:r>
        <w:rPr>
          <w:rFonts w:ascii="仿宋_GB2312" w:eastAsia="仿宋_GB2312" w:hint="eastAsia"/>
          <w:sz w:val="28"/>
          <w:szCs w:val="28"/>
        </w:rPr>
        <w:t>、表</w:t>
      </w:r>
      <w:r>
        <w:rPr>
          <w:rFonts w:ascii="仿宋_GB2312" w:eastAsia="仿宋_GB2312"/>
          <w:sz w:val="28"/>
          <w:szCs w:val="28"/>
        </w:rPr>
        <w:t>9</w:t>
      </w:r>
      <w:r>
        <w:rPr>
          <w:rFonts w:ascii="仿宋_GB2312" w:eastAsia="仿宋_GB2312" w:hint="eastAsia"/>
          <w:sz w:val="28"/>
          <w:szCs w:val="28"/>
        </w:rPr>
        <w:t>）</w:t>
      </w:r>
    </w:p>
    <w:tbl>
      <w:tblPr>
        <w:tblpPr w:leftFromText="180" w:rightFromText="180" w:vertAnchor="text" w:horzAnchor="page" w:tblpX="6988" w:tblpY="587"/>
        <w:tblOverlap w:val="never"/>
        <w:tblW w:w="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9"/>
        <w:gridCol w:w="1106"/>
        <w:gridCol w:w="2025"/>
      </w:tblGrid>
      <w:tr w:rsidR="00125540">
        <w:trPr>
          <w:trHeight w:val="392"/>
        </w:trPr>
        <w:tc>
          <w:tcPr>
            <w:tcW w:w="689"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编号</w:t>
            </w:r>
          </w:p>
        </w:tc>
        <w:tc>
          <w:tcPr>
            <w:tcW w:w="1106"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正品</w:t>
            </w:r>
          </w:p>
        </w:tc>
        <w:tc>
          <w:tcPr>
            <w:tcW w:w="2025"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伪劣品</w:t>
            </w:r>
          </w:p>
        </w:tc>
      </w:tr>
      <w:tr w:rsidR="00125540">
        <w:trPr>
          <w:trHeight w:val="284"/>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泽泻</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20"/>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2</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朱砂伪劣品</w:t>
            </w:r>
          </w:p>
        </w:tc>
      </w:tr>
      <w:tr w:rsidR="00125540">
        <w:trPr>
          <w:trHeight w:val="360"/>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3</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bCs/>
                <w:sz w:val="24"/>
              </w:rPr>
              <w:t>肉桂</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30"/>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4</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青黛伪劣品</w:t>
            </w:r>
          </w:p>
        </w:tc>
      </w:tr>
      <w:tr w:rsidR="00125540">
        <w:trPr>
          <w:trHeight w:val="391"/>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5</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adjustRightInd w:val="0"/>
              <w:snapToGrid w:val="0"/>
              <w:spacing w:line="160" w:lineRule="exact"/>
              <w:jc w:val="center"/>
              <w:rPr>
                <w:rFonts w:ascii="仿宋_GB2312" w:eastAsia="仿宋_GB2312"/>
                <w:sz w:val="24"/>
              </w:rPr>
            </w:pPr>
            <w:r>
              <w:rPr>
                <w:rFonts w:ascii="仿宋_GB2312" w:eastAsia="仿宋_GB2312" w:hint="eastAsia"/>
                <w:bCs/>
                <w:sz w:val="24"/>
              </w:rPr>
              <w:t>金钱白花蛇</w:t>
            </w:r>
            <w:r>
              <w:rPr>
                <w:rFonts w:ascii="仿宋_GB2312" w:eastAsia="仿宋_GB2312" w:hint="eastAsia"/>
                <w:sz w:val="24"/>
              </w:rPr>
              <w:t>伪劣品</w:t>
            </w:r>
          </w:p>
        </w:tc>
      </w:tr>
      <w:tr w:rsidR="00125540">
        <w:trPr>
          <w:trHeight w:val="297"/>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6</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天竺黄</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74"/>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7</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bCs/>
                <w:sz w:val="24"/>
              </w:rPr>
              <w:t>广藿香</w:t>
            </w:r>
            <w:r>
              <w:rPr>
                <w:rFonts w:ascii="仿宋_GB2312" w:eastAsia="仿宋_GB2312" w:hint="eastAsia"/>
                <w:sz w:val="24"/>
              </w:rPr>
              <w:t>伪劣品</w:t>
            </w:r>
          </w:p>
        </w:tc>
      </w:tr>
      <w:tr w:rsidR="00125540">
        <w:trPr>
          <w:trHeight w:val="279"/>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8</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bCs/>
                <w:sz w:val="24"/>
              </w:rPr>
              <w:t>石斛</w:t>
            </w:r>
            <w:r>
              <w:rPr>
                <w:rFonts w:ascii="仿宋_GB2312" w:eastAsia="仿宋_GB2312" w:hint="eastAsia"/>
                <w:sz w:val="24"/>
              </w:rPr>
              <w:t>伪劣品</w:t>
            </w:r>
          </w:p>
        </w:tc>
      </w:tr>
      <w:tr w:rsidR="00125540">
        <w:trPr>
          <w:trHeight w:val="185"/>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9</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bCs/>
                <w:sz w:val="24"/>
              </w:rPr>
              <w:t>金钱草</w:t>
            </w:r>
            <w:r>
              <w:rPr>
                <w:rFonts w:ascii="仿宋_GB2312" w:eastAsia="仿宋_GB2312" w:hint="eastAsia"/>
                <w:sz w:val="24"/>
              </w:rPr>
              <w:t>伪劣品</w:t>
            </w:r>
          </w:p>
        </w:tc>
      </w:tr>
      <w:tr w:rsidR="00125540">
        <w:trPr>
          <w:trHeight w:val="206"/>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10</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地骨皮</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68"/>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11</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补骨脂伪劣品</w:t>
            </w:r>
          </w:p>
        </w:tc>
      </w:tr>
      <w:tr w:rsidR="00125540">
        <w:trPr>
          <w:trHeight w:val="204"/>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12</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桃仁伪劣品</w:t>
            </w:r>
          </w:p>
        </w:tc>
      </w:tr>
      <w:tr w:rsidR="00125540">
        <w:trPr>
          <w:trHeight w:val="209"/>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13</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葶苈子</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229"/>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14</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蔓荆子</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91"/>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15</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天花粉</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194"/>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16</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羌活</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90"/>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17</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防风伪劣品</w:t>
            </w:r>
          </w:p>
        </w:tc>
      </w:tr>
      <w:tr w:rsidR="00125540">
        <w:trPr>
          <w:trHeight w:val="240"/>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18</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银柴胡</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251"/>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19</w:t>
            </w:r>
          </w:p>
        </w:tc>
        <w:tc>
          <w:tcPr>
            <w:tcW w:w="1106"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木香</w:t>
            </w:r>
          </w:p>
        </w:tc>
        <w:tc>
          <w:tcPr>
            <w:tcW w:w="2025" w:type="dxa"/>
            <w:vAlign w:val="center"/>
          </w:tcPr>
          <w:p w:rsidR="00125540" w:rsidRDefault="00125540">
            <w:pPr>
              <w:widowControl/>
              <w:spacing w:line="160" w:lineRule="exact"/>
              <w:jc w:val="center"/>
              <w:rPr>
                <w:rFonts w:ascii="仿宋_GB2312" w:eastAsia="仿宋_GB2312"/>
                <w:kern w:val="0"/>
                <w:sz w:val="24"/>
              </w:rPr>
            </w:pPr>
          </w:p>
        </w:tc>
      </w:tr>
      <w:tr w:rsidR="00125540">
        <w:trPr>
          <w:trHeight w:val="314"/>
        </w:trPr>
        <w:tc>
          <w:tcPr>
            <w:tcW w:w="689"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20</w:t>
            </w:r>
          </w:p>
        </w:tc>
        <w:tc>
          <w:tcPr>
            <w:tcW w:w="1106" w:type="dxa"/>
            <w:vAlign w:val="center"/>
          </w:tcPr>
          <w:p w:rsidR="00125540" w:rsidRDefault="00125540">
            <w:pPr>
              <w:widowControl/>
              <w:spacing w:line="160" w:lineRule="exact"/>
              <w:jc w:val="center"/>
              <w:rPr>
                <w:rFonts w:ascii="仿宋_GB2312" w:eastAsia="仿宋_GB2312"/>
                <w:kern w:val="0"/>
                <w:sz w:val="24"/>
              </w:rPr>
            </w:pPr>
          </w:p>
        </w:tc>
        <w:tc>
          <w:tcPr>
            <w:tcW w:w="2025" w:type="dxa"/>
            <w:vAlign w:val="center"/>
          </w:tcPr>
          <w:p w:rsidR="00125540" w:rsidRDefault="00A77B6B">
            <w:pPr>
              <w:widowControl/>
              <w:spacing w:line="160" w:lineRule="exact"/>
              <w:jc w:val="center"/>
              <w:rPr>
                <w:rFonts w:ascii="仿宋_GB2312" w:eastAsia="仿宋_GB2312"/>
                <w:kern w:val="0"/>
                <w:sz w:val="24"/>
              </w:rPr>
            </w:pPr>
            <w:r>
              <w:rPr>
                <w:rFonts w:ascii="仿宋_GB2312" w:eastAsia="仿宋_GB2312" w:hint="eastAsia"/>
                <w:sz w:val="24"/>
              </w:rPr>
              <w:t>鸡血藤伪劣品</w:t>
            </w:r>
          </w:p>
        </w:tc>
      </w:tr>
    </w:tbl>
    <w:p w:rsidR="00125540" w:rsidRDefault="00A77B6B">
      <w:pPr>
        <w:adjustRightInd w:val="0"/>
        <w:snapToGrid w:val="0"/>
        <w:spacing w:line="560" w:lineRule="exact"/>
        <w:rPr>
          <w:rFonts w:ascii="仿宋_GB2312" w:eastAsia="仿宋_GB2312"/>
          <w:bCs/>
          <w:color w:val="000000"/>
          <w:sz w:val="24"/>
        </w:rPr>
      </w:pPr>
      <w:r>
        <w:rPr>
          <w:rFonts w:ascii="仿宋_GB2312" w:eastAsia="仿宋_GB2312" w:hint="eastAsia"/>
          <w:bCs/>
          <w:sz w:val="28"/>
          <w:szCs w:val="28"/>
        </w:rPr>
        <w:t>表</w:t>
      </w:r>
      <w:r>
        <w:rPr>
          <w:rFonts w:ascii="仿宋_GB2312" w:eastAsia="仿宋_GB2312"/>
          <w:bCs/>
          <w:sz w:val="28"/>
          <w:szCs w:val="28"/>
        </w:rPr>
        <w:t>8</w:t>
      </w:r>
      <w:r>
        <w:rPr>
          <w:rFonts w:ascii="仿宋_GB2312" w:eastAsia="仿宋_GB2312" w:hint="eastAsia"/>
          <w:bCs/>
          <w:sz w:val="28"/>
          <w:szCs w:val="28"/>
        </w:rPr>
        <w:t xml:space="preserve">   样题号： 1                       表</w:t>
      </w:r>
      <w:r>
        <w:rPr>
          <w:rFonts w:ascii="仿宋_GB2312" w:eastAsia="仿宋_GB2312"/>
          <w:bCs/>
          <w:sz w:val="28"/>
          <w:szCs w:val="28"/>
        </w:rPr>
        <w:t>9</w:t>
      </w:r>
      <w:r>
        <w:rPr>
          <w:rFonts w:ascii="仿宋_GB2312" w:eastAsia="仿宋_GB2312" w:hint="eastAsia"/>
          <w:bCs/>
          <w:sz w:val="28"/>
          <w:szCs w:val="28"/>
        </w:rPr>
        <w:t xml:space="preserve">   样题号： 2 </w:t>
      </w:r>
    </w:p>
    <w:tbl>
      <w:tblPr>
        <w:tblpPr w:leftFromText="180" w:rightFromText="180" w:vertAnchor="text" w:tblpY="1"/>
        <w:tblOverlap w:val="never"/>
        <w:tblW w:w="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1097"/>
        <w:gridCol w:w="2084"/>
      </w:tblGrid>
      <w:tr w:rsidR="00125540">
        <w:trPr>
          <w:trHeight w:val="392"/>
        </w:trPr>
        <w:tc>
          <w:tcPr>
            <w:tcW w:w="896"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编号</w:t>
            </w:r>
          </w:p>
        </w:tc>
        <w:tc>
          <w:tcPr>
            <w:tcW w:w="1097"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正品</w:t>
            </w:r>
          </w:p>
        </w:tc>
        <w:tc>
          <w:tcPr>
            <w:tcW w:w="2084" w:type="dxa"/>
            <w:vAlign w:val="center"/>
          </w:tcPr>
          <w:p w:rsidR="00125540" w:rsidRDefault="00A77B6B">
            <w:pPr>
              <w:widowControl/>
              <w:spacing w:line="400" w:lineRule="exact"/>
              <w:jc w:val="center"/>
              <w:rPr>
                <w:rFonts w:ascii="仿宋_GB2312" w:eastAsia="仿宋_GB2312"/>
                <w:b/>
                <w:kern w:val="0"/>
                <w:sz w:val="24"/>
              </w:rPr>
            </w:pPr>
            <w:r>
              <w:rPr>
                <w:rFonts w:ascii="仿宋_GB2312" w:eastAsia="仿宋_GB2312" w:hint="eastAsia"/>
                <w:b/>
                <w:kern w:val="0"/>
                <w:sz w:val="24"/>
              </w:rPr>
              <w:t>伪劣品</w:t>
            </w:r>
          </w:p>
        </w:tc>
      </w:tr>
      <w:tr w:rsidR="00125540">
        <w:trPr>
          <w:trHeight w:val="284"/>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石菖蒲</w:t>
            </w:r>
          </w:p>
        </w:tc>
      </w:tr>
      <w:tr w:rsidR="00125540">
        <w:trPr>
          <w:trHeight w:val="351"/>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2</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麦冬</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254"/>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3</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僵蚕伪劣品</w:t>
            </w:r>
          </w:p>
        </w:tc>
      </w:tr>
      <w:tr w:rsidR="00125540">
        <w:trPr>
          <w:trHeight w:val="330"/>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4</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阿胶</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391"/>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5</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bCs/>
                <w:sz w:val="24"/>
              </w:rPr>
              <w:t>地骨皮</w:t>
            </w:r>
            <w:r>
              <w:rPr>
                <w:rFonts w:ascii="仿宋_GB2312" w:eastAsia="仿宋_GB2312" w:hint="eastAsia"/>
                <w:sz w:val="24"/>
              </w:rPr>
              <w:t>伪劣品</w:t>
            </w:r>
          </w:p>
        </w:tc>
      </w:tr>
      <w:tr w:rsidR="00125540">
        <w:trPr>
          <w:trHeight w:val="297"/>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6</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海金沙伪劣品</w:t>
            </w:r>
          </w:p>
        </w:tc>
      </w:tr>
      <w:tr w:rsidR="00125540">
        <w:trPr>
          <w:trHeight w:val="374"/>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7</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土鳖虫</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279"/>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8</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bCs/>
                <w:sz w:val="24"/>
              </w:rPr>
              <w:t>川牛膝</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185"/>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9</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bCs/>
                <w:sz w:val="24"/>
              </w:rPr>
              <w:t>化橘红</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206"/>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10</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天仙子</w:t>
            </w:r>
          </w:p>
        </w:tc>
      </w:tr>
      <w:tr w:rsidR="00125540">
        <w:trPr>
          <w:trHeight w:val="368"/>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11</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薄荷伪劣品</w:t>
            </w:r>
          </w:p>
        </w:tc>
      </w:tr>
      <w:tr w:rsidR="00125540">
        <w:trPr>
          <w:trHeight w:val="204"/>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12</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麻黄伪劣品</w:t>
            </w:r>
          </w:p>
        </w:tc>
      </w:tr>
      <w:tr w:rsidR="00125540">
        <w:trPr>
          <w:trHeight w:val="209"/>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13</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白及</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229"/>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14</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山茱萸伪劣品</w:t>
            </w:r>
          </w:p>
        </w:tc>
      </w:tr>
      <w:tr w:rsidR="00125540">
        <w:trPr>
          <w:trHeight w:val="391"/>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15</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金银花伪劣品</w:t>
            </w:r>
          </w:p>
        </w:tc>
      </w:tr>
      <w:tr w:rsidR="00125540">
        <w:trPr>
          <w:trHeight w:val="194"/>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16</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川木通伪劣品</w:t>
            </w:r>
          </w:p>
        </w:tc>
      </w:tr>
      <w:tr w:rsidR="00125540">
        <w:trPr>
          <w:trHeight w:val="390"/>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17</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西洋参伪劣品</w:t>
            </w:r>
          </w:p>
        </w:tc>
      </w:tr>
      <w:tr w:rsidR="00125540">
        <w:trPr>
          <w:trHeight w:val="240"/>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18</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天麻伪劣品</w:t>
            </w:r>
          </w:p>
        </w:tc>
      </w:tr>
      <w:tr w:rsidR="00125540">
        <w:trPr>
          <w:trHeight w:val="251"/>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19</w:t>
            </w:r>
          </w:p>
        </w:tc>
        <w:tc>
          <w:tcPr>
            <w:tcW w:w="1097"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bCs/>
                <w:sz w:val="24"/>
              </w:rPr>
              <w:t>绵马贯众</w:t>
            </w:r>
          </w:p>
        </w:tc>
        <w:tc>
          <w:tcPr>
            <w:tcW w:w="2084" w:type="dxa"/>
            <w:vAlign w:val="center"/>
          </w:tcPr>
          <w:p w:rsidR="00125540" w:rsidRDefault="00125540">
            <w:pPr>
              <w:widowControl/>
              <w:spacing w:line="400" w:lineRule="exact"/>
              <w:jc w:val="center"/>
              <w:rPr>
                <w:rFonts w:ascii="仿宋_GB2312" w:eastAsia="仿宋_GB2312"/>
                <w:kern w:val="0"/>
                <w:sz w:val="24"/>
              </w:rPr>
            </w:pPr>
          </w:p>
        </w:tc>
      </w:tr>
      <w:tr w:rsidR="00125540">
        <w:trPr>
          <w:trHeight w:val="640"/>
        </w:trPr>
        <w:tc>
          <w:tcPr>
            <w:tcW w:w="896"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kern w:val="0"/>
                <w:sz w:val="24"/>
              </w:rPr>
              <w:t>20</w:t>
            </w:r>
          </w:p>
        </w:tc>
        <w:tc>
          <w:tcPr>
            <w:tcW w:w="1097" w:type="dxa"/>
            <w:vAlign w:val="center"/>
          </w:tcPr>
          <w:p w:rsidR="00125540" w:rsidRDefault="00125540">
            <w:pPr>
              <w:widowControl/>
              <w:spacing w:line="400" w:lineRule="exact"/>
              <w:jc w:val="center"/>
              <w:rPr>
                <w:rFonts w:ascii="仿宋_GB2312" w:eastAsia="仿宋_GB2312"/>
                <w:kern w:val="0"/>
                <w:sz w:val="24"/>
              </w:rPr>
            </w:pPr>
          </w:p>
        </w:tc>
        <w:tc>
          <w:tcPr>
            <w:tcW w:w="2084" w:type="dxa"/>
            <w:vAlign w:val="center"/>
          </w:tcPr>
          <w:p w:rsidR="00125540" w:rsidRDefault="00A77B6B">
            <w:pPr>
              <w:widowControl/>
              <w:spacing w:line="400" w:lineRule="exact"/>
              <w:jc w:val="center"/>
              <w:rPr>
                <w:rFonts w:ascii="仿宋_GB2312" w:eastAsia="仿宋_GB2312"/>
                <w:kern w:val="0"/>
                <w:sz w:val="24"/>
              </w:rPr>
            </w:pPr>
            <w:r>
              <w:rPr>
                <w:rFonts w:ascii="仿宋_GB2312" w:eastAsia="仿宋_GB2312" w:hint="eastAsia"/>
                <w:sz w:val="24"/>
              </w:rPr>
              <w:t>天花粉伪劣品</w:t>
            </w:r>
          </w:p>
        </w:tc>
      </w:tr>
    </w:tbl>
    <w:p w:rsidR="00125540" w:rsidRDefault="00125540">
      <w:pPr>
        <w:rPr>
          <w:rFonts w:ascii="仿宋_GB2312" w:eastAsia="仿宋_GB2312"/>
          <w:vanish/>
          <w:sz w:val="24"/>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125540">
      <w:pPr>
        <w:adjustRightInd w:val="0"/>
        <w:snapToGrid w:val="0"/>
        <w:spacing w:line="560" w:lineRule="exact"/>
        <w:ind w:firstLineChars="200" w:firstLine="560"/>
        <w:rPr>
          <w:rFonts w:ascii="仿宋_GB2312" w:eastAsia="仿宋_GB2312"/>
          <w:bCs/>
          <w:color w:val="000000"/>
          <w:sz w:val="28"/>
          <w:szCs w:val="28"/>
        </w:rPr>
      </w:pPr>
    </w:p>
    <w:p w:rsidR="00125540" w:rsidRDefault="00A77B6B">
      <w:pPr>
        <w:adjustRightInd w:val="0"/>
        <w:snapToGrid w:val="0"/>
        <w:spacing w:line="560" w:lineRule="exact"/>
        <w:ind w:firstLineChars="200" w:firstLine="562"/>
        <w:rPr>
          <w:rFonts w:ascii="仿宋_GB2312" w:eastAsia="仿宋_GB2312"/>
          <w:b/>
          <w:bCs/>
          <w:color w:val="000000"/>
          <w:sz w:val="28"/>
          <w:szCs w:val="28"/>
        </w:rPr>
      </w:pPr>
      <w:r>
        <w:rPr>
          <w:rFonts w:ascii="仿宋_GB2312" w:eastAsia="仿宋_GB2312" w:hint="eastAsia"/>
          <w:b/>
          <w:bCs/>
          <w:color w:val="000000"/>
          <w:sz w:val="28"/>
          <w:szCs w:val="28"/>
        </w:rPr>
        <w:lastRenderedPageBreak/>
        <w:t>三、中药调剂</w:t>
      </w:r>
    </w:p>
    <w:p w:rsidR="00125540" w:rsidRDefault="00A77B6B">
      <w:pPr>
        <w:numPr>
          <w:ilvl w:val="0"/>
          <w:numId w:val="1"/>
        </w:numPr>
        <w:adjustRightInd w:val="0"/>
        <w:snapToGrid w:val="0"/>
        <w:spacing w:line="560" w:lineRule="exact"/>
        <w:rPr>
          <w:rFonts w:ascii="仿宋_GB2312" w:eastAsia="仿宋_GB2312"/>
          <w:bCs/>
          <w:color w:val="000000"/>
          <w:sz w:val="28"/>
          <w:szCs w:val="28"/>
        </w:rPr>
      </w:pPr>
      <w:r>
        <w:rPr>
          <w:rFonts w:ascii="仿宋_GB2312" w:eastAsia="仿宋_GB2312" w:hint="eastAsia"/>
          <w:bCs/>
          <w:color w:val="000000"/>
          <w:sz w:val="28"/>
          <w:szCs w:val="28"/>
        </w:rPr>
        <w:t>审方理论考试样题（见表</w:t>
      </w:r>
      <w:r>
        <w:rPr>
          <w:rFonts w:ascii="仿宋_GB2312" w:eastAsia="仿宋_GB2312"/>
          <w:bCs/>
          <w:color w:val="000000"/>
          <w:sz w:val="28"/>
          <w:szCs w:val="28"/>
        </w:rPr>
        <w:t>10</w:t>
      </w:r>
      <w:r>
        <w:rPr>
          <w:rFonts w:ascii="仿宋_GB2312" w:eastAsia="仿宋_GB2312" w:hint="eastAsia"/>
          <w:bCs/>
          <w:color w:val="000000"/>
          <w:sz w:val="28"/>
          <w:szCs w:val="28"/>
        </w:rPr>
        <w:t>）</w:t>
      </w:r>
    </w:p>
    <w:p w:rsidR="00125540" w:rsidRDefault="00A77B6B">
      <w:pPr>
        <w:adjustRightInd w:val="0"/>
        <w:snapToGrid w:val="0"/>
        <w:spacing w:line="560" w:lineRule="exact"/>
        <w:ind w:left="560"/>
        <w:rPr>
          <w:rFonts w:ascii="仿宋_GB2312" w:eastAsia="仿宋_GB2312"/>
          <w:bCs/>
          <w:color w:val="000000"/>
          <w:sz w:val="28"/>
          <w:szCs w:val="28"/>
        </w:rPr>
      </w:pPr>
      <w:r>
        <w:rPr>
          <w:rFonts w:ascii="仿宋_GB2312" w:eastAsia="仿宋_GB2312" w:hint="eastAsia"/>
          <w:bCs/>
          <w:color w:val="000000"/>
          <w:sz w:val="28"/>
          <w:szCs w:val="28"/>
        </w:rPr>
        <w:t>表</w:t>
      </w:r>
      <w:r>
        <w:rPr>
          <w:rFonts w:ascii="仿宋_GB2312" w:eastAsia="仿宋_GB2312"/>
          <w:bCs/>
          <w:color w:val="000000"/>
          <w:sz w:val="28"/>
          <w:szCs w:val="28"/>
        </w:rPr>
        <w:t>10</w:t>
      </w:r>
    </w:p>
    <w:tbl>
      <w:tblPr>
        <w:tblW w:w="7065" w:type="dxa"/>
        <w:tblInd w:w="-3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7065"/>
      </w:tblGrid>
      <w:tr w:rsidR="00125540">
        <w:trPr>
          <w:trHeight w:val="3075"/>
        </w:trPr>
        <w:tc>
          <w:tcPr>
            <w:tcW w:w="7065" w:type="dxa"/>
          </w:tcPr>
          <w:p w:rsidR="00125540" w:rsidRDefault="00A77B6B">
            <w:pPr>
              <w:ind w:left="416" w:firstLineChars="249" w:firstLine="598"/>
              <w:rPr>
                <w:rFonts w:ascii="仿宋_GB2312" w:eastAsia="仿宋_GB2312"/>
                <w:sz w:val="24"/>
              </w:rPr>
            </w:pPr>
            <w:r>
              <w:rPr>
                <w:rFonts w:ascii="仿宋_GB2312" w:eastAsia="仿宋_GB2312" w:hint="eastAsia"/>
                <w:sz w:val="24"/>
              </w:rPr>
              <w:t>201</w:t>
            </w:r>
            <w:r w:rsidR="00306102">
              <w:rPr>
                <w:rFonts w:ascii="仿宋_GB2312" w:eastAsia="仿宋_GB2312" w:hint="eastAsia"/>
                <w:sz w:val="24"/>
              </w:rPr>
              <w:t>9</w:t>
            </w:r>
            <w:r>
              <w:rPr>
                <w:rFonts w:ascii="仿宋_GB2312" w:eastAsia="仿宋_GB2312" w:hint="eastAsia"/>
                <w:sz w:val="24"/>
              </w:rPr>
              <w:t>年沈阳市职业院校技能大赛</w:t>
            </w:r>
          </w:p>
          <w:p w:rsidR="00125540" w:rsidRDefault="00A77B6B">
            <w:pPr>
              <w:ind w:left="416" w:firstLineChars="347" w:firstLine="833"/>
              <w:rPr>
                <w:rFonts w:ascii="仿宋_GB2312" w:eastAsia="仿宋_GB2312"/>
                <w:sz w:val="24"/>
              </w:rPr>
            </w:pPr>
            <w:r>
              <w:rPr>
                <w:rFonts w:ascii="仿宋_GB2312" w:eastAsia="仿宋_GB2312" w:hint="eastAsia"/>
                <w:sz w:val="24"/>
              </w:rPr>
              <w:t>中药传统技能赛项处方笺</w:t>
            </w:r>
          </w:p>
          <w:p w:rsidR="00125540" w:rsidRDefault="001112BD">
            <w:pPr>
              <w:ind w:left="416"/>
              <w:rPr>
                <w:rFonts w:ascii="仿宋_GB2312" w:eastAsia="仿宋_GB2312"/>
                <w:sz w:val="36"/>
                <w:szCs w:val="36"/>
              </w:rPr>
            </w:pPr>
            <w:r w:rsidRPr="001112BD">
              <w:rPr>
                <w:rFonts w:ascii="仿宋_GB2312" w:eastAsia="仿宋_GB2312"/>
                <w:b/>
                <w:sz w:val="44"/>
                <w:szCs w:val="44"/>
              </w:rPr>
              <w:pict>
                <v:shapetype id="_x0000_t202" coordsize="21600,21600" o:spt="202" path="m,l,21600r21600,l21600,xe">
                  <v:stroke joinstyle="miter"/>
                  <v:path gradientshapeok="t" o:connecttype="rect"/>
                </v:shapetype>
                <v:shape id="Text Box 6" o:spid="_x0000_s1026" type="#_x0000_t202" style="position:absolute;left:0;text-align:left;margin-left:208pt;margin-top:14.75pt;width:62.2pt;height:21.65pt;z-index:25165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">
                  <v:textbox>
                    <w:txbxContent>
                      <w:p w:rsidR="00125540" w:rsidRDefault="00A77B6B">
                        <w:pPr>
                          <w:rPr>
                            <w:rFonts w:ascii="仿宋_GB2312" w:eastAsia="仿宋_GB2312"/>
                            <w:sz w:val="24"/>
                          </w:rPr>
                        </w:pPr>
                        <w:r>
                          <w:rPr>
                            <w:rFonts w:ascii="仿宋_GB2312" w:eastAsia="仿宋_GB2312" w:hint="eastAsia"/>
                            <w:sz w:val="24"/>
                          </w:rPr>
                          <w:t>普通处方</w:t>
                        </w:r>
                      </w:p>
                    </w:txbxContent>
                  </v:textbox>
                </v:shape>
              </w:pict>
            </w:r>
            <w:r w:rsidRPr="001112BD">
              <w:rPr>
                <w:rFonts w:ascii="仿宋_GB2312" w:eastAsia="仿宋_GB2312"/>
                <w:sz w:val="32"/>
                <w:szCs w:val="32"/>
              </w:rPr>
              <w:pict>
                <v:shape id="Text Box 7" o:spid="_x0000_s1027" type="#_x0000_t202" style="position:absolute;left:0;text-align:left;margin-left:9pt;margin-top:15.6pt;width:53.4pt;height:21.65pt;z-index:251658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">
                  <v:textbox>
                    <w:txbxContent>
                      <w:p w:rsidR="00125540" w:rsidRDefault="00A77B6B">
                        <w:pPr>
                          <w:rPr>
                            <w:rFonts w:ascii="仿宋_GB2312" w:eastAsia="仿宋_GB2312"/>
                            <w:sz w:val="24"/>
                          </w:rPr>
                        </w:pPr>
                        <w:r>
                          <w:rPr>
                            <w:rFonts w:ascii="仿宋_GB2312" w:eastAsia="仿宋_GB2312" w:hint="eastAsia"/>
                            <w:sz w:val="24"/>
                          </w:rPr>
                          <w:t>处方A</w:t>
                        </w:r>
                      </w:p>
                    </w:txbxContent>
                  </v:textbox>
                </v:shape>
              </w:pict>
            </w:r>
          </w:p>
          <w:p w:rsidR="00125540" w:rsidRDefault="00A77B6B">
            <w:pPr>
              <w:spacing w:line="480" w:lineRule="auto"/>
              <w:ind w:left="416"/>
              <w:rPr>
                <w:rFonts w:ascii="仿宋_GB2312" w:eastAsia="仿宋_GB2312"/>
                <w:sz w:val="24"/>
                <w:u w:val="single"/>
              </w:rPr>
            </w:pPr>
            <w:r>
              <w:rPr>
                <w:rFonts w:ascii="仿宋_GB2312" w:eastAsia="仿宋_GB2312" w:hint="eastAsia"/>
                <w:sz w:val="24"/>
                <w:u w:val="single"/>
              </w:rPr>
              <w:t xml:space="preserve">科别 中医科   门诊号  0128    2015 年 6  月 12  日 </w:t>
            </w:r>
          </w:p>
          <w:p w:rsidR="00125540" w:rsidRDefault="00A77B6B">
            <w:pPr>
              <w:spacing w:line="480" w:lineRule="auto"/>
              <w:ind w:left="416"/>
              <w:rPr>
                <w:rFonts w:ascii="仿宋_GB2312" w:eastAsia="仿宋_GB2312"/>
                <w:sz w:val="24"/>
                <w:u w:val="single"/>
              </w:rPr>
            </w:pPr>
            <w:r>
              <w:rPr>
                <w:rFonts w:ascii="仿宋_GB2312" w:eastAsia="仿宋_GB2312" w:hint="eastAsia"/>
                <w:sz w:val="24"/>
                <w:u w:val="single"/>
              </w:rPr>
              <w:t xml:space="preserve">姓名   王宁     性别    男         年龄    6岁     </w:t>
            </w:r>
          </w:p>
          <w:p w:rsidR="00125540" w:rsidRDefault="00A77B6B">
            <w:pPr>
              <w:spacing w:line="480" w:lineRule="auto"/>
              <w:ind w:left="416"/>
              <w:rPr>
                <w:rFonts w:ascii="仿宋_GB2312" w:eastAsia="仿宋_GB2312"/>
                <w:sz w:val="24"/>
                <w:u w:val="thick"/>
              </w:rPr>
            </w:pPr>
            <w:r>
              <w:rPr>
                <w:rFonts w:ascii="仿宋_GB2312" w:eastAsia="仿宋_GB2312" w:hint="eastAsia"/>
                <w:sz w:val="24"/>
                <w:u w:val="thick"/>
              </w:rPr>
              <w:t xml:space="preserve">临床诊断   </w:t>
            </w:r>
            <w:r>
              <w:rPr>
                <w:rFonts w:ascii="仿宋_GB2312" w:eastAsia="仿宋_GB2312" w:hint="eastAsia"/>
                <w:bCs/>
                <w:sz w:val="24"/>
                <w:u w:val="single"/>
              </w:rPr>
              <w:t xml:space="preserve">风寒感冒 </w:t>
            </w:r>
          </w:p>
          <w:p w:rsidR="00125540" w:rsidRDefault="00A77B6B">
            <w:pPr>
              <w:spacing w:line="480" w:lineRule="auto"/>
              <w:rPr>
                <w:rFonts w:ascii="仿宋_GB2312" w:eastAsia="仿宋_GB2312"/>
                <w:sz w:val="24"/>
              </w:rPr>
            </w:pPr>
            <w:r>
              <w:rPr>
                <w:rFonts w:ascii="仿宋_GB2312" w:eastAsia="仿宋_GB2312" w:hint="eastAsia"/>
                <w:sz w:val="24"/>
              </w:rPr>
              <w:t>R：</w:t>
            </w:r>
          </w:p>
          <w:p w:rsidR="00125540" w:rsidRDefault="00A77B6B">
            <w:pPr>
              <w:spacing w:line="300" w:lineRule="auto"/>
              <w:ind w:firstLineChars="196" w:firstLine="470"/>
              <w:jc w:val="left"/>
              <w:rPr>
                <w:rFonts w:ascii="仿宋_GB2312" w:eastAsia="仿宋_GB2312"/>
                <w:bCs/>
                <w:sz w:val="24"/>
              </w:rPr>
            </w:pPr>
            <w:r>
              <w:rPr>
                <w:rFonts w:ascii="仿宋_GB2312" w:eastAsia="仿宋_GB2312" w:hint="eastAsia"/>
                <w:bCs/>
                <w:sz w:val="24"/>
              </w:rPr>
              <w:t>双  花15g   连  翘15g   淡豆豉15g</w:t>
            </w:r>
          </w:p>
          <w:p w:rsidR="00125540" w:rsidRDefault="00A77B6B">
            <w:pPr>
              <w:pStyle w:val="1"/>
              <w:ind w:firstLineChars="200" w:firstLine="480"/>
              <w:rPr>
                <w:rFonts w:ascii="仿宋_GB2312" w:eastAsia="仿宋_GB2312"/>
                <w:b w:val="0"/>
                <w:sz w:val="24"/>
              </w:rPr>
            </w:pPr>
            <w:r>
              <w:rPr>
                <w:rFonts w:ascii="仿宋_GB2312" w:eastAsia="仿宋_GB2312" w:hint="eastAsia"/>
                <w:b w:val="0"/>
                <w:sz w:val="24"/>
              </w:rPr>
              <w:t>桔  梗15g   荆  芥15g   牛蒡子10g</w:t>
            </w:r>
          </w:p>
          <w:p w:rsidR="00125540" w:rsidRDefault="00A77B6B">
            <w:pPr>
              <w:pStyle w:val="1"/>
              <w:ind w:firstLineChars="200" w:firstLine="480"/>
              <w:rPr>
                <w:rFonts w:ascii="仿宋_GB2312" w:eastAsia="仿宋_GB2312"/>
                <w:b w:val="0"/>
                <w:sz w:val="24"/>
              </w:rPr>
            </w:pPr>
            <w:r>
              <w:rPr>
                <w:rFonts w:ascii="仿宋_GB2312" w:eastAsia="仿宋_GB2312" w:hint="eastAsia"/>
                <w:b w:val="0"/>
                <w:sz w:val="24"/>
              </w:rPr>
              <w:t xml:space="preserve">薄  荷10g     甘  草5g     </w:t>
            </w:r>
          </w:p>
          <w:p w:rsidR="00125540" w:rsidRDefault="00A77B6B">
            <w:pPr>
              <w:rPr>
                <w:rFonts w:ascii="仿宋_GB2312" w:eastAsia="仿宋_GB2312"/>
                <w:bCs/>
                <w:sz w:val="24"/>
              </w:rPr>
            </w:pPr>
            <w:r>
              <w:rPr>
                <w:rFonts w:ascii="仿宋_GB2312" w:eastAsia="仿宋_GB2312" w:hint="eastAsia"/>
                <w:bCs/>
                <w:sz w:val="24"/>
              </w:rPr>
              <w:t xml:space="preserve">                         每日一付</w:t>
            </w:r>
          </w:p>
          <w:p w:rsidR="00125540" w:rsidRDefault="00125540">
            <w:pPr>
              <w:ind w:firstLineChars="196" w:firstLine="470"/>
              <w:rPr>
                <w:rFonts w:ascii="仿宋_GB2312" w:eastAsia="仿宋_GB2312"/>
                <w:bCs/>
                <w:sz w:val="24"/>
              </w:rPr>
            </w:pPr>
          </w:p>
          <w:p w:rsidR="00125540" w:rsidRDefault="00A77B6B">
            <w:pPr>
              <w:rPr>
                <w:rFonts w:ascii="仿宋_GB2312" w:eastAsia="仿宋_GB2312"/>
                <w:bCs/>
                <w:sz w:val="24"/>
              </w:rPr>
            </w:pPr>
            <w:r>
              <w:rPr>
                <w:rFonts w:ascii="仿宋_GB2312" w:eastAsia="仿宋_GB2312" w:hint="eastAsia"/>
                <w:bCs/>
                <w:sz w:val="24"/>
                <w:u w:val="single"/>
              </w:rPr>
              <w:t xml:space="preserve">    医  师：刘明东             剂  数：3              </w:t>
            </w:r>
          </w:p>
          <w:p w:rsidR="00125540" w:rsidRDefault="00A77B6B">
            <w:pPr>
              <w:spacing w:line="300" w:lineRule="auto"/>
              <w:rPr>
                <w:rFonts w:ascii="仿宋_GB2312" w:eastAsia="仿宋_GB2312"/>
                <w:bCs/>
                <w:sz w:val="24"/>
                <w:u w:val="single"/>
              </w:rPr>
            </w:pPr>
            <w:r>
              <w:rPr>
                <w:rFonts w:ascii="仿宋_GB2312" w:eastAsia="仿宋_GB2312" w:hint="eastAsia"/>
                <w:bCs/>
                <w:sz w:val="24"/>
                <w:u w:val="single"/>
              </w:rPr>
              <w:t xml:space="preserve">    药   价：65元                计 价 人：赵国庆     </w:t>
            </w:r>
          </w:p>
          <w:p w:rsidR="00125540" w:rsidRDefault="00A77B6B">
            <w:pPr>
              <w:spacing w:line="300" w:lineRule="auto"/>
              <w:rPr>
                <w:rFonts w:ascii="仿宋_GB2312" w:eastAsia="仿宋_GB2312"/>
                <w:bCs/>
                <w:sz w:val="24"/>
                <w:u w:val="single"/>
              </w:rPr>
            </w:pPr>
            <w:r>
              <w:rPr>
                <w:rFonts w:ascii="仿宋_GB2312" w:eastAsia="仿宋_GB2312" w:hint="eastAsia"/>
                <w:bCs/>
                <w:sz w:val="24"/>
                <w:u w:val="single"/>
              </w:rPr>
              <w:t xml:space="preserve">    调   配       核  对：       发  药：             </w:t>
            </w:r>
          </w:p>
          <w:p w:rsidR="00125540" w:rsidRDefault="00A77B6B">
            <w:pPr>
              <w:ind w:firstLineChars="1890" w:firstLine="4536"/>
              <w:rPr>
                <w:rFonts w:ascii="仿宋_GB2312" w:eastAsia="仿宋_GB2312"/>
                <w:bCs/>
                <w:sz w:val="24"/>
              </w:rPr>
            </w:pPr>
            <w:r>
              <w:rPr>
                <w:rFonts w:ascii="仿宋_GB2312" w:eastAsia="仿宋_GB2312" w:hint="eastAsia"/>
                <w:bCs/>
                <w:sz w:val="24"/>
              </w:rPr>
              <w:t xml:space="preserve">       取药号：8</w:t>
            </w:r>
          </w:p>
          <w:p w:rsidR="00125540" w:rsidRDefault="00125540">
            <w:pPr>
              <w:spacing w:line="480" w:lineRule="auto"/>
              <w:ind w:left="416"/>
              <w:rPr>
                <w:rFonts w:ascii="仿宋_GB2312" w:eastAsia="仿宋_GB2312"/>
                <w:sz w:val="24"/>
              </w:rPr>
            </w:pPr>
          </w:p>
        </w:tc>
      </w:tr>
    </w:tbl>
    <w:p w:rsidR="00125540" w:rsidRDefault="00A77B6B">
      <w:pPr>
        <w:adjustRightInd w:val="0"/>
        <w:snapToGrid w:val="0"/>
        <w:spacing w:line="560" w:lineRule="exact"/>
        <w:ind w:firstLineChars="200" w:firstLine="560"/>
        <w:rPr>
          <w:rFonts w:ascii="仿宋_GB2312" w:eastAsia="仿宋_GB2312"/>
          <w:bCs/>
          <w:color w:val="000000"/>
          <w:sz w:val="28"/>
          <w:szCs w:val="28"/>
        </w:rPr>
      </w:pPr>
      <w:r>
        <w:rPr>
          <w:rFonts w:ascii="仿宋_GB2312" w:eastAsia="仿宋_GB2312" w:hint="eastAsia"/>
          <w:bCs/>
          <w:color w:val="000000"/>
          <w:sz w:val="28"/>
          <w:szCs w:val="28"/>
        </w:rPr>
        <w:t xml:space="preserve">2.中药调剂操作样题 </w:t>
      </w:r>
    </w:p>
    <w:p w:rsidR="00125540" w:rsidRDefault="00A77B6B">
      <w:pPr>
        <w:adjustRightInd w:val="0"/>
        <w:snapToGrid w:val="0"/>
        <w:spacing w:line="560" w:lineRule="exact"/>
        <w:ind w:firstLineChars="200" w:firstLine="560"/>
        <w:rPr>
          <w:rFonts w:ascii="仿宋_GB2312" w:eastAsia="仿宋_GB2312"/>
          <w:sz w:val="32"/>
          <w:szCs w:val="32"/>
        </w:rPr>
      </w:pPr>
      <w:r>
        <w:rPr>
          <w:rFonts w:ascii="仿宋_GB2312" w:eastAsia="仿宋_GB2312" w:hint="eastAsia"/>
          <w:bCs/>
          <w:color w:val="000000"/>
          <w:sz w:val="28"/>
          <w:szCs w:val="28"/>
        </w:rPr>
        <w:t>请参赛选手听从项目裁判长指令“开始”，按照下列处方进行配方3付，计时员计时。</w:t>
      </w:r>
    </w:p>
    <w:p w:rsidR="00125540" w:rsidRDefault="00A77B6B">
      <w:pPr>
        <w:spacing w:line="560" w:lineRule="exact"/>
        <w:ind w:firstLineChars="245" w:firstLine="686"/>
        <w:rPr>
          <w:rFonts w:ascii="仿宋_GB2312" w:eastAsia="仿宋_GB2312"/>
          <w:sz w:val="28"/>
          <w:szCs w:val="28"/>
        </w:rPr>
      </w:pPr>
      <w:r>
        <w:rPr>
          <w:rFonts w:ascii="仿宋_GB2312" w:eastAsia="仿宋_GB2312" w:hint="eastAsia"/>
          <w:sz w:val="28"/>
          <w:szCs w:val="28"/>
        </w:rPr>
        <w:t>201</w:t>
      </w:r>
      <w:r w:rsidR="00306102">
        <w:rPr>
          <w:rFonts w:ascii="仿宋_GB2312" w:eastAsia="仿宋_GB2312" w:hint="eastAsia"/>
          <w:sz w:val="28"/>
          <w:szCs w:val="28"/>
        </w:rPr>
        <w:t>9</w:t>
      </w:r>
      <w:bookmarkStart w:id="0" w:name="_GoBack"/>
      <w:bookmarkEnd w:id="0"/>
      <w:r>
        <w:rPr>
          <w:rFonts w:ascii="仿宋_GB2312" w:eastAsia="仿宋_GB2312" w:hint="eastAsia"/>
          <w:sz w:val="28"/>
          <w:szCs w:val="28"/>
        </w:rPr>
        <w:t>年沈阳职业院校技能大赛</w:t>
      </w:r>
    </w:p>
    <w:p w:rsidR="00125540" w:rsidRDefault="00A77B6B">
      <w:pPr>
        <w:spacing w:line="560" w:lineRule="exact"/>
        <w:ind w:firstLineChars="147" w:firstLine="412"/>
        <w:rPr>
          <w:rFonts w:ascii="仿宋_GB2312" w:eastAsia="仿宋_GB2312"/>
          <w:sz w:val="28"/>
          <w:szCs w:val="28"/>
        </w:rPr>
      </w:pPr>
      <w:r>
        <w:rPr>
          <w:rFonts w:ascii="仿宋_GB2312" w:eastAsia="仿宋_GB2312" w:hint="eastAsia"/>
          <w:sz w:val="28"/>
          <w:szCs w:val="28"/>
        </w:rPr>
        <w:t>中药传统技能赛项处方笺</w:t>
      </w:r>
    </w:p>
    <w:p w:rsidR="00125540" w:rsidRDefault="001112BD">
      <w:pPr>
        <w:spacing w:line="560" w:lineRule="exact"/>
        <w:rPr>
          <w:rFonts w:ascii="仿宋_GB2312" w:eastAsia="仿宋_GB2312"/>
          <w:sz w:val="28"/>
          <w:szCs w:val="28"/>
        </w:rPr>
      </w:pPr>
      <w:r>
        <w:rPr>
          <w:rFonts w:ascii="仿宋_GB2312" w:eastAsia="仿宋_GB2312"/>
          <w:sz w:val="28"/>
          <w:szCs w:val="28"/>
        </w:rPr>
        <w:lastRenderedPageBreak/>
        <w:pict>
          <v:shape id="Text Box 5" o:spid="_x0000_s1028" type="#_x0000_t202" style="position:absolute;left:0;text-align:left;margin-left:249.6pt;margin-top:5.5pt;width:72.8pt;height:22.5pt;z-index:25165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">
            <v:textbox>
              <w:txbxContent>
                <w:p w:rsidR="00125540" w:rsidRDefault="00A77B6B">
                  <w:pPr>
                    <w:rPr>
                      <w:rFonts w:ascii="仿宋_GB2312" w:eastAsia="仿宋_GB2312"/>
                      <w:sz w:val="24"/>
                    </w:rPr>
                  </w:pPr>
                  <w:r>
                    <w:rPr>
                      <w:rFonts w:ascii="仿宋_GB2312" w:eastAsia="仿宋_GB2312" w:hint="eastAsia"/>
                      <w:sz w:val="24"/>
                    </w:rPr>
                    <w:t>普通处方</w:t>
                  </w:r>
                </w:p>
              </w:txbxContent>
            </v:textbox>
          </v:shape>
        </w:pict>
      </w:r>
    </w:p>
    <w:p w:rsidR="00125540" w:rsidRDefault="00A77B6B">
      <w:pPr>
        <w:spacing w:line="560" w:lineRule="exact"/>
        <w:rPr>
          <w:rFonts w:ascii="仿宋_GB2312" w:eastAsia="仿宋_GB2312"/>
          <w:sz w:val="28"/>
          <w:szCs w:val="28"/>
          <w:u w:val="single"/>
        </w:rPr>
      </w:pPr>
      <w:r>
        <w:rPr>
          <w:rFonts w:ascii="仿宋_GB2312" w:eastAsia="仿宋_GB2312" w:hint="eastAsia"/>
          <w:sz w:val="28"/>
          <w:szCs w:val="28"/>
          <w:u w:val="single"/>
        </w:rPr>
        <w:t>科别  中医科   门诊号  0305   2013 年 6月 11 日上午</w:t>
      </w:r>
    </w:p>
    <w:p w:rsidR="00125540" w:rsidRDefault="00A77B6B">
      <w:pPr>
        <w:spacing w:line="560" w:lineRule="exact"/>
        <w:rPr>
          <w:rFonts w:ascii="仿宋_GB2312" w:eastAsia="仿宋_GB2312"/>
          <w:sz w:val="28"/>
          <w:szCs w:val="28"/>
          <w:u w:val="single"/>
        </w:rPr>
      </w:pPr>
      <w:r>
        <w:rPr>
          <w:rFonts w:ascii="仿宋_GB2312" w:eastAsia="仿宋_GB2312" w:hint="eastAsia"/>
          <w:sz w:val="28"/>
          <w:szCs w:val="28"/>
          <w:u w:val="single"/>
        </w:rPr>
        <w:t xml:space="preserve">姓名   乔松林     性别     男       年龄    42        </w:t>
      </w:r>
    </w:p>
    <w:p w:rsidR="00125540" w:rsidRDefault="00A77B6B">
      <w:pPr>
        <w:spacing w:line="560" w:lineRule="exact"/>
        <w:rPr>
          <w:rFonts w:ascii="仿宋_GB2312" w:eastAsia="仿宋_GB2312"/>
          <w:sz w:val="28"/>
          <w:szCs w:val="28"/>
        </w:rPr>
      </w:pPr>
      <w:r>
        <w:rPr>
          <w:rFonts w:ascii="仿宋_GB2312" w:eastAsia="仿宋_GB2312" w:hint="eastAsia"/>
          <w:sz w:val="28"/>
          <w:szCs w:val="28"/>
          <w:u w:val="single"/>
        </w:rPr>
        <w:t xml:space="preserve">临床诊断   消渴证                                            </w:t>
      </w:r>
    </w:p>
    <w:p w:rsidR="00125540" w:rsidRDefault="00A77B6B">
      <w:pPr>
        <w:spacing w:line="560" w:lineRule="exact"/>
        <w:rPr>
          <w:rFonts w:ascii="仿宋_GB2312" w:eastAsia="仿宋_GB2312"/>
          <w:sz w:val="28"/>
          <w:szCs w:val="28"/>
        </w:rPr>
      </w:pPr>
      <w:r>
        <w:rPr>
          <w:rFonts w:ascii="仿宋_GB2312" w:eastAsia="仿宋_GB2312" w:hint="eastAsia"/>
          <w:sz w:val="28"/>
          <w:szCs w:val="28"/>
        </w:rPr>
        <w:t>R：</w:t>
      </w:r>
    </w:p>
    <w:p w:rsidR="00125540" w:rsidRDefault="00A77B6B">
      <w:pPr>
        <w:spacing w:line="560" w:lineRule="exact"/>
        <w:ind w:firstLineChars="250" w:firstLine="700"/>
        <w:rPr>
          <w:rFonts w:ascii="仿宋_GB2312" w:eastAsia="仿宋_GB2312"/>
          <w:sz w:val="28"/>
          <w:szCs w:val="28"/>
        </w:rPr>
      </w:pPr>
      <w:r>
        <w:rPr>
          <w:rFonts w:ascii="仿宋_GB2312" w:eastAsia="仿宋_GB2312" w:hint="eastAsia"/>
          <w:sz w:val="28"/>
          <w:szCs w:val="28"/>
        </w:rPr>
        <w:t>益智仁15g</w:t>
      </w:r>
      <w:r>
        <w:rPr>
          <w:rFonts w:ascii="仿宋_GB2312" w:eastAsia="仿宋_GB2312" w:hint="eastAsia"/>
          <w:sz w:val="28"/>
          <w:szCs w:val="28"/>
        </w:rPr>
        <w:tab/>
        <w:t xml:space="preserve">       香加皮10g</w:t>
      </w:r>
    </w:p>
    <w:p w:rsidR="00125540" w:rsidRDefault="00A77B6B">
      <w:pPr>
        <w:spacing w:line="560" w:lineRule="exact"/>
        <w:ind w:firstLineChars="250" w:firstLine="700"/>
        <w:rPr>
          <w:rFonts w:ascii="仿宋_GB2312" w:eastAsia="仿宋_GB2312"/>
          <w:sz w:val="28"/>
          <w:szCs w:val="28"/>
        </w:rPr>
      </w:pPr>
      <w:r>
        <w:rPr>
          <w:rFonts w:ascii="仿宋_GB2312" w:eastAsia="仿宋_GB2312" w:hint="eastAsia"/>
          <w:sz w:val="28"/>
          <w:szCs w:val="28"/>
        </w:rPr>
        <w:t>枳  实15g</w:t>
      </w:r>
      <w:r>
        <w:rPr>
          <w:rFonts w:ascii="仿宋_GB2312" w:eastAsia="仿宋_GB2312" w:hint="eastAsia"/>
          <w:sz w:val="28"/>
          <w:szCs w:val="28"/>
        </w:rPr>
        <w:tab/>
        <w:t xml:space="preserve">       桔  梗12g</w:t>
      </w:r>
    </w:p>
    <w:p w:rsidR="00125540" w:rsidRDefault="00A77B6B">
      <w:pPr>
        <w:spacing w:line="560" w:lineRule="exact"/>
        <w:ind w:firstLineChars="250" w:firstLine="700"/>
        <w:rPr>
          <w:rFonts w:ascii="仿宋_GB2312" w:eastAsia="仿宋_GB2312"/>
          <w:sz w:val="28"/>
          <w:szCs w:val="28"/>
        </w:rPr>
      </w:pPr>
      <w:r>
        <w:rPr>
          <w:rFonts w:ascii="仿宋_GB2312" w:eastAsia="仿宋_GB2312" w:hint="eastAsia"/>
          <w:sz w:val="28"/>
          <w:szCs w:val="28"/>
        </w:rPr>
        <w:t>龙  胆</w:t>
      </w:r>
      <w:r>
        <w:rPr>
          <w:rFonts w:ascii="仿宋_GB2312" w:eastAsia="仿宋_GB2312" w:hint="eastAsia"/>
          <w:sz w:val="28"/>
          <w:szCs w:val="28"/>
        </w:rPr>
        <w:tab/>
        <w:t>15g</w:t>
      </w:r>
      <w:r>
        <w:rPr>
          <w:rFonts w:ascii="仿宋_GB2312" w:eastAsia="仿宋_GB2312" w:hint="eastAsia"/>
          <w:sz w:val="28"/>
          <w:szCs w:val="28"/>
        </w:rPr>
        <w:tab/>
        <w:t xml:space="preserve">    炒白术15g</w:t>
      </w:r>
    </w:p>
    <w:p w:rsidR="00125540" w:rsidRDefault="00A77B6B">
      <w:pPr>
        <w:spacing w:line="560" w:lineRule="exact"/>
        <w:ind w:firstLineChars="250" w:firstLine="700"/>
        <w:rPr>
          <w:rFonts w:ascii="仿宋_GB2312" w:eastAsia="仿宋_GB2312"/>
          <w:sz w:val="28"/>
          <w:szCs w:val="28"/>
        </w:rPr>
      </w:pPr>
      <w:r>
        <w:rPr>
          <w:rFonts w:ascii="仿宋_GB2312" w:eastAsia="仿宋_GB2312" w:hint="eastAsia"/>
          <w:sz w:val="28"/>
          <w:szCs w:val="28"/>
        </w:rPr>
        <w:t>天花粉</w:t>
      </w:r>
      <w:r>
        <w:rPr>
          <w:rFonts w:ascii="仿宋_GB2312" w:eastAsia="仿宋_GB2312" w:hint="eastAsia"/>
          <w:sz w:val="28"/>
          <w:szCs w:val="28"/>
        </w:rPr>
        <w:tab/>
        <w:t>15g</w:t>
      </w:r>
      <w:r>
        <w:rPr>
          <w:rFonts w:ascii="仿宋_GB2312" w:eastAsia="仿宋_GB2312" w:hint="eastAsia"/>
          <w:sz w:val="28"/>
          <w:szCs w:val="28"/>
        </w:rPr>
        <w:tab/>
        <w:t xml:space="preserve">    紫苏叶</w:t>
      </w:r>
      <w:r>
        <w:rPr>
          <w:rFonts w:ascii="仿宋_GB2312" w:eastAsia="仿宋_GB2312" w:hint="eastAsia"/>
          <w:sz w:val="28"/>
          <w:szCs w:val="28"/>
          <w:vertAlign w:val="subscript"/>
        </w:rPr>
        <w:t>后下</w:t>
      </w:r>
      <w:r>
        <w:rPr>
          <w:rFonts w:ascii="仿宋_GB2312" w:eastAsia="仿宋_GB2312" w:hint="eastAsia"/>
          <w:sz w:val="28"/>
          <w:szCs w:val="28"/>
        </w:rPr>
        <w:t>3g</w:t>
      </w:r>
    </w:p>
    <w:p w:rsidR="00125540" w:rsidRDefault="00A77B6B">
      <w:pPr>
        <w:spacing w:line="560" w:lineRule="exact"/>
        <w:ind w:firstLineChars="750" w:firstLine="2100"/>
        <w:rPr>
          <w:rFonts w:ascii="仿宋_GB2312" w:eastAsia="仿宋_GB2312"/>
          <w:bCs/>
          <w:sz w:val="28"/>
          <w:szCs w:val="28"/>
        </w:rPr>
      </w:pPr>
      <w:r>
        <w:rPr>
          <w:rFonts w:ascii="仿宋_GB2312" w:eastAsia="仿宋_GB2312" w:hint="eastAsia"/>
          <w:bCs/>
          <w:sz w:val="28"/>
          <w:szCs w:val="28"/>
        </w:rPr>
        <w:t>每日1剂，水煎服，早晚各1次</w:t>
      </w:r>
    </w:p>
    <w:p w:rsidR="00125540" w:rsidRDefault="00A77B6B">
      <w:pPr>
        <w:spacing w:line="560" w:lineRule="exact"/>
        <w:rPr>
          <w:rFonts w:ascii="仿宋_GB2312" w:eastAsia="仿宋_GB2312"/>
          <w:bCs/>
          <w:sz w:val="28"/>
          <w:szCs w:val="28"/>
        </w:rPr>
      </w:pPr>
      <w:r>
        <w:rPr>
          <w:rFonts w:ascii="仿宋_GB2312" w:eastAsia="仿宋_GB2312" w:hint="eastAsia"/>
          <w:bCs/>
          <w:sz w:val="28"/>
          <w:szCs w:val="28"/>
          <w:u w:val="single"/>
        </w:rPr>
        <w:t xml:space="preserve">    医   师：刘佳音             剂   数：3          </w:t>
      </w:r>
    </w:p>
    <w:p w:rsidR="00125540" w:rsidRDefault="00A77B6B">
      <w:pPr>
        <w:spacing w:line="560" w:lineRule="exact"/>
        <w:rPr>
          <w:rFonts w:ascii="仿宋_GB2312" w:eastAsia="仿宋_GB2312"/>
          <w:bCs/>
          <w:sz w:val="28"/>
          <w:szCs w:val="28"/>
          <w:u w:val="single"/>
        </w:rPr>
      </w:pPr>
      <w:r>
        <w:rPr>
          <w:rFonts w:ascii="仿宋_GB2312" w:eastAsia="仿宋_GB2312" w:hint="eastAsia"/>
          <w:bCs/>
          <w:sz w:val="28"/>
          <w:szCs w:val="28"/>
          <w:u w:val="single"/>
        </w:rPr>
        <w:t xml:space="preserve">    药   价：42元     计 价 人：蔡青青             </w:t>
      </w:r>
    </w:p>
    <w:p w:rsidR="00125540" w:rsidRDefault="00A77B6B">
      <w:pPr>
        <w:spacing w:line="560" w:lineRule="exact"/>
        <w:rPr>
          <w:rFonts w:ascii="仿宋_GB2312" w:eastAsia="仿宋_GB2312"/>
          <w:bCs/>
          <w:sz w:val="28"/>
          <w:szCs w:val="28"/>
        </w:rPr>
      </w:pPr>
      <w:r>
        <w:rPr>
          <w:rFonts w:ascii="仿宋_GB2312" w:eastAsia="仿宋_GB2312" w:hint="eastAsia"/>
          <w:bCs/>
          <w:sz w:val="28"/>
          <w:szCs w:val="28"/>
          <w:u w:val="single"/>
        </w:rPr>
        <w:t xml:space="preserve">调   配        核  对：         发  药：             </w:t>
      </w:r>
    </w:p>
    <w:p w:rsidR="00125540" w:rsidRDefault="00A77B6B">
      <w:pPr>
        <w:spacing w:line="560" w:lineRule="exact"/>
        <w:ind w:firstLineChars="1750" w:firstLine="4900"/>
        <w:rPr>
          <w:rFonts w:ascii="仿宋_GB2312" w:eastAsia="仿宋_GB2312"/>
          <w:bCs/>
          <w:sz w:val="28"/>
          <w:szCs w:val="28"/>
        </w:rPr>
      </w:pPr>
      <w:r>
        <w:rPr>
          <w:rFonts w:ascii="仿宋_GB2312" w:eastAsia="仿宋_GB2312" w:hint="eastAsia"/>
          <w:bCs/>
          <w:sz w:val="28"/>
          <w:szCs w:val="28"/>
        </w:rPr>
        <w:t>取药号：09</w:t>
      </w:r>
    </w:p>
    <w:p w:rsidR="00125540" w:rsidRDefault="00125540">
      <w:pPr>
        <w:tabs>
          <w:tab w:val="left" w:pos="5286"/>
        </w:tabs>
        <w:jc w:val="left"/>
        <w:rPr>
          <w:sz w:val="28"/>
          <w:szCs w:val="28"/>
        </w:rPr>
      </w:pPr>
    </w:p>
    <w:p w:rsidR="00125540" w:rsidRDefault="00A77B6B">
      <w:pPr>
        <w:tabs>
          <w:tab w:val="left" w:pos="5286"/>
        </w:tabs>
        <w:jc w:val="left"/>
        <w:rPr>
          <w:b/>
          <w:sz w:val="28"/>
          <w:szCs w:val="28"/>
        </w:rPr>
      </w:pPr>
      <w:r>
        <w:rPr>
          <w:rFonts w:hint="eastAsia"/>
          <w:b/>
          <w:sz w:val="28"/>
          <w:szCs w:val="28"/>
        </w:rPr>
        <w:t>附件</w:t>
      </w:r>
      <w:r>
        <w:rPr>
          <w:b/>
          <w:sz w:val="28"/>
          <w:szCs w:val="28"/>
        </w:rPr>
        <w:t xml:space="preserve">2 </w:t>
      </w:r>
      <w:r>
        <w:rPr>
          <w:rFonts w:hint="eastAsia"/>
          <w:b/>
          <w:sz w:val="28"/>
          <w:szCs w:val="28"/>
        </w:rPr>
        <w:t>评分标准</w:t>
      </w:r>
    </w:p>
    <w:p w:rsidR="00125540" w:rsidRDefault="00A77B6B">
      <w:pPr>
        <w:adjustRightInd w:val="0"/>
        <w:snapToGrid w:val="0"/>
        <w:spacing w:line="560" w:lineRule="exact"/>
        <w:ind w:firstLineChars="200" w:firstLine="562"/>
        <w:rPr>
          <w:rFonts w:ascii="仿宋_GB2312" w:eastAsia="仿宋_GB2312"/>
          <w:b/>
          <w:color w:val="000000"/>
          <w:sz w:val="28"/>
          <w:szCs w:val="28"/>
        </w:rPr>
      </w:pPr>
      <w:r>
        <w:rPr>
          <w:rFonts w:ascii="仿宋_GB2312" w:eastAsia="仿宋_GB2312" w:hint="eastAsia"/>
          <w:b/>
          <w:color w:val="000000"/>
          <w:sz w:val="28"/>
          <w:szCs w:val="28"/>
        </w:rPr>
        <w:t>一、中药性状鉴别</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比赛按组进行，在规定时间内完成中药鉴别，填写《中药性状鉴别评分表》（见表</w:t>
      </w:r>
      <w:r>
        <w:rPr>
          <w:rFonts w:ascii="仿宋_GB2312" w:eastAsia="仿宋_GB2312"/>
          <w:color w:val="000000"/>
          <w:sz w:val="28"/>
          <w:szCs w:val="28"/>
        </w:rPr>
        <w:t>11</w:t>
      </w:r>
      <w:r>
        <w:rPr>
          <w:rFonts w:ascii="仿宋_GB2312" w:eastAsia="仿宋_GB2312" w:hint="eastAsia"/>
          <w:color w:val="000000"/>
          <w:sz w:val="28"/>
          <w:szCs w:val="28"/>
        </w:rPr>
        <w:t>），由现场监考人员交裁判人员现场阅卷评判。</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w:t>
      </w:r>
      <w:r>
        <w:rPr>
          <w:rFonts w:ascii="仿宋_GB2312" w:eastAsia="仿宋_GB2312"/>
          <w:color w:val="000000"/>
          <w:sz w:val="28"/>
          <w:szCs w:val="28"/>
        </w:rPr>
        <w:t>11</w:t>
      </w:r>
      <w:r>
        <w:rPr>
          <w:rFonts w:ascii="仿宋_GB2312" w:eastAsia="仿宋_GB2312" w:hint="eastAsia"/>
          <w:color w:val="000000"/>
          <w:sz w:val="28"/>
          <w:szCs w:val="28"/>
        </w:rPr>
        <w:t xml:space="preserve">  中药性状鉴别评分表  </w:t>
      </w:r>
    </w:p>
    <w:p w:rsidR="00125540" w:rsidRDefault="00A77B6B" w:rsidP="00FA3886">
      <w:pPr>
        <w:spacing w:afterLines="50"/>
        <w:rPr>
          <w:rFonts w:ascii="仿宋_GB2312" w:eastAsia="仿宋_GB2312"/>
          <w:bCs/>
          <w:color w:val="000000"/>
          <w:sz w:val="24"/>
        </w:rPr>
      </w:pPr>
      <w:r>
        <w:rPr>
          <w:rFonts w:ascii="仿宋_GB2312" w:eastAsia="仿宋_GB2312" w:hint="eastAsia"/>
          <w:bCs/>
          <w:color w:val="000000"/>
          <w:sz w:val="24"/>
        </w:rPr>
        <w:t xml:space="preserve">赛位号：            考题号：          比赛用时：          成绩：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1343"/>
        <w:gridCol w:w="1345"/>
        <w:gridCol w:w="787"/>
        <w:gridCol w:w="787"/>
        <w:gridCol w:w="1343"/>
        <w:gridCol w:w="1343"/>
        <w:gridCol w:w="786"/>
      </w:tblGrid>
      <w:tr w:rsidR="00125540">
        <w:trPr>
          <w:jc w:val="center"/>
        </w:trPr>
        <w:tc>
          <w:tcPr>
            <w:tcW w:w="788"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编号</w:t>
            </w:r>
          </w:p>
        </w:tc>
        <w:tc>
          <w:tcPr>
            <w:tcW w:w="1343"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饮片名称</w:t>
            </w:r>
          </w:p>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（1.5分）</w:t>
            </w:r>
          </w:p>
        </w:tc>
        <w:tc>
          <w:tcPr>
            <w:tcW w:w="1345"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主要功效</w:t>
            </w:r>
          </w:p>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（1.0分）</w:t>
            </w:r>
          </w:p>
        </w:tc>
        <w:tc>
          <w:tcPr>
            <w:tcW w:w="787"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得分</w:t>
            </w:r>
          </w:p>
        </w:tc>
        <w:tc>
          <w:tcPr>
            <w:tcW w:w="787"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编号</w:t>
            </w:r>
          </w:p>
        </w:tc>
        <w:tc>
          <w:tcPr>
            <w:tcW w:w="1343"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饮片名称</w:t>
            </w:r>
          </w:p>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（1.5分）</w:t>
            </w:r>
          </w:p>
        </w:tc>
        <w:tc>
          <w:tcPr>
            <w:tcW w:w="1343"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主要功效</w:t>
            </w:r>
          </w:p>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（1.0分）</w:t>
            </w:r>
          </w:p>
        </w:tc>
        <w:tc>
          <w:tcPr>
            <w:tcW w:w="786" w:type="dxa"/>
            <w:vAlign w:val="center"/>
          </w:tcPr>
          <w:p w:rsidR="00125540" w:rsidRDefault="00A77B6B">
            <w:pPr>
              <w:snapToGrid w:val="0"/>
              <w:jc w:val="center"/>
              <w:rPr>
                <w:rFonts w:ascii="仿宋_GB2312" w:eastAsia="仿宋_GB2312"/>
                <w:b/>
                <w:color w:val="000000"/>
                <w:sz w:val="24"/>
              </w:rPr>
            </w:pPr>
            <w:r>
              <w:rPr>
                <w:rFonts w:ascii="仿宋_GB2312" w:eastAsia="仿宋_GB2312" w:hint="eastAsia"/>
                <w:b/>
                <w:color w:val="000000"/>
                <w:sz w:val="24"/>
              </w:rPr>
              <w:t>得分</w:t>
            </w: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21</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22</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23</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4</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24</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lastRenderedPageBreak/>
              <w:t>5</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25</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6</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26</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7</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27</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8</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28</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9</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29</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10</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30</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11</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31</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12</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32</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13</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33</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14</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34</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15</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35</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16</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36</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17</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37</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18</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38</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19</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39</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20</w:t>
            </w:r>
          </w:p>
        </w:tc>
        <w:tc>
          <w:tcPr>
            <w:tcW w:w="1343" w:type="dxa"/>
            <w:vAlign w:val="center"/>
          </w:tcPr>
          <w:p w:rsidR="00125540" w:rsidRDefault="00125540">
            <w:pPr>
              <w:snapToGrid w:val="0"/>
              <w:jc w:val="center"/>
              <w:rPr>
                <w:rFonts w:ascii="仿宋_GB2312" w:eastAsia="仿宋_GB2312"/>
                <w:color w:val="000000"/>
                <w:sz w:val="24"/>
              </w:rPr>
            </w:pPr>
          </w:p>
        </w:tc>
        <w:tc>
          <w:tcPr>
            <w:tcW w:w="1345"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125540">
            <w:pPr>
              <w:snapToGrid w:val="0"/>
              <w:jc w:val="center"/>
              <w:rPr>
                <w:rFonts w:ascii="仿宋_GB2312" w:eastAsia="仿宋_GB2312"/>
                <w:color w:val="000000"/>
                <w:sz w:val="24"/>
              </w:rPr>
            </w:pPr>
          </w:p>
        </w:tc>
        <w:tc>
          <w:tcPr>
            <w:tcW w:w="787"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40</w:t>
            </w:r>
          </w:p>
        </w:tc>
        <w:tc>
          <w:tcPr>
            <w:tcW w:w="1343" w:type="dxa"/>
            <w:vAlign w:val="center"/>
          </w:tcPr>
          <w:p w:rsidR="00125540" w:rsidRDefault="00125540">
            <w:pPr>
              <w:snapToGrid w:val="0"/>
              <w:jc w:val="center"/>
              <w:rPr>
                <w:rFonts w:ascii="仿宋_GB2312" w:eastAsia="仿宋_GB2312"/>
                <w:color w:val="000000"/>
                <w:sz w:val="24"/>
              </w:rPr>
            </w:pPr>
          </w:p>
        </w:tc>
        <w:tc>
          <w:tcPr>
            <w:tcW w:w="1343" w:type="dxa"/>
            <w:vAlign w:val="center"/>
          </w:tcPr>
          <w:p w:rsidR="00125540" w:rsidRDefault="00125540">
            <w:pPr>
              <w:snapToGrid w:val="0"/>
              <w:jc w:val="center"/>
              <w:rPr>
                <w:rFonts w:ascii="仿宋_GB2312" w:eastAsia="仿宋_GB2312"/>
                <w:color w:val="000000"/>
                <w:sz w:val="24"/>
              </w:rPr>
            </w:pPr>
          </w:p>
        </w:tc>
        <w:tc>
          <w:tcPr>
            <w:tcW w:w="786" w:type="dxa"/>
            <w:vAlign w:val="center"/>
          </w:tcPr>
          <w:p w:rsidR="00125540" w:rsidRDefault="00125540">
            <w:pPr>
              <w:snapToGrid w:val="0"/>
              <w:jc w:val="center"/>
              <w:rPr>
                <w:rFonts w:ascii="仿宋_GB2312" w:eastAsia="仿宋_GB2312"/>
                <w:color w:val="000000"/>
                <w:sz w:val="24"/>
              </w:rPr>
            </w:pPr>
          </w:p>
        </w:tc>
      </w:tr>
      <w:tr w:rsidR="00125540">
        <w:trPr>
          <w:jc w:val="center"/>
        </w:trPr>
        <w:tc>
          <w:tcPr>
            <w:tcW w:w="788" w:type="dxa"/>
            <w:vAlign w:val="center"/>
          </w:tcPr>
          <w:p w:rsidR="00125540" w:rsidRDefault="00A77B6B">
            <w:pPr>
              <w:snapToGrid w:val="0"/>
              <w:jc w:val="center"/>
              <w:rPr>
                <w:rFonts w:ascii="仿宋_GB2312" w:eastAsia="仿宋_GB2312"/>
                <w:color w:val="000000"/>
                <w:sz w:val="24"/>
              </w:rPr>
            </w:pPr>
            <w:r>
              <w:rPr>
                <w:rFonts w:ascii="仿宋_GB2312" w:eastAsia="仿宋_GB2312" w:hint="eastAsia"/>
                <w:color w:val="000000"/>
                <w:sz w:val="24"/>
              </w:rPr>
              <w:t>总计</w:t>
            </w:r>
          </w:p>
        </w:tc>
        <w:tc>
          <w:tcPr>
            <w:tcW w:w="7734" w:type="dxa"/>
            <w:gridSpan w:val="7"/>
            <w:vAlign w:val="center"/>
          </w:tcPr>
          <w:p w:rsidR="00125540" w:rsidRDefault="00125540">
            <w:pPr>
              <w:snapToGrid w:val="0"/>
              <w:jc w:val="center"/>
              <w:rPr>
                <w:rFonts w:ascii="仿宋_GB2312" w:eastAsia="仿宋_GB2312"/>
                <w:color w:val="000000"/>
                <w:sz w:val="24"/>
              </w:rPr>
            </w:pPr>
          </w:p>
        </w:tc>
      </w:tr>
    </w:tbl>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监考员签字：年月日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裁判长签字：年月日</w:t>
      </w:r>
    </w:p>
    <w:p w:rsidR="00125540" w:rsidRDefault="00A77B6B">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表1</w:t>
      </w:r>
      <w:r>
        <w:rPr>
          <w:rFonts w:ascii="仿宋_GB2312" w:eastAsia="仿宋_GB2312"/>
          <w:sz w:val="28"/>
          <w:szCs w:val="28"/>
        </w:rPr>
        <w:t>2</w:t>
      </w:r>
      <w:r>
        <w:rPr>
          <w:rFonts w:ascii="仿宋_GB2312" w:eastAsia="仿宋_GB2312" w:hint="eastAsia"/>
          <w:sz w:val="28"/>
          <w:szCs w:val="28"/>
        </w:rPr>
        <w:t xml:space="preserve">  中药性状鉴别评分标准</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4"/>
        <w:gridCol w:w="8422"/>
      </w:tblGrid>
      <w:tr w:rsidR="00125540">
        <w:trPr>
          <w:jc w:val="center"/>
        </w:trPr>
        <w:tc>
          <w:tcPr>
            <w:tcW w:w="1254" w:type="dxa"/>
            <w:vAlign w:val="center"/>
          </w:tcPr>
          <w:p w:rsidR="00125540" w:rsidRDefault="00A77B6B">
            <w:pPr>
              <w:autoSpaceDE w:val="0"/>
              <w:autoSpaceDN w:val="0"/>
              <w:adjustRightInd w:val="0"/>
              <w:spacing w:line="400" w:lineRule="exact"/>
              <w:jc w:val="center"/>
              <w:rPr>
                <w:rFonts w:ascii="仿宋_GB2312" w:eastAsia="仿宋_GB2312" w:cs="宋体"/>
                <w:b/>
                <w:bCs/>
                <w:color w:val="000000"/>
                <w:sz w:val="24"/>
                <w:lang w:val="zh-CN"/>
              </w:rPr>
            </w:pPr>
            <w:r>
              <w:rPr>
                <w:rFonts w:ascii="仿宋_GB2312" w:eastAsia="仿宋_GB2312" w:cs="宋体" w:hint="eastAsia"/>
                <w:b/>
                <w:bCs/>
                <w:color w:val="000000"/>
                <w:sz w:val="24"/>
                <w:lang w:val="zh-CN"/>
              </w:rPr>
              <w:t>项目</w:t>
            </w:r>
          </w:p>
        </w:tc>
        <w:tc>
          <w:tcPr>
            <w:tcW w:w="8422" w:type="dxa"/>
          </w:tcPr>
          <w:p w:rsidR="00125540" w:rsidRDefault="00A77B6B">
            <w:pPr>
              <w:autoSpaceDE w:val="0"/>
              <w:autoSpaceDN w:val="0"/>
              <w:adjustRightInd w:val="0"/>
              <w:spacing w:line="400" w:lineRule="exact"/>
              <w:jc w:val="center"/>
              <w:rPr>
                <w:rFonts w:ascii="仿宋_GB2312" w:eastAsia="仿宋_GB2312" w:cs="宋体"/>
                <w:b/>
                <w:bCs/>
                <w:color w:val="000000"/>
                <w:sz w:val="24"/>
                <w:lang w:val="zh-CN"/>
              </w:rPr>
            </w:pPr>
            <w:r>
              <w:rPr>
                <w:rFonts w:ascii="仿宋_GB2312" w:eastAsia="仿宋_GB2312" w:cs="宋体" w:hint="eastAsia"/>
                <w:b/>
                <w:bCs/>
                <w:color w:val="000000"/>
                <w:sz w:val="24"/>
                <w:lang w:val="zh-CN"/>
              </w:rPr>
              <w:t>评分标准</w:t>
            </w:r>
          </w:p>
        </w:tc>
      </w:tr>
      <w:tr w:rsidR="00125540">
        <w:trPr>
          <w:jc w:val="center"/>
        </w:trPr>
        <w:tc>
          <w:tcPr>
            <w:tcW w:w="1254" w:type="dxa"/>
            <w:vMerge w:val="restart"/>
            <w:vAlign w:val="center"/>
          </w:tcPr>
          <w:p w:rsidR="00125540" w:rsidRDefault="00A77B6B">
            <w:pPr>
              <w:autoSpaceDE w:val="0"/>
              <w:autoSpaceDN w:val="0"/>
              <w:adjustRightInd w:val="0"/>
              <w:spacing w:line="400" w:lineRule="exact"/>
              <w:jc w:val="center"/>
              <w:rPr>
                <w:rFonts w:ascii="仿宋_GB2312" w:eastAsia="仿宋_GB2312" w:cs="宋体"/>
                <w:bCs/>
                <w:color w:val="000000"/>
                <w:sz w:val="24"/>
                <w:lang w:val="zh-CN"/>
              </w:rPr>
            </w:pPr>
            <w:r>
              <w:rPr>
                <w:rFonts w:ascii="仿宋_GB2312" w:eastAsia="仿宋_GB2312" w:cs="宋体" w:hint="eastAsia"/>
                <w:color w:val="000000"/>
                <w:sz w:val="24"/>
              </w:rPr>
              <w:t>药名及功效分类书写</w:t>
            </w:r>
          </w:p>
        </w:tc>
        <w:tc>
          <w:tcPr>
            <w:tcW w:w="8422" w:type="dxa"/>
          </w:tcPr>
          <w:p w:rsidR="00125540" w:rsidRDefault="00A77B6B">
            <w:pPr>
              <w:autoSpaceDE w:val="0"/>
              <w:autoSpaceDN w:val="0"/>
              <w:adjustRightInd w:val="0"/>
              <w:spacing w:line="400" w:lineRule="exact"/>
              <w:rPr>
                <w:rFonts w:ascii="仿宋_GB2312" w:eastAsia="仿宋_GB2312" w:cs="宋体"/>
                <w:bCs/>
                <w:color w:val="000000"/>
                <w:sz w:val="24"/>
              </w:rPr>
            </w:pPr>
            <w:r>
              <w:rPr>
                <w:rFonts w:ascii="仿宋_GB2312" w:eastAsia="仿宋_GB2312" w:cs="宋体" w:hint="eastAsia"/>
                <w:bCs/>
                <w:color w:val="000000"/>
                <w:sz w:val="24"/>
              </w:rPr>
              <w:t>每位选手识别40种中药材或饮片，每种2.5分，其中，</w:t>
            </w:r>
            <w:r>
              <w:rPr>
                <w:rFonts w:ascii="仿宋_GB2312" w:eastAsia="仿宋_GB2312" w:cs="宋体" w:hint="eastAsia"/>
                <w:color w:val="000000"/>
                <w:sz w:val="24"/>
              </w:rPr>
              <w:t>中药名称1.5分，主要功效1分，</w:t>
            </w:r>
            <w:r>
              <w:rPr>
                <w:rFonts w:ascii="仿宋_GB2312" w:eastAsia="仿宋_GB2312" w:cs="宋体" w:hint="eastAsia"/>
                <w:bCs/>
                <w:color w:val="000000"/>
                <w:sz w:val="24"/>
              </w:rPr>
              <w:t>总分100分。名称写对，未写或错写功效，扣1分；中药名称写错，不得分。</w:t>
            </w:r>
          </w:p>
        </w:tc>
      </w:tr>
      <w:tr w:rsidR="00125540">
        <w:trPr>
          <w:jc w:val="center"/>
        </w:trPr>
        <w:tc>
          <w:tcPr>
            <w:tcW w:w="1254" w:type="dxa"/>
            <w:vMerge/>
            <w:vAlign w:val="center"/>
          </w:tcPr>
          <w:p w:rsidR="00125540" w:rsidRDefault="00125540"/>
        </w:tc>
        <w:tc>
          <w:tcPr>
            <w:tcW w:w="8422" w:type="dxa"/>
          </w:tcPr>
          <w:p w:rsidR="00125540" w:rsidRDefault="00A77B6B">
            <w:pPr>
              <w:autoSpaceDE w:val="0"/>
              <w:autoSpaceDN w:val="0"/>
              <w:adjustRightInd w:val="0"/>
              <w:spacing w:line="400" w:lineRule="exact"/>
              <w:rPr>
                <w:rFonts w:ascii="仿宋_GB2312" w:eastAsia="仿宋_GB2312" w:cs="宋体"/>
                <w:bCs/>
                <w:color w:val="000000"/>
                <w:sz w:val="24"/>
              </w:rPr>
            </w:pPr>
            <w:r>
              <w:rPr>
                <w:rFonts w:ascii="仿宋_GB2312" w:eastAsia="仿宋_GB2312" w:cs="宋体" w:hint="eastAsia"/>
                <w:bCs/>
                <w:color w:val="000000"/>
                <w:sz w:val="24"/>
              </w:rPr>
              <w:t>中药名称以2010版药典的正名正字为准。2</w:t>
            </w:r>
            <w:r>
              <w:rPr>
                <w:rFonts w:ascii="仿宋_GB2312" w:eastAsia="仿宋_GB2312" w:cs="宋体" w:hint="eastAsia"/>
                <w:color w:val="000000"/>
                <w:sz w:val="24"/>
              </w:rPr>
              <w:t>010年版《中国药典》作为单一品种收载的中药炮制品，必须按单列的名称书写；同一中药不同炮制品写出中药名称即可</w:t>
            </w:r>
            <w:r>
              <w:rPr>
                <w:rFonts w:ascii="仿宋_GB2312" w:eastAsia="仿宋_GB2312" w:cs="宋体" w:hint="eastAsia"/>
                <w:bCs/>
                <w:color w:val="000000"/>
                <w:sz w:val="24"/>
              </w:rPr>
              <w:t>。</w:t>
            </w:r>
          </w:p>
        </w:tc>
      </w:tr>
      <w:tr w:rsidR="00125540">
        <w:trPr>
          <w:jc w:val="center"/>
        </w:trPr>
        <w:tc>
          <w:tcPr>
            <w:tcW w:w="1254" w:type="dxa"/>
            <w:vMerge/>
            <w:vAlign w:val="center"/>
          </w:tcPr>
          <w:p w:rsidR="00125540" w:rsidRDefault="00125540"/>
        </w:tc>
        <w:tc>
          <w:tcPr>
            <w:tcW w:w="8422" w:type="dxa"/>
          </w:tcPr>
          <w:p w:rsidR="00125540" w:rsidRDefault="00A77B6B">
            <w:pPr>
              <w:autoSpaceDE w:val="0"/>
              <w:autoSpaceDN w:val="0"/>
              <w:adjustRightInd w:val="0"/>
              <w:spacing w:line="400" w:lineRule="exact"/>
              <w:rPr>
                <w:rFonts w:ascii="仿宋_GB2312" w:eastAsia="仿宋_GB2312" w:cs="宋体"/>
                <w:bCs/>
                <w:color w:val="000000"/>
                <w:sz w:val="24"/>
                <w:lang w:val="zh-CN"/>
              </w:rPr>
            </w:pPr>
            <w:r>
              <w:rPr>
                <w:rFonts w:ascii="仿宋_GB2312" w:eastAsia="仿宋_GB2312" w:cs="宋体" w:hint="eastAsia"/>
                <w:color w:val="000000"/>
                <w:sz w:val="24"/>
              </w:rPr>
              <w:t>书写药名必须清楚，一个字太潦草导致评委无法辨认的，视为错字；整个药名太潦草无法辨认的，则视为答错。</w:t>
            </w:r>
          </w:p>
        </w:tc>
      </w:tr>
      <w:tr w:rsidR="00125540">
        <w:trPr>
          <w:trHeight w:val="831"/>
          <w:jc w:val="center"/>
        </w:trPr>
        <w:tc>
          <w:tcPr>
            <w:tcW w:w="1254" w:type="dxa"/>
            <w:vMerge/>
            <w:vAlign w:val="center"/>
          </w:tcPr>
          <w:p w:rsidR="00125540" w:rsidRDefault="00125540"/>
        </w:tc>
        <w:tc>
          <w:tcPr>
            <w:tcW w:w="8422" w:type="dxa"/>
          </w:tcPr>
          <w:p w:rsidR="00125540" w:rsidRDefault="00A77B6B">
            <w:pPr>
              <w:autoSpaceDE w:val="0"/>
              <w:autoSpaceDN w:val="0"/>
              <w:adjustRightInd w:val="0"/>
              <w:spacing w:line="400" w:lineRule="exact"/>
              <w:rPr>
                <w:rFonts w:ascii="仿宋_GB2312" w:eastAsia="仿宋_GB2312" w:cs="宋体"/>
                <w:bCs/>
                <w:color w:val="000000"/>
                <w:sz w:val="24"/>
                <w:lang w:val="zh-CN"/>
              </w:rPr>
            </w:pPr>
            <w:r>
              <w:rPr>
                <w:rFonts w:ascii="仿宋_GB2312" w:eastAsia="仿宋_GB2312" w:cs="宋体" w:hint="eastAsia"/>
                <w:bCs/>
                <w:color w:val="000000"/>
                <w:sz w:val="24"/>
              </w:rPr>
              <w:t>中药的主要功效为</w:t>
            </w:r>
            <w:r>
              <w:rPr>
                <w:rFonts w:ascii="仿宋_GB2312" w:eastAsia="仿宋_GB2312" w:cs="宋体" w:hint="eastAsia"/>
                <w:color w:val="000000"/>
                <w:sz w:val="24"/>
              </w:rPr>
              <w:t>2010年版《中国药典》记载该药的功效，功效较多时，只写出其中两个功效即可，每个功效0.5分。</w:t>
            </w:r>
          </w:p>
        </w:tc>
      </w:tr>
    </w:tbl>
    <w:p w:rsidR="00125540" w:rsidRDefault="00A77B6B">
      <w:pPr>
        <w:adjustRightInd w:val="0"/>
        <w:snapToGrid w:val="0"/>
        <w:spacing w:line="560" w:lineRule="exact"/>
        <w:ind w:firstLineChars="200" w:firstLine="562"/>
        <w:rPr>
          <w:rFonts w:ascii="仿宋_GB2312" w:eastAsia="仿宋_GB2312"/>
          <w:b/>
          <w:bCs/>
          <w:color w:val="000000"/>
          <w:kern w:val="0"/>
          <w:sz w:val="28"/>
          <w:szCs w:val="28"/>
        </w:rPr>
      </w:pPr>
      <w:r>
        <w:rPr>
          <w:rFonts w:ascii="仿宋_GB2312" w:eastAsia="仿宋_GB2312" w:hint="eastAsia"/>
          <w:b/>
          <w:bCs/>
          <w:color w:val="000000"/>
          <w:kern w:val="0"/>
          <w:sz w:val="28"/>
          <w:szCs w:val="28"/>
        </w:rPr>
        <w:t>二、中药真伪鉴别</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比赛按组进行，在规定时间内完成中药真伪鉴别，填写《</w:t>
      </w:r>
      <w:r>
        <w:rPr>
          <w:rFonts w:ascii="仿宋_GB2312" w:eastAsia="仿宋_GB2312" w:hint="eastAsia"/>
          <w:bCs/>
          <w:color w:val="000000"/>
          <w:sz w:val="28"/>
          <w:szCs w:val="28"/>
        </w:rPr>
        <w:t>中药真伪鉴别评分表》（见表1</w:t>
      </w:r>
      <w:r>
        <w:rPr>
          <w:rFonts w:ascii="仿宋_GB2312" w:eastAsia="仿宋_GB2312"/>
          <w:bCs/>
          <w:color w:val="000000"/>
          <w:sz w:val="28"/>
          <w:szCs w:val="28"/>
        </w:rPr>
        <w:t>3</w:t>
      </w:r>
      <w:r>
        <w:rPr>
          <w:rFonts w:ascii="仿宋_GB2312" w:eastAsia="仿宋_GB2312" w:hint="eastAsia"/>
          <w:bCs/>
          <w:color w:val="000000"/>
          <w:sz w:val="28"/>
          <w:szCs w:val="28"/>
        </w:rPr>
        <w:t>）</w:t>
      </w:r>
      <w:r>
        <w:rPr>
          <w:rFonts w:ascii="仿宋_GB2312" w:eastAsia="仿宋_GB2312" w:hint="eastAsia"/>
          <w:color w:val="000000"/>
          <w:sz w:val="28"/>
          <w:szCs w:val="28"/>
        </w:rPr>
        <w:t>，由监考人员交裁判人员阅卷打分。</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lastRenderedPageBreak/>
        <w:t>评分标准：凡符合国家药品标准规定的品种及其特定的部位者为“正品”；不符合国家药品标准规定的品种及其特定的部位，或有掺杂、变质等现象者为“伪劣品”。按《中华人民共和国药品管理法》及2015年版《中国药典》的有关规定进行界定。</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表1</w:t>
      </w:r>
      <w:r>
        <w:rPr>
          <w:rFonts w:ascii="仿宋_GB2312" w:eastAsia="仿宋_GB2312"/>
          <w:color w:val="000000"/>
          <w:sz w:val="28"/>
          <w:szCs w:val="28"/>
        </w:rPr>
        <w:t>3</w:t>
      </w:r>
      <w:r>
        <w:rPr>
          <w:rFonts w:ascii="仿宋_GB2312" w:eastAsia="仿宋_GB2312" w:hint="eastAsia"/>
          <w:color w:val="000000"/>
          <w:sz w:val="28"/>
          <w:szCs w:val="28"/>
        </w:rPr>
        <w:t xml:space="preserve"> 中药真伪鉴别评分表</w:t>
      </w:r>
    </w:p>
    <w:p w:rsidR="00125540" w:rsidRDefault="00A77B6B" w:rsidP="00FA3886">
      <w:pPr>
        <w:spacing w:afterLines="50"/>
        <w:rPr>
          <w:rFonts w:ascii="仿宋_GB2312" w:eastAsia="仿宋_GB2312"/>
          <w:bCs/>
          <w:color w:val="000000"/>
          <w:sz w:val="24"/>
        </w:rPr>
      </w:pPr>
      <w:r>
        <w:rPr>
          <w:rFonts w:ascii="仿宋_GB2312" w:eastAsia="仿宋_GB2312" w:hint="eastAsia"/>
          <w:bCs/>
          <w:color w:val="000000"/>
          <w:sz w:val="24"/>
        </w:rPr>
        <w:t>赛位号：  考题号：比赛用时：成绩：</w:t>
      </w:r>
    </w:p>
    <w:tbl>
      <w:tblPr>
        <w:tblW w:w="8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2353"/>
        <w:gridCol w:w="1424"/>
        <w:gridCol w:w="1892"/>
        <w:gridCol w:w="1277"/>
      </w:tblGrid>
      <w:tr w:rsidR="00125540">
        <w:trPr>
          <w:trHeight w:val="392"/>
        </w:trPr>
        <w:tc>
          <w:tcPr>
            <w:tcW w:w="1423" w:type="dxa"/>
            <w:vAlign w:val="center"/>
          </w:tcPr>
          <w:p w:rsidR="00125540" w:rsidRDefault="00A77B6B">
            <w:pPr>
              <w:widowControl/>
              <w:adjustRightInd w:val="0"/>
              <w:snapToGrid w:val="0"/>
              <w:spacing w:line="240" w:lineRule="atLeast"/>
              <w:jc w:val="center"/>
              <w:rPr>
                <w:rFonts w:ascii="仿宋_GB2312" w:eastAsia="仿宋_GB2312"/>
                <w:b/>
                <w:color w:val="000000"/>
                <w:kern w:val="0"/>
                <w:sz w:val="24"/>
              </w:rPr>
            </w:pPr>
            <w:r>
              <w:rPr>
                <w:rFonts w:ascii="仿宋_GB2312" w:eastAsia="仿宋_GB2312" w:hint="eastAsia"/>
                <w:b/>
                <w:color w:val="000000"/>
                <w:kern w:val="0"/>
                <w:sz w:val="24"/>
              </w:rPr>
              <w:t>编号</w:t>
            </w:r>
          </w:p>
        </w:tc>
        <w:tc>
          <w:tcPr>
            <w:tcW w:w="2353" w:type="dxa"/>
            <w:vAlign w:val="center"/>
          </w:tcPr>
          <w:p w:rsidR="00125540" w:rsidRDefault="00A77B6B">
            <w:pPr>
              <w:widowControl/>
              <w:adjustRightInd w:val="0"/>
              <w:snapToGrid w:val="0"/>
              <w:spacing w:line="240" w:lineRule="atLeast"/>
              <w:jc w:val="center"/>
              <w:rPr>
                <w:rFonts w:ascii="仿宋_GB2312" w:eastAsia="仿宋_GB2312"/>
                <w:b/>
                <w:color w:val="000000"/>
                <w:kern w:val="0"/>
                <w:sz w:val="24"/>
              </w:rPr>
            </w:pPr>
            <w:r>
              <w:rPr>
                <w:rFonts w:ascii="仿宋_GB2312" w:eastAsia="仿宋_GB2312" w:hint="eastAsia"/>
                <w:b/>
                <w:color w:val="000000"/>
                <w:kern w:val="0"/>
                <w:sz w:val="24"/>
              </w:rPr>
              <w:t>标注药名</w:t>
            </w:r>
          </w:p>
        </w:tc>
        <w:tc>
          <w:tcPr>
            <w:tcW w:w="1424" w:type="dxa"/>
            <w:vAlign w:val="center"/>
          </w:tcPr>
          <w:p w:rsidR="00125540" w:rsidRDefault="00A77B6B">
            <w:pPr>
              <w:widowControl/>
              <w:adjustRightInd w:val="0"/>
              <w:snapToGrid w:val="0"/>
              <w:spacing w:line="240" w:lineRule="atLeast"/>
              <w:jc w:val="center"/>
              <w:rPr>
                <w:rFonts w:ascii="仿宋_GB2312" w:eastAsia="仿宋_GB2312"/>
                <w:b/>
                <w:color w:val="000000"/>
                <w:kern w:val="0"/>
                <w:sz w:val="24"/>
              </w:rPr>
            </w:pPr>
            <w:r>
              <w:rPr>
                <w:rFonts w:ascii="仿宋_GB2312" w:eastAsia="仿宋_GB2312" w:hint="eastAsia"/>
                <w:b/>
                <w:color w:val="000000"/>
                <w:kern w:val="0"/>
                <w:sz w:val="24"/>
              </w:rPr>
              <w:t>正品</w:t>
            </w:r>
          </w:p>
        </w:tc>
        <w:tc>
          <w:tcPr>
            <w:tcW w:w="1892" w:type="dxa"/>
            <w:vAlign w:val="center"/>
          </w:tcPr>
          <w:p w:rsidR="00125540" w:rsidRDefault="00A77B6B">
            <w:pPr>
              <w:widowControl/>
              <w:adjustRightInd w:val="0"/>
              <w:snapToGrid w:val="0"/>
              <w:spacing w:line="240" w:lineRule="atLeast"/>
              <w:jc w:val="center"/>
              <w:rPr>
                <w:rFonts w:ascii="仿宋_GB2312" w:eastAsia="仿宋_GB2312"/>
                <w:b/>
                <w:color w:val="000000"/>
                <w:kern w:val="0"/>
                <w:sz w:val="24"/>
              </w:rPr>
            </w:pPr>
            <w:r>
              <w:rPr>
                <w:rFonts w:ascii="仿宋_GB2312" w:eastAsia="仿宋_GB2312" w:hint="eastAsia"/>
                <w:b/>
                <w:color w:val="000000"/>
                <w:kern w:val="0"/>
                <w:sz w:val="24"/>
              </w:rPr>
              <w:t>伪劣品</w:t>
            </w:r>
          </w:p>
        </w:tc>
        <w:tc>
          <w:tcPr>
            <w:tcW w:w="1277" w:type="dxa"/>
            <w:vAlign w:val="center"/>
          </w:tcPr>
          <w:p w:rsidR="00125540" w:rsidRDefault="00A77B6B">
            <w:pPr>
              <w:widowControl/>
              <w:adjustRightInd w:val="0"/>
              <w:snapToGrid w:val="0"/>
              <w:spacing w:line="240" w:lineRule="atLeast"/>
              <w:jc w:val="center"/>
              <w:rPr>
                <w:rFonts w:ascii="仿宋_GB2312" w:eastAsia="仿宋_GB2312"/>
                <w:b/>
                <w:color w:val="000000"/>
                <w:kern w:val="0"/>
                <w:sz w:val="24"/>
              </w:rPr>
            </w:pPr>
            <w:r>
              <w:rPr>
                <w:rFonts w:ascii="仿宋_GB2312" w:eastAsia="仿宋_GB2312" w:hint="eastAsia"/>
                <w:b/>
                <w:color w:val="000000"/>
                <w:kern w:val="0"/>
                <w:sz w:val="24"/>
              </w:rPr>
              <w:t>得分</w:t>
            </w:r>
          </w:p>
        </w:tc>
      </w:tr>
      <w:tr w:rsidR="00125540">
        <w:trPr>
          <w:trHeight w:val="28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51"/>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2</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5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3</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30"/>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4</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91"/>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5</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97"/>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6</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7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7</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79"/>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8</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185"/>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9</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06"/>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10</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68"/>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11</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0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12</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09"/>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13</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29"/>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14</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91"/>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15</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19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16</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90"/>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17</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40"/>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18</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251"/>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19</w:t>
            </w:r>
          </w:p>
        </w:tc>
        <w:tc>
          <w:tcPr>
            <w:tcW w:w="235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314"/>
        </w:trPr>
        <w:tc>
          <w:tcPr>
            <w:tcW w:w="1423" w:type="dxa"/>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20</w:t>
            </w:r>
          </w:p>
        </w:tc>
        <w:tc>
          <w:tcPr>
            <w:tcW w:w="2353" w:type="dxa"/>
            <w:vAlign w:val="center"/>
          </w:tcPr>
          <w:p w:rsidR="00125540" w:rsidRDefault="00A77B6B">
            <w:pPr>
              <w:adjustRightInd w:val="0"/>
              <w:snapToGrid w:val="0"/>
              <w:spacing w:line="240" w:lineRule="atLeast"/>
              <w:jc w:val="center"/>
              <w:rPr>
                <w:rFonts w:ascii="仿宋_GB2312" w:eastAsia="仿宋_GB2312"/>
                <w:color w:val="000000"/>
                <w:sz w:val="24"/>
              </w:rPr>
            </w:pPr>
            <w:r>
              <w:rPr>
                <w:rFonts w:ascii="仿宋_GB2312" w:eastAsia="仿宋_GB2312" w:hint="eastAsia"/>
                <w:color w:val="000000"/>
                <w:kern w:val="0"/>
                <w:sz w:val="24"/>
              </w:rPr>
              <w:t>按标签药名填写</w:t>
            </w:r>
          </w:p>
        </w:tc>
        <w:tc>
          <w:tcPr>
            <w:tcW w:w="1424"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892"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r w:rsidR="00125540">
        <w:trPr>
          <w:trHeight w:val="436"/>
        </w:trPr>
        <w:tc>
          <w:tcPr>
            <w:tcW w:w="7092" w:type="dxa"/>
            <w:gridSpan w:val="4"/>
            <w:vAlign w:val="center"/>
          </w:tcPr>
          <w:p w:rsidR="00125540" w:rsidRDefault="00A77B6B">
            <w:pPr>
              <w:widowControl/>
              <w:adjustRightInd w:val="0"/>
              <w:snapToGrid w:val="0"/>
              <w:spacing w:line="240" w:lineRule="atLeast"/>
              <w:jc w:val="center"/>
              <w:rPr>
                <w:rFonts w:ascii="仿宋_GB2312" w:eastAsia="仿宋_GB2312"/>
                <w:color w:val="000000"/>
                <w:kern w:val="0"/>
                <w:sz w:val="24"/>
              </w:rPr>
            </w:pPr>
            <w:r>
              <w:rPr>
                <w:rFonts w:ascii="仿宋_GB2312" w:eastAsia="仿宋_GB2312" w:hint="eastAsia"/>
                <w:color w:val="000000"/>
                <w:kern w:val="0"/>
                <w:sz w:val="24"/>
              </w:rPr>
              <w:t>总计</w:t>
            </w:r>
          </w:p>
        </w:tc>
        <w:tc>
          <w:tcPr>
            <w:tcW w:w="1277" w:type="dxa"/>
            <w:vAlign w:val="center"/>
          </w:tcPr>
          <w:p w:rsidR="00125540" w:rsidRDefault="00125540">
            <w:pPr>
              <w:widowControl/>
              <w:adjustRightInd w:val="0"/>
              <w:snapToGrid w:val="0"/>
              <w:spacing w:line="240" w:lineRule="atLeast"/>
              <w:jc w:val="center"/>
              <w:rPr>
                <w:rFonts w:ascii="仿宋_GB2312" w:eastAsia="仿宋_GB2312"/>
                <w:color w:val="000000"/>
                <w:kern w:val="0"/>
                <w:sz w:val="24"/>
              </w:rPr>
            </w:pPr>
          </w:p>
        </w:tc>
      </w:tr>
    </w:tbl>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监考员签字：年月日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裁判长签字：年月日</w:t>
      </w:r>
    </w:p>
    <w:p w:rsidR="00125540" w:rsidRDefault="00A77B6B">
      <w:pPr>
        <w:adjustRightInd w:val="0"/>
        <w:snapToGrid w:val="0"/>
        <w:spacing w:line="560" w:lineRule="exact"/>
        <w:ind w:firstLineChars="200" w:firstLine="562"/>
        <w:rPr>
          <w:rFonts w:ascii="仿宋_GB2312" w:eastAsia="仿宋_GB2312"/>
          <w:b/>
          <w:color w:val="000000"/>
          <w:sz w:val="28"/>
          <w:szCs w:val="28"/>
        </w:rPr>
      </w:pPr>
      <w:r>
        <w:rPr>
          <w:rFonts w:ascii="仿宋_GB2312" w:eastAsia="仿宋_GB2312" w:hint="eastAsia"/>
          <w:b/>
          <w:color w:val="000000"/>
          <w:sz w:val="28"/>
          <w:szCs w:val="28"/>
        </w:rPr>
        <w:t>三、中药调剂</w:t>
      </w:r>
    </w:p>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中药调剂审方理论考试由裁判阅卷打分、复核并登记成绩。评分</w:t>
      </w:r>
      <w:r>
        <w:rPr>
          <w:rFonts w:ascii="仿宋_GB2312" w:eastAsia="仿宋_GB2312" w:hint="eastAsia"/>
          <w:color w:val="000000"/>
          <w:sz w:val="28"/>
          <w:szCs w:val="28"/>
        </w:rPr>
        <w:lastRenderedPageBreak/>
        <w:t>细则见表1</w:t>
      </w:r>
      <w:r>
        <w:rPr>
          <w:rFonts w:ascii="仿宋_GB2312" w:eastAsia="仿宋_GB2312"/>
          <w:color w:val="000000"/>
          <w:sz w:val="28"/>
          <w:szCs w:val="28"/>
        </w:rPr>
        <w:t>4</w:t>
      </w:r>
      <w:r>
        <w:rPr>
          <w:rFonts w:ascii="仿宋_GB2312" w:eastAsia="仿宋_GB2312" w:hint="eastAsia"/>
          <w:color w:val="000000"/>
          <w:sz w:val="28"/>
          <w:szCs w:val="28"/>
        </w:rPr>
        <w:t>，中药调剂操作比赛评分表见表1</w:t>
      </w:r>
      <w:r>
        <w:rPr>
          <w:rFonts w:ascii="仿宋_GB2312" w:eastAsia="仿宋_GB2312"/>
          <w:color w:val="000000"/>
          <w:sz w:val="28"/>
          <w:szCs w:val="28"/>
        </w:rPr>
        <w:t>5</w:t>
      </w:r>
      <w:r>
        <w:rPr>
          <w:rFonts w:ascii="仿宋_GB2312" w:eastAsia="仿宋_GB2312" w:hint="eastAsia"/>
          <w:color w:val="000000"/>
          <w:sz w:val="28"/>
          <w:szCs w:val="28"/>
        </w:rPr>
        <w:t>、表1</w:t>
      </w:r>
      <w:r>
        <w:rPr>
          <w:rFonts w:ascii="仿宋_GB2312" w:eastAsia="仿宋_GB2312"/>
          <w:color w:val="000000"/>
          <w:sz w:val="28"/>
          <w:szCs w:val="28"/>
        </w:rPr>
        <w:t>6.</w:t>
      </w:r>
    </w:p>
    <w:p w:rsidR="00125540" w:rsidRDefault="00A77B6B">
      <w:pPr>
        <w:adjustRightInd w:val="0"/>
        <w:snapToGrid w:val="0"/>
        <w:spacing w:line="560" w:lineRule="exact"/>
        <w:ind w:firstLineChars="200" w:firstLine="560"/>
        <w:jc w:val="center"/>
        <w:rPr>
          <w:rFonts w:ascii="仿宋_GB2312" w:eastAsia="仿宋_GB2312"/>
          <w:color w:val="000000"/>
          <w:sz w:val="28"/>
          <w:szCs w:val="28"/>
        </w:rPr>
      </w:pPr>
      <w:r>
        <w:rPr>
          <w:rFonts w:ascii="仿宋_GB2312" w:eastAsia="仿宋_GB2312" w:hint="eastAsia"/>
          <w:color w:val="000000"/>
          <w:sz w:val="28"/>
          <w:szCs w:val="28"/>
        </w:rPr>
        <w:t>表1</w:t>
      </w:r>
      <w:r>
        <w:rPr>
          <w:rFonts w:ascii="仿宋_GB2312" w:eastAsia="仿宋_GB2312"/>
          <w:color w:val="000000"/>
          <w:sz w:val="28"/>
          <w:szCs w:val="28"/>
        </w:rPr>
        <w:t>4</w:t>
      </w:r>
      <w:r>
        <w:rPr>
          <w:rFonts w:ascii="仿宋_GB2312" w:eastAsia="仿宋_GB2312" w:hint="eastAsia"/>
          <w:color w:val="000000"/>
          <w:sz w:val="28"/>
          <w:szCs w:val="28"/>
        </w:rPr>
        <w:t xml:space="preserve">   中药调剂审方审核评分细则</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3"/>
        <w:gridCol w:w="6949"/>
        <w:gridCol w:w="832"/>
        <w:gridCol w:w="832"/>
      </w:tblGrid>
      <w:tr w:rsidR="00125540">
        <w:trPr>
          <w:tblHeader/>
          <w:jc w:val="center"/>
        </w:trPr>
        <w:tc>
          <w:tcPr>
            <w:tcW w:w="1063" w:type="dxa"/>
            <w:vAlign w:val="center"/>
          </w:tcPr>
          <w:p w:rsidR="00125540" w:rsidRDefault="00A77B6B">
            <w:pPr>
              <w:adjustRightInd w:val="0"/>
              <w:snapToGrid w:val="0"/>
              <w:jc w:val="center"/>
              <w:rPr>
                <w:rFonts w:ascii="仿宋_GB2312" w:eastAsia="仿宋_GB2312" w:cs="宋体"/>
                <w:b/>
                <w:color w:val="000000"/>
                <w:sz w:val="24"/>
              </w:rPr>
            </w:pPr>
            <w:r>
              <w:rPr>
                <w:rFonts w:ascii="仿宋_GB2312" w:eastAsia="仿宋_GB2312" w:cs="宋体" w:hint="eastAsia"/>
                <w:b/>
                <w:color w:val="000000"/>
                <w:sz w:val="24"/>
              </w:rPr>
              <w:t>项目</w:t>
            </w:r>
          </w:p>
        </w:tc>
        <w:tc>
          <w:tcPr>
            <w:tcW w:w="6949" w:type="dxa"/>
            <w:vAlign w:val="center"/>
          </w:tcPr>
          <w:p w:rsidR="00125540" w:rsidRDefault="00A77B6B">
            <w:pPr>
              <w:adjustRightInd w:val="0"/>
              <w:snapToGrid w:val="0"/>
              <w:jc w:val="center"/>
              <w:rPr>
                <w:rFonts w:ascii="仿宋_GB2312" w:eastAsia="仿宋_GB2312" w:cs="宋体"/>
                <w:b/>
                <w:color w:val="000000"/>
                <w:sz w:val="24"/>
              </w:rPr>
            </w:pPr>
            <w:r>
              <w:rPr>
                <w:rFonts w:ascii="仿宋_GB2312" w:eastAsia="仿宋_GB2312" w:cs="宋体" w:hint="eastAsia"/>
                <w:b/>
                <w:color w:val="000000"/>
                <w:sz w:val="24"/>
              </w:rPr>
              <w:t>审方要求</w:t>
            </w:r>
          </w:p>
        </w:tc>
        <w:tc>
          <w:tcPr>
            <w:tcW w:w="832" w:type="dxa"/>
            <w:vAlign w:val="center"/>
          </w:tcPr>
          <w:p w:rsidR="00125540" w:rsidRDefault="00A77B6B">
            <w:pPr>
              <w:adjustRightInd w:val="0"/>
              <w:snapToGrid w:val="0"/>
              <w:jc w:val="center"/>
              <w:rPr>
                <w:rFonts w:ascii="仿宋_GB2312" w:eastAsia="仿宋_GB2312" w:cs="宋体"/>
                <w:b/>
                <w:color w:val="000000"/>
                <w:sz w:val="24"/>
              </w:rPr>
            </w:pPr>
            <w:r>
              <w:rPr>
                <w:rFonts w:ascii="仿宋_GB2312" w:eastAsia="仿宋_GB2312" w:cs="宋体" w:hint="eastAsia"/>
                <w:b/>
                <w:color w:val="000000"/>
                <w:sz w:val="24"/>
              </w:rPr>
              <w:t>扣分</w:t>
            </w:r>
          </w:p>
          <w:p w:rsidR="00125540" w:rsidRDefault="00A77B6B">
            <w:pPr>
              <w:adjustRightInd w:val="0"/>
              <w:snapToGrid w:val="0"/>
              <w:jc w:val="center"/>
              <w:rPr>
                <w:rFonts w:ascii="仿宋_GB2312" w:eastAsia="仿宋_GB2312" w:cs="宋体"/>
                <w:b/>
                <w:color w:val="000000"/>
                <w:sz w:val="24"/>
              </w:rPr>
            </w:pPr>
            <w:r>
              <w:rPr>
                <w:rFonts w:ascii="仿宋_GB2312" w:eastAsia="仿宋_GB2312" w:cs="宋体" w:hint="eastAsia"/>
                <w:b/>
                <w:color w:val="000000"/>
                <w:sz w:val="24"/>
              </w:rPr>
              <w:t>项目</w:t>
            </w:r>
          </w:p>
        </w:tc>
        <w:tc>
          <w:tcPr>
            <w:tcW w:w="832" w:type="dxa"/>
            <w:vAlign w:val="center"/>
          </w:tcPr>
          <w:p w:rsidR="00125540" w:rsidRDefault="00A77B6B">
            <w:pPr>
              <w:adjustRightInd w:val="0"/>
              <w:snapToGrid w:val="0"/>
              <w:jc w:val="center"/>
              <w:rPr>
                <w:rFonts w:ascii="仿宋_GB2312" w:eastAsia="仿宋_GB2312" w:cs="宋体"/>
                <w:b/>
                <w:color w:val="000000"/>
                <w:sz w:val="24"/>
              </w:rPr>
            </w:pPr>
            <w:r>
              <w:rPr>
                <w:rFonts w:ascii="仿宋_GB2312" w:eastAsia="仿宋_GB2312" w:cs="宋体" w:hint="eastAsia"/>
                <w:b/>
                <w:color w:val="000000"/>
                <w:sz w:val="24"/>
              </w:rPr>
              <w:t>得分</w:t>
            </w:r>
          </w:p>
        </w:tc>
      </w:tr>
      <w:tr w:rsidR="00125540">
        <w:trPr>
          <w:trHeight w:val="270"/>
          <w:jc w:val="center"/>
        </w:trPr>
        <w:tc>
          <w:tcPr>
            <w:tcW w:w="1063" w:type="dxa"/>
            <w:vMerge w:val="restart"/>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处方</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格式</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处方前记从科别、日期、性别、年龄等是否符合《处方管理办法》中相关规定，找出处方中不规范之处。</w:t>
            </w:r>
          </w:p>
        </w:tc>
        <w:tc>
          <w:tcPr>
            <w:tcW w:w="832" w:type="dxa"/>
            <w:vMerge w:val="restart"/>
          </w:tcPr>
          <w:p w:rsidR="00125540" w:rsidRDefault="00125540">
            <w:pPr>
              <w:adjustRightInd w:val="0"/>
              <w:snapToGrid w:val="0"/>
              <w:jc w:val="center"/>
              <w:rPr>
                <w:rFonts w:ascii="仿宋_GB2312" w:eastAsia="仿宋_GB2312" w:cs="宋体"/>
                <w:color w:val="000000"/>
                <w:sz w:val="24"/>
              </w:rPr>
            </w:pPr>
          </w:p>
        </w:tc>
        <w:tc>
          <w:tcPr>
            <w:tcW w:w="832" w:type="dxa"/>
            <w:vMerge w:val="restart"/>
          </w:tcPr>
          <w:p w:rsidR="00125540" w:rsidRDefault="00125540">
            <w:pPr>
              <w:adjustRightInd w:val="0"/>
              <w:snapToGrid w:val="0"/>
              <w:jc w:val="center"/>
              <w:rPr>
                <w:rFonts w:ascii="仿宋_GB2312" w:eastAsia="仿宋_GB2312" w:cs="宋体"/>
                <w:color w:val="000000"/>
                <w:sz w:val="24"/>
              </w:rPr>
            </w:pPr>
          </w:p>
        </w:tc>
      </w:tr>
      <w:tr w:rsidR="00125540">
        <w:trPr>
          <w:trHeight w:val="225"/>
          <w:jc w:val="center"/>
        </w:trPr>
        <w:tc>
          <w:tcPr>
            <w:tcW w:w="1063" w:type="dxa"/>
            <w:vMerge/>
            <w:vAlign w:val="center"/>
          </w:tcPr>
          <w:p w:rsidR="00125540" w:rsidRDefault="00125540"/>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处方后记从医师签名、剂数、药价、取药号等是否符合《处方管理办法》中相关规定，找出处方中不规范之处。</w:t>
            </w:r>
          </w:p>
        </w:tc>
        <w:tc>
          <w:tcPr>
            <w:tcW w:w="832" w:type="dxa"/>
            <w:vMerge/>
          </w:tcPr>
          <w:p w:rsidR="00125540" w:rsidRDefault="00125540"/>
        </w:tc>
        <w:tc>
          <w:tcPr>
            <w:tcW w:w="832" w:type="dxa"/>
            <w:vMerge/>
          </w:tcPr>
          <w:p w:rsidR="00125540" w:rsidRDefault="00125540"/>
        </w:tc>
      </w:tr>
      <w:tr w:rsidR="00125540">
        <w:trPr>
          <w:trHeight w:val="210"/>
          <w:jc w:val="center"/>
        </w:trPr>
        <w:tc>
          <w:tcPr>
            <w:tcW w:w="1063" w:type="dxa"/>
            <w:vMerge/>
            <w:vAlign w:val="center"/>
          </w:tcPr>
          <w:p w:rsidR="00125540" w:rsidRDefault="00125540"/>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处方类别从普通处方、儿科处方、急诊处方、外用处方等是否符合《处方管理办法》中相关规定，找出处方中不规范之处。</w:t>
            </w:r>
          </w:p>
        </w:tc>
        <w:tc>
          <w:tcPr>
            <w:tcW w:w="832" w:type="dxa"/>
            <w:vMerge/>
          </w:tcPr>
          <w:p w:rsidR="00125540" w:rsidRDefault="00125540"/>
        </w:tc>
        <w:tc>
          <w:tcPr>
            <w:tcW w:w="832" w:type="dxa"/>
            <w:vMerge/>
          </w:tcPr>
          <w:p w:rsidR="00125540" w:rsidRDefault="00125540"/>
        </w:tc>
      </w:tr>
      <w:tr w:rsidR="00125540">
        <w:trPr>
          <w:trHeight w:val="1046"/>
          <w:jc w:val="center"/>
        </w:trPr>
        <w:tc>
          <w:tcPr>
            <w:tcW w:w="1063" w:type="dxa"/>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处方</w:t>
            </w:r>
          </w:p>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药物</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用名</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处方药物用名以2015版《中国药典》为依据，正确书写药名和炮制品名，找出不规范药物用名。</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临床</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诊断</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找出处方不规范适应证用语</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配伍</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禁忌</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妊娠禁忌、十九畏、十八反等配伍禁忌以2015版《中国药典》为依据，找出处方中不规范之处。</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有毒</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中药</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有毒中药的限量以2015版《中国药典》为准。找出处方中有毒中药用量不规范之处。</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煎法服法用量</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找出处方中煎法服法用量的不规范之处。</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Merge w:val="restart"/>
            <w:vAlign w:val="center"/>
          </w:tcPr>
          <w:p w:rsidR="00125540" w:rsidRDefault="00A77B6B">
            <w:pPr>
              <w:adjustRightInd w:val="0"/>
              <w:snapToGrid w:val="0"/>
              <w:jc w:val="center"/>
              <w:rPr>
                <w:rFonts w:ascii="仿宋_GB2312" w:eastAsia="仿宋_GB2312"/>
                <w:bCs/>
                <w:color w:val="000000"/>
                <w:sz w:val="24"/>
              </w:rPr>
            </w:pPr>
            <w:r>
              <w:rPr>
                <w:rFonts w:ascii="仿宋_GB2312" w:eastAsia="仿宋_GB2312" w:hint="eastAsia"/>
                <w:bCs/>
                <w:color w:val="000000"/>
                <w:sz w:val="24"/>
              </w:rPr>
              <w:t>特殊</w:t>
            </w:r>
          </w:p>
          <w:p w:rsidR="00125540" w:rsidRDefault="00A77B6B">
            <w:pPr>
              <w:adjustRightInd w:val="0"/>
              <w:snapToGrid w:val="0"/>
              <w:jc w:val="center"/>
              <w:rPr>
                <w:rFonts w:ascii="仿宋_GB2312" w:eastAsia="仿宋_GB2312" w:cs="宋体"/>
                <w:color w:val="000000"/>
                <w:sz w:val="24"/>
              </w:rPr>
            </w:pPr>
            <w:r>
              <w:rPr>
                <w:rFonts w:ascii="仿宋_GB2312" w:eastAsia="仿宋_GB2312" w:hint="eastAsia"/>
                <w:bCs/>
                <w:color w:val="000000"/>
                <w:sz w:val="24"/>
              </w:rPr>
              <w:t>用法</w:t>
            </w:r>
          </w:p>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先煎的26种中药：制川乌、制草乌、生瓦楞子、生石决明、生牡蛎、生珍珠母、生蛤壳、生紫贝齿、生龙骨、生龙齿、水牛角、生龟甲、生鳖甲、鹿角片、生白石英、生紫石英、生花蕊石、生钟乳石、寒水石、生自然铜、生磁石、生赭石、生石膏、生禹余粮、铁落、无名异。</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Merge/>
            <w:vAlign w:val="center"/>
          </w:tcPr>
          <w:p w:rsidR="00125540" w:rsidRDefault="00125540"/>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后下的11种中药：生大黄、苦杏仁、豆蔻、砂仁、阳春砂、薄荷、藿香、荆芥、佩兰、番泻叶、钩藤。</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063" w:type="dxa"/>
            <w:vMerge/>
            <w:vAlign w:val="center"/>
          </w:tcPr>
          <w:p w:rsidR="00125540" w:rsidRDefault="00125540"/>
        </w:tc>
        <w:tc>
          <w:tcPr>
            <w:tcW w:w="6949" w:type="dxa"/>
          </w:tcPr>
          <w:p w:rsidR="00125540" w:rsidRDefault="00A77B6B">
            <w:pPr>
              <w:adjustRightInd w:val="0"/>
              <w:snapToGrid w:val="0"/>
              <w:rPr>
                <w:rFonts w:ascii="仿宋_GB2312" w:eastAsia="仿宋_GB2312" w:cs="宋体"/>
                <w:color w:val="000000"/>
                <w:sz w:val="24"/>
              </w:rPr>
            </w:pPr>
            <w:r>
              <w:rPr>
                <w:rFonts w:ascii="仿宋_GB2312" w:eastAsia="仿宋_GB2312" w:hint="eastAsia"/>
                <w:bCs/>
                <w:color w:val="000000"/>
                <w:sz w:val="24"/>
              </w:rPr>
              <w:t>包煎的10种中药：车前子、葶苈子、生蒲黄、蒲黄、马勃、海金沙、五灵脂、蚕沙、滑石粉、旋覆花。</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9676" w:type="dxa"/>
            <w:gridSpan w:val="4"/>
            <w:vAlign w:val="center"/>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一个处方中以上项目不规范之处全部找出者，得2.5分；少一处或多一处，不得分。</w:t>
            </w:r>
          </w:p>
        </w:tc>
      </w:tr>
    </w:tbl>
    <w:p w:rsidR="00125540" w:rsidRDefault="00A77B6B">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中药调剂操作完毕，</w:t>
      </w:r>
      <w:r>
        <w:rPr>
          <w:rFonts w:ascii="仿宋_GB2312" w:eastAsia="仿宋_GB2312" w:hint="eastAsia"/>
          <w:bCs/>
          <w:color w:val="000000"/>
          <w:sz w:val="28"/>
          <w:szCs w:val="28"/>
        </w:rPr>
        <w:t>每</w:t>
      </w:r>
      <w:r>
        <w:rPr>
          <w:rFonts w:ascii="仿宋_GB2312" w:eastAsia="仿宋_GB2312"/>
          <w:bCs/>
          <w:sz w:val="28"/>
          <w:szCs w:val="28"/>
        </w:rPr>
        <w:t>2</w:t>
      </w:r>
      <w:r>
        <w:rPr>
          <w:rFonts w:ascii="仿宋_GB2312" w:eastAsia="仿宋_GB2312" w:hint="eastAsia"/>
          <w:bCs/>
          <w:color w:val="000000"/>
          <w:sz w:val="28"/>
          <w:szCs w:val="28"/>
        </w:rPr>
        <w:t>位裁判员对同一选手的操作情况、称量准确度和熟练程度（调配用时）逐项打分，取平均分值作为参赛选手得分。</w:t>
      </w:r>
    </w:p>
    <w:p w:rsidR="00125540" w:rsidRDefault="00A77B6B">
      <w:pPr>
        <w:adjustRightInd w:val="0"/>
        <w:snapToGrid w:val="0"/>
        <w:spacing w:line="560" w:lineRule="exact"/>
        <w:jc w:val="center"/>
        <w:rPr>
          <w:rFonts w:ascii="仿宋_GB2312" w:eastAsia="仿宋_GB2312"/>
          <w:color w:val="000000"/>
          <w:sz w:val="28"/>
          <w:szCs w:val="28"/>
        </w:rPr>
      </w:pPr>
      <w:r>
        <w:rPr>
          <w:rFonts w:ascii="仿宋_GB2312" w:eastAsia="仿宋_GB2312" w:hint="eastAsia"/>
          <w:color w:val="000000"/>
          <w:sz w:val="28"/>
          <w:szCs w:val="28"/>
        </w:rPr>
        <w:t>表1</w:t>
      </w:r>
      <w:r>
        <w:rPr>
          <w:rFonts w:ascii="仿宋_GB2312" w:eastAsia="仿宋_GB2312"/>
          <w:color w:val="000000"/>
          <w:sz w:val="28"/>
          <w:szCs w:val="28"/>
        </w:rPr>
        <w:t>5</w:t>
      </w:r>
      <w:r>
        <w:rPr>
          <w:rFonts w:ascii="仿宋_GB2312" w:eastAsia="仿宋_GB2312" w:hint="eastAsia"/>
          <w:color w:val="000000"/>
          <w:sz w:val="28"/>
          <w:szCs w:val="28"/>
        </w:rPr>
        <w:t xml:space="preserve"> 中药调剂操作比赛评分表</w:t>
      </w:r>
    </w:p>
    <w:p w:rsidR="00125540" w:rsidRDefault="00A77B6B">
      <w:pPr>
        <w:ind w:firstLineChars="100" w:firstLine="240"/>
        <w:rPr>
          <w:rFonts w:ascii="仿宋_GB2312" w:eastAsia="仿宋_GB2312"/>
          <w:color w:val="000000"/>
          <w:sz w:val="24"/>
        </w:rPr>
      </w:pPr>
      <w:r>
        <w:rPr>
          <w:rFonts w:ascii="仿宋_GB2312" w:eastAsia="仿宋_GB2312" w:hint="eastAsia"/>
          <w:bCs/>
          <w:color w:val="000000"/>
          <w:sz w:val="24"/>
        </w:rPr>
        <w:t>赛位号：处方号： 调剂用时：成绩：</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6"/>
        <w:gridCol w:w="6240"/>
        <w:gridCol w:w="832"/>
        <w:gridCol w:w="832"/>
      </w:tblGrid>
      <w:tr w:rsidR="00125540">
        <w:trPr>
          <w:tblHeade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项目</w:t>
            </w:r>
          </w:p>
        </w:tc>
        <w:tc>
          <w:tcPr>
            <w:tcW w:w="6240"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要求与扣分标准</w:t>
            </w:r>
          </w:p>
        </w:tc>
        <w:tc>
          <w:tcPr>
            <w:tcW w:w="832"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扣分</w:t>
            </w:r>
          </w:p>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项目</w:t>
            </w:r>
          </w:p>
        </w:tc>
        <w:tc>
          <w:tcPr>
            <w:tcW w:w="832"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得分</w:t>
            </w: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1.审核处方</w:t>
            </w:r>
            <w:r>
              <w:rPr>
                <w:rFonts w:ascii="仿宋_GB2312" w:eastAsia="仿宋_GB2312" w:cs="宋体" w:hint="eastAsia"/>
                <w:bCs/>
                <w:color w:val="000000"/>
                <w:sz w:val="24"/>
              </w:rPr>
              <w:lastRenderedPageBreak/>
              <w:t>（10分）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lastRenderedPageBreak/>
              <w:t>审查前记、正文、后记内容完整，书写规范，无配伍禁忌，</w:t>
            </w:r>
            <w:r>
              <w:rPr>
                <w:rFonts w:ascii="仿宋_GB2312" w:eastAsia="仿宋_GB2312" w:cs="宋体" w:hint="eastAsia"/>
                <w:color w:val="000000"/>
                <w:sz w:val="24"/>
              </w:rPr>
              <w:lastRenderedPageBreak/>
              <w:t>无超剂量，处方为合法处方，符合合理用药。认真审方、正确找出处方不合格之处，每题全部选对得2.5分，多选或少选均不得分；四个处方不合格之处全部找出，得10分。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Merge w:val="restart"/>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lastRenderedPageBreak/>
              <w:t>2.验戥准备</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着装（束紧袖口）戴帽（前面不漏头发），衣帽清洁，双手清洁、指甲合格，得1分，否则扣1分。</w:t>
            </w:r>
          </w:p>
        </w:tc>
        <w:tc>
          <w:tcPr>
            <w:tcW w:w="832" w:type="dxa"/>
            <w:vMerge w:val="restart"/>
          </w:tcPr>
          <w:p w:rsidR="00125540" w:rsidRDefault="00125540">
            <w:pPr>
              <w:adjustRightInd w:val="0"/>
              <w:snapToGrid w:val="0"/>
              <w:jc w:val="center"/>
              <w:rPr>
                <w:rFonts w:ascii="仿宋_GB2312" w:eastAsia="仿宋_GB2312" w:cs="宋体"/>
                <w:color w:val="000000"/>
                <w:sz w:val="24"/>
              </w:rPr>
            </w:pPr>
          </w:p>
        </w:tc>
        <w:tc>
          <w:tcPr>
            <w:tcW w:w="832" w:type="dxa"/>
            <w:vMerge w:val="restart"/>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Merge/>
            <w:vAlign w:val="center"/>
          </w:tcPr>
          <w:p w:rsidR="00125540" w:rsidRDefault="00125540"/>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检查戥子是否洁净，审慎、包装纸整齐放置，得1分，否则扣1分。</w:t>
            </w:r>
          </w:p>
        </w:tc>
        <w:tc>
          <w:tcPr>
            <w:tcW w:w="832" w:type="dxa"/>
            <w:vMerge/>
          </w:tcPr>
          <w:p w:rsidR="00125540" w:rsidRDefault="00125540"/>
        </w:tc>
        <w:tc>
          <w:tcPr>
            <w:tcW w:w="832" w:type="dxa"/>
            <w:vMerge/>
          </w:tcPr>
          <w:p w:rsidR="00125540" w:rsidRDefault="00125540"/>
        </w:tc>
      </w:tr>
      <w:tr w:rsidR="00125540">
        <w:trPr>
          <w:jc w:val="center"/>
        </w:trPr>
        <w:tc>
          <w:tcPr>
            <w:tcW w:w="1456" w:type="dxa"/>
            <w:vMerge/>
            <w:vAlign w:val="center"/>
          </w:tcPr>
          <w:p w:rsidR="00125540" w:rsidRDefault="00125540"/>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持戥（左手持戥，手心向上），查戥，校戥（面向顾客，左手不挨戥），得3分，否则扣3分。</w:t>
            </w:r>
          </w:p>
        </w:tc>
        <w:tc>
          <w:tcPr>
            <w:tcW w:w="832" w:type="dxa"/>
            <w:vMerge/>
          </w:tcPr>
          <w:p w:rsidR="00125540" w:rsidRDefault="00125540"/>
        </w:tc>
        <w:tc>
          <w:tcPr>
            <w:tcW w:w="832" w:type="dxa"/>
            <w:vMerge/>
          </w:tcPr>
          <w:p w:rsidR="00125540" w:rsidRDefault="00125540"/>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3.分戥称量</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调配时逐剂减戥称量的得5分；一次未减戥称量或大把抓药或总量称定后凭经验估分的扣1分。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4.按序调配、单味分列</w:t>
            </w:r>
            <w:r>
              <w:rPr>
                <w:rFonts w:ascii="仿宋_GB2312" w:eastAsia="仿宋_GB2312" w:cs="宋体" w:hint="eastAsia"/>
                <w:bCs/>
                <w:color w:val="000000"/>
                <w:sz w:val="24"/>
              </w:rPr>
              <w:t>（10分）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按序调配、单味分列、无混杂、无散落、无遗漏、无错配等现象的得10分；称量排放顺序混乱的扣1分；药物混杂的扣1分；药物撒在台面上未拣回或撒在地上的扣1分；抓错一味药，调配不得分（扣10分）。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5.单包注明</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应先煎、后下等特殊药物按规定单包并注明的得5分；脚注处理错误或未单包的扣5分，单包后未注明或标注错误的扣1分。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6.复核装袋</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处方调配完毕后看方对药，认真核对，确认无误后装袋折口，处方签字、药袋上注明考号的得5分；核对不认真，没有看方对药的扣0.5分；存在缺味、错配现象没有发现的扣3分；装袋后未折口的扣0.5分，处方签字（大药袋写患者姓名、性别、年龄）不合要求的扣0.5分，药袋未标注考号的扣0.5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7.发药交待</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发药交待的内容（煎煮器具、加水量、浸泡时间、煎药时间、饮食禁忌等）均按要求在药袋上注明的得5分；未注明的扣5分；标注时有漏项的每项扣1分。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8.及时清场</w:t>
            </w:r>
            <w:r>
              <w:rPr>
                <w:rFonts w:ascii="仿宋_GB2312" w:eastAsia="仿宋_GB2312" w:cs="宋体" w:hint="eastAsia"/>
                <w:bCs/>
                <w:color w:val="000000"/>
                <w:sz w:val="24"/>
              </w:rPr>
              <w:t>（5分）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调配工作完成后及时清场，做到物归原处、清洁戥盘、戥称复原、工作台整洁的得5分。戥盘未清洁扣1分；戥称未复原扣1分；工作台不整洁扣2分。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9.总量误差率</w:t>
            </w:r>
            <w:r>
              <w:rPr>
                <w:rFonts w:ascii="仿宋_GB2312" w:eastAsia="仿宋_GB2312" w:cs="宋体" w:hint="eastAsia"/>
                <w:bCs/>
                <w:color w:val="000000"/>
                <w:sz w:val="24"/>
              </w:rPr>
              <w:t>（15分）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低于±1.00%的，得15分；±1.01-2.00%的，扣3分（得12分）；±2.01-3.00%的，扣6分（得9分）；±3.01-4.00%的，扣9分（得6分）；±4.01-5.00%的，扣12分（得3分）；超过±5.00%的不得分。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10.单剂最大误差率</w:t>
            </w:r>
            <w:r>
              <w:rPr>
                <w:rFonts w:ascii="仿宋_GB2312" w:eastAsia="仿宋_GB2312" w:cs="宋体" w:hint="eastAsia"/>
                <w:bCs/>
                <w:color w:val="000000"/>
                <w:sz w:val="24"/>
              </w:rPr>
              <w:t>（15分）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低于±1.00%的，得15分；±1.01-2.00%的，扣3分（得12分）；±2.01-3.00%的，扣6分（得9分）；±3.01-4.00%的，扣9分（得6分）；±4.01-5.00%的，扣12分（得3分）；超过±5.00%的不得分。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1456" w:type="dxa"/>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t>11.调配时间</w:t>
            </w:r>
            <w:r>
              <w:rPr>
                <w:rFonts w:ascii="仿宋_GB2312" w:eastAsia="仿宋_GB2312" w:cs="宋体" w:hint="eastAsia"/>
                <w:bCs/>
                <w:color w:val="000000"/>
                <w:sz w:val="24"/>
              </w:rPr>
              <w:t>（20分）</w:t>
            </w:r>
          </w:p>
        </w:tc>
        <w:tc>
          <w:tcPr>
            <w:tcW w:w="6240" w:type="dxa"/>
          </w:tcPr>
          <w:p w:rsidR="00125540" w:rsidRDefault="00A77B6B">
            <w:pPr>
              <w:adjustRightInd w:val="0"/>
              <w:snapToGrid w:val="0"/>
              <w:rPr>
                <w:rFonts w:ascii="仿宋_GB2312" w:eastAsia="仿宋_GB2312" w:cs="宋体"/>
                <w:color w:val="000000"/>
                <w:sz w:val="24"/>
              </w:rPr>
            </w:pPr>
            <w:r>
              <w:rPr>
                <w:rFonts w:ascii="仿宋_GB2312" w:eastAsia="仿宋_GB2312" w:cs="宋体" w:hint="eastAsia"/>
                <w:color w:val="000000"/>
                <w:sz w:val="24"/>
              </w:rPr>
              <w:t>在9分钟内完成的，得20分；在9.01-10分钟内完成的，得19分；在10.01-11分钟内完成的，得18分；在11.01-12分钟内完成的，得17分；在12.01-13分钟内完成的，得</w:t>
            </w:r>
            <w:r>
              <w:rPr>
                <w:rFonts w:ascii="仿宋_GB2312" w:eastAsia="仿宋_GB2312" w:cs="宋体" w:hint="eastAsia"/>
                <w:color w:val="000000"/>
                <w:sz w:val="24"/>
              </w:rPr>
              <w:lastRenderedPageBreak/>
              <w:t>15分；在13.01-14分钟内完成的，得10分；在14.01-15分钟内完成的，得5分；超过15分钟，调配不得分。</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r w:rsidR="00125540">
        <w:trPr>
          <w:jc w:val="center"/>
        </w:trPr>
        <w:tc>
          <w:tcPr>
            <w:tcW w:w="7696" w:type="dxa"/>
            <w:gridSpan w:val="2"/>
            <w:vAlign w:val="center"/>
          </w:tcPr>
          <w:p w:rsidR="00125540" w:rsidRDefault="00A77B6B">
            <w:pPr>
              <w:adjustRightInd w:val="0"/>
              <w:snapToGrid w:val="0"/>
              <w:jc w:val="center"/>
              <w:rPr>
                <w:rFonts w:ascii="仿宋_GB2312" w:eastAsia="仿宋_GB2312" w:cs="宋体"/>
                <w:color w:val="000000"/>
                <w:sz w:val="24"/>
              </w:rPr>
            </w:pPr>
            <w:r>
              <w:rPr>
                <w:rFonts w:ascii="仿宋_GB2312" w:eastAsia="仿宋_GB2312" w:cs="宋体" w:hint="eastAsia"/>
                <w:color w:val="000000"/>
                <w:sz w:val="24"/>
              </w:rPr>
              <w:lastRenderedPageBreak/>
              <w:t>合计</w:t>
            </w:r>
          </w:p>
        </w:tc>
        <w:tc>
          <w:tcPr>
            <w:tcW w:w="832" w:type="dxa"/>
          </w:tcPr>
          <w:p w:rsidR="00125540" w:rsidRDefault="00125540">
            <w:pPr>
              <w:adjustRightInd w:val="0"/>
              <w:snapToGrid w:val="0"/>
              <w:jc w:val="center"/>
              <w:rPr>
                <w:rFonts w:ascii="仿宋_GB2312" w:eastAsia="仿宋_GB2312" w:cs="宋体"/>
                <w:color w:val="000000"/>
                <w:sz w:val="24"/>
              </w:rPr>
            </w:pPr>
          </w:p>
        </w:tc>
        <w:tc>
          <w:tcPr>
            <w:tcW w:w="832" w:type="dxa"/>
          </w:tcPr>
          <w:p w:rsidR="00125540" w:rsidRDefault="00125540">
            <w:pPr>
              <w:adjustRightInd w:val="0"/>
              <w:snapToGrid w:val="0"/>
              <w:jc w:val="center"/>
              <w:rPr>
                <w:rFonts w:ascii="仿宋_GB2312" w:eastAsia="仿宋_GB2312" w:cs="宋体"/>
                <w:color w:val="000000"/>
                <w:sz w:val="24"/>
              </w:rPr>
            </w:pPr>
          </w:p>
        </w:tc>
      </w:tr>
    </w:tbl>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计时员签字：年月日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裁判长签字：年月日</w:t>
      </w:r>
    </w:p>
    <w:p w:rsidR="00125540" w:rsidRDefault="00A77B6B">
      <w:pPr>
        <w:adjustRightInd w:val="0"/>
        <w:snapToGrid w:val="0"/>
        <w:spacing w:line="560" w:lineRule="exact"/>
        <w:ind w:firstLineChars="200" w:firstLine="560"/>
        <w:jc w:val="center"/>
        <w:rPr>
          <w:rFonts w:ascii="仿宋_GB2312" w:eastAsia="仿宋_GB2312"/>
          <w:color w:val="000000"/>
          <w:sz w:val="28"/>
          <w:szCs w:val="28"/>
        </w:rPr>
      </w:pPr>
      <w:r>
        <w:rPr>
          <w:rFonts w:ascii="仿宋_GB2312" w:eastAsia="仿宋_GB2312" w:hint="eastAsia"/>
          <w:color w:val="000000"/>
          <w:sz w:val="28"/>
          <w:szCs w:val="28"/>
        </w:rPr>
        <w:t>表1</w:t>
      </w:r>
      <w:r>
        <w:rPr>
          <w:rFonts w:ascii="仿宋_GB2312" w:eastAsia="仿宋_GB2312"/>
          <w:color w:val="000000"/>
          <w:sz w:val="28"/>
          <w:szCs w:val="28"/>
        </w:rPr>
        <w:t>6</w:t>
      </w:r>
      <w:r>
        <w:rPr>
          <w:rFonts w:ascii="仿宋_GB2312" w:eastAsia="仿宋_GB2312" w:hint="eastAsia"/>
          <w:color w:val="000000"/>
          <w:sz w:val="28"/>
          <w:szCs w:val="28"/>
        </w:rPr>
        <w:t xml:space="preserve">  中药调剂技能比赛称重记录及称量误差率计算表</w:t>
      </w:r>
    </w:p>
    <w:p w:rsidR="00125540" w:rsidRDefault="00A77B6B" w:rsidP="00FA3886">
      <w:pPr>
        <w:spacing w:afterLines="50"/>
        <w:ind w:firstLineChars="100" w:firstLine="240"/>
        <w:rPr>
          <w:rFonts w:ascii="仿宋_GB2312" w:eastAsia="仿宋_GB2312"/>
          <w:color w:val="000000"/>
          <w:sz w:val="24"/>
        </w:rPr>
      </w:pPr>
      <w:r>
        <w:rPr>
          <w:rFonts w:ascii="仿宋_GB2312" w:eastAsia="仿宋_GB2312" w:hint="eastAsia"/>
          <w:bCs/>
          <w:color w:val="000000"/>
          <w:sz w:val="24"/>
        </w:rPr>
        <w:t>赛位号： 处方号：成绩：</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2"/>
        <w:gridCol w:w="624"/>
        <w:gridCol w:w="624"/>
        <w:gridCol w:w="624"/>
        <w:gridCol w:w="624"/>
        <w:gridCol w:w="832"/>
        <w:gridCol w:w="624"/>
        <w:gridCol w:w="1456"/>
        <w:gridCol w:w="1456"/>
        <w:gridCol w:w="1456"/>
      </w:tblGrid>
      <w:tr w:rsidR="00125540">
        <w:trPr>
          <w:jc w:val="center"/>
        </w:trPr>
        <w:tc>
          <w:tcPr>
            <w:tcW w:w="832" w:type="dxa"/>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考号</w:t>
            </w:r>
          </w:p>
        </w:tc>
        <w:tc>
          <w:tcPr>
            <w:tcW w:w="1248" w:type="dxa"/>
            <w:gridSpan w:val="2"/>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第一剂</w:t>
            </w:r>
          </w:p>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重量（克）</w:t>
            </w:r>
          </w:p>
        </w:tc>
        <w:tc>
          <w:tcPr>
            <w:tcW w:w="1248" w:type="dxa"/>
            <w:gridSpan w:val="2"/>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第二剂</w:t>
            </w:r>
          </w:p>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重量（克）</w:t>
            </w:r>
          </w:p>
        </w:tc>
        <w:tc>
          <w:tcPr>
            <w:tcW w:w="1456" w:type="dxa"/>
            <w:gridSpan w:val="2"/>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第三剂</w:t>
            </w:r>
          </w:p>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重量（克）</w:t>
            </w:r>
          </w:p>
        </w:tc>
        <w:tc>
          <w:tcPr>
            <w:tcW w:w="1456" w:type="dxa"/>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三剂总净重量（克）</w:t>
            </w:r>
          </w:p>
        </w:tc>
        <w:tc>
          <w:tcPr>
            <w:tcW w:w="1456" w:type="dxa"/>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三剂总量</w:t>
            </w:r>
          </w:p>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误差率（%）</w:t>
            </w:r>
          </w:p>
        </w:tc>
        <w:tc>
          <w:tcPr>
            <w:tcW w:w="1456" w:type="dxa"/>
            <w:tcBorders>
              <w:top w:val="single" w:sz="12" w:space="0" w:color="auto"/>
              <w:bottom w:val="single" w:sz="12" w:space="0" w:color="auto"/>
            </w:tcBorders>
          </w:tcPr>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单剂最大</w:t>
            </w:r>
          </w:p>
          <w:p w:rsidR="00125540" w:rsidRDefault="00A77B6B">
            <w:pPr>
              <w:jc w:val="center"/>
              <w:rPr>
                <w:rFonts w:ascii="仿宋_GB2312" w:eastAsia="仿宋_GB2312" w:cs="宋体"/>
                <w:b/>
                <w:color w:val="000000"/>
                <w:sz w:val="24"/>
              </w:rPr>
            </w:pPr>
            <w:r>
              <w:rPr>
                <w:rFonts w:ascii="仿宋_GB2312" w:eastAsia="仿宋_GB2312" w:cs="宋体" w:hint="eastAsia"/>
                <w:b/>
                <w:color w:val="000000"/>
                <w:sz w:val="24"/>
              </w:rPr>
              <w:t>误差率（%）</w:t>
            </w:r>
          </w:p>
        </w:tc>
      </w:tr>
      <w:tr w:rsidR="00125540">
        <w:trPr>
          <w:jc w:val="center"/>
        </w:trPr>
        <w:tc>
          <w:tcPr>
            <w:tcW w:w="832" w:type="dxa"/>
            <w:vMerge w:val="restart"/>
            <w:tcBorders>
              <w:top w:val="single" w:sz="12" w:space="0" w:color="auto"/>
            </w:tcBorders>
          </w:tcPr>
          <w:p w:rsidR="00125540" w:rsidRDefault="00125540">
            <w:pPr>
              <w:jc w:val="center"/>
              <w:rPr>
                <w:rFonts w:ascii="仿宋_GB2312" w:eastAsia="仿宋_GB2312" w:cs="宋体"/>
                <w:color w:val="000000"/>
                <w:sz w:val="24"/>
              </w:rPr>
            </w:pPr>
          </w:p>
        </w:tc>
        <w:tc>
          <w:tcPr>
            <w:tcW w:w="624" w:type="dxa"/>
            <w:tcBorders>
              <w:top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Borders>
              <w:top w:val="single" w:sz="12" w:space="0" w:color="auto"/>
            </w:tcBorders>
          </w:tcPr>
          <w:p w:rsidR="00125540" w:rsidRDefault="00125540">
            <w:pPr>
              <w:jc w:val="center"/>
              <w:rPr>
                <w:rFonts w:ascii="仿宋_GB2312" w:eastAsia="仿宋_GB2312" w:cs="宋体"/>
                <w:color w:val="000000"/>
                <w:sz w:val="24"/>
              </w:rPr>
            </w:pPr>
          </w:p>
        </w:tc>
        <w:tc>
          <w:tcPr>
            <w:tcW w:w="624" w:type="dxa"/>
            <w:tcBorders>
              <w:top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Borders>
              <w:top w:val="single" w:sz="12" w:space="0" w:color="auto"/>
            </w:tcBorders>
          </w:tcPr>
          <w:p w:rsidR="00125540" w:rsidRDefault="00125540">
            <w:pPr>
              <w:jc w:val="center"/>
              <w:rPr>
                <w:rFonts w:ascii="仿宋_GB2312" w:eastAsia="仿宋_GB2312" w:cs="宋体"/>
                <w:color w:val="000000"/>
                <w:sz w:val="24"/>
              </w:rPr>
            </w:pPr>
          </w:p>
        </w:tc>
        <w:tc>
          <w:tcPr>
            <w:tcW w:w="832" w:type="dxa"/>
            <w:tcBorders>
              <w:top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Borders>
              <w:top w:val="single" w:sz="12" w:space="0" w:color="auto"/>
            </w:tcBorders>
          </w:tcPr>
          <w:p w:rsidR="00125540" w:rsidRDefault="00125540">
            <w:pPr>
              <w:jc w:val="center"/>
              <w:rPr>
                <w:rFonts w:ascii="仿宋_GB2312" w:eastAsia="仿宋_GB2312" w:cs="宋体"/>
                <w:color w:val="000000"/>
                <w:sz w:val="24"/>
              </w:rPr>
            </w:pPr>
          </w:p>
        </w:tc>
        <w:tc>
          <w:tcPr>
            <w:tcW w:w="1456" w:type="dxa"/>
            <w:vMerge w:val="restart"/>
            <w:tcBorders>
              <w:top w:val="single" w:sz="12" w:space="0" w:color="auto"/>
            </w:tcBorders>
          </w:tcPr>
          <w:p w:rsidR="00125540" w:rsidRDefault="00125540">
            <w:pPr>
              <w:jc w:val="center"/>
              <w:rPr>
                <w:rFonts w:ascii="仿宋_GB2312" w:eastAsia="仿宋_GB2312" w:cs="宋体"/>
                <w:color w:val="000000"/>
                <w:sz w:val="24"/>
              </w:rPr>
            </w:pPr>
          </w:p>
        </w:tc>
        <w:tc>
          <w:tcPr>
            <w:tcW w:w="1456" w:type="dxa"/>
            <w:vMerge w:val="restart"/>
            <w:tcBorders>
              <w:top w:val="single" w:sz="12" w:space="0" w:color="auto"/>
            </w:tcBorders>
          </w:tcPr>
          <w:p w:rsidR="00125540" w:rsidRDefault="00125540">
            <w:pPr>
              <w:jc w:val="center"/>
              <w:rPr>
                <w:rFonts w:ascii="仿宋_GB2312" w:eastAsia="仿宋_GB2312" w:cs="宋体"/>
                <w:color w:val="000000"/>
                <w:sz w:val="24"/>
              </w:rPr>
            </w:pPr>
          </w:p>
        </w:tc>
        <w:tc>
          <w:tcPr>
            <w:tcW w:w="1456" w:type="dxa"/>
            <w:vMerge w:val="restart"/>
            <w:tcBorders>
              <w:top w:val="single" w:sz="12" w:space="0" w:color="auto"/>
            </w:tcBorders>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Pr>
          <w:p w:rsidR="00125540" w:rsidRDefault="00125540"/>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Pr>
          <w:p w:rsidR="00125540" w:rsidRDefault="00125540">
            <w:pPr>
              <w:jc w:val="center"/>
              <w:rPr>
                <w:rFonts w:ascii="仿宋_GB2312" w:eastAsia="仿宋_GB2312" w:cs="宋体"/>
                <w:color w:val="000000"/>
                <w:sz w:val="24"/>
              </w:rPr>
            </w:pPr>
          </w:p>
        </w:tc>
        <w:tc>
          <w:tcPr>
            <w:tcW w:w="1456" w:type="dxa"/>
            <w:vMerge/>
          </w:tcPr>
          <w:p w:rsidR="00125540" w:rsidRDefault="00125540"/>
        </w:tc>
        <w:tc>
          <w:tcPr>
            <w:tcW w:w="1456" w:type="dxa"/>
            <w:vMerge/>
          </w:tcPr>
          <w:p w:rsidR="00125540" w:rsidRDefault="00125540"/>
        </w:tc>
        <w:tc>
          <w:tcPr>
            <w:tcW w:w="1456" w:type="dxa"/>
            <w:vMerge/>
          </w:tcPr>
          <w:p w:rsidR="00125540" w:rsidRDefault="00125540"/>
        </w:tc>
      </w:tr>
      <w:tr w:rsidR="00125540">
        <w:trPr>
          <w:jc w:val="center"/>
        </w:trPr>
        <w:tc>
          <w:tcPr>
            <w:tcW w:w="832" w:type="dxa"/>
            <w:vMerge w:val="restart"/>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624"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832" w:type="dxa"/>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毛</w:t>
            </w:r>
          </w:p>
        </w:tc>
        <w:tc>
          <w:tcPr>
            <w:tcW w:w="624" w:type="dxa"/>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c>
          <w:tcPr>
            <w:tcW w:w="1456" w:type="dxa"/>
            <w:vMerge w:val="restart"/>
          </w:tcPr>
          <w:p w:rsidR="00125540" w:rsidRDefault="00125540">
            <w:pPr>
              <w:jc w:val="center"/>
              <w:rPr>
                <w:rFonts w:ascii="仿宋_GB2312" w:eastAsia="仿宋_GB2312" w:cs="宋体"/>
                <w:color w:val="000000"/>
                <w:sz w:val="24"/>
              </w:rPr>
            </w:pPr>
          </w:p>
        </w:tc>
      </w:tr>
      <w:tr w:rsidR="00125540">
        <w:trPr>
          <w:jc w:val="center"/>
        </w:trPr>
        <w:tc>
          <w:tcPr>
            <w:tcW w:w="832" w:type="dxa"/>
            <w:vMerge/>
            <w:tcBorders>
              <w:bottom w:val="single" w:sz="12" w:space="0" w:color="auto"/>
            </w:tcBorders>
          </w:tcPr>
          <w:p w:rsidR="00125540" w:rsidRDefault="00125540"/>
        </w:tc>
        <w:tc>
          <w:tcPr>
            <w:tcW w:w="624" w:type="dxa"/>
            <w:tcBorders>
              <w:bottom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Borders>
              <w:bottom w:val="single" w:sz="12" w:space="0" w:color="auto"/>
            </w:tcBorders>
          </w:tcPr>
          <w:p w:rsidR="00125540" w:rsidRDefault="00125540">
            <w:pPr>
              <w:jc w:val="center"/>
              <w:rPr>
                <w:rFonts w:ascii="仿宋_GB2312" w:eastAsia="仿宋_GB2312" w:cs="宋体"/>
                <w:color w:val="000000"/>
                <w:sz w:val="24"/>
              </w:rPr>
            </w:pPr>
          </w:p>
        </w:tc>
        <w:tc>
          <w:tcPr>
            <w:tcW w:w="624" w:type="dxa"/>
            <w:tcBorders>
              <w:bottom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Borders>
              <w:bottom w:val="single" w:sz="12" w:space="0" w:color="auto"/>
            </w:tcBorders>
          </w:tcPr>
          <w:p w:rsidR="00125540" w:rsidRDefault="00125540">
            <w:pPr>
              <w:jc w:val="center"/>
              <w:rPr>
                <w:rFonts w:ascii="仿宋_GB2312" w:eastAsia="仿宋_GB2312" w:cs="宋体"/>
                <w:color w:val="000000"/>
                <w:sz w:val="24"/>
              </w:rPr>
            </w:pPr>
          </w:p>
        </w:tc>
        <w:tc>
          <w:tcPr>
            <w:tcW w:w="832" w:type="dxa"/>
            <w:tcBorders>
              <w:bottom w:val="single" w:sz="12" w:space="0" w:color="auto"/>
            </w:tcBorders>
          </w:tcPr>
          <w:p w:rsidR="00125540" w:rsidRDefault="00A77B6B">
            <w:pPr>
              <w:jc w:val="center"/>
              <w:rPr>
                <w:rFonts w:ascii="仿宋_GB2312" w:eastAsia="仿宋_GB2312" w:cs="宋体"/>
                <w:color w:val="000000"/>
                <w:sz w:val="24"/>
              </w:rPr>
            </w:pPr>
            <w:r>
              <w:rPr>
                <w:rFonts w:ascii="仿宋_GB2312" w:eastAsia="仿宋_GB2312" w:cs="宋体" w:hint="eastAsia"/>
                <w:color w:val="000000"/>
                <w:sz w:val="24"/>
              </w:rPr>
              <w:t>净</w:t>
            </w:r>
          </w:p>
        </w:tc>
        <w:tc>
          <w:tcPr>
            <w:tcW w:w="624" w:type="dxa"/>
            <w:tcBorders>
              <w:bottom w:val="single" w:sz="12" w:space="0" w:color="auto"/>
            </w:tcBorders>
          </w:tcPr>
          <w:p w:rsidR="00125540" w:rsidRDefault="00125540">
            <w:pPr>
              <w:jc w:val="center"/>
              <w:rPr>
                <w:rFonts w:ascii="仿宋_GB2312" w:eastAsia="仿宋_GB2312" w:cs="宋体"/>
                <w:color w:val="000000"/>
                <w:sz w:val="24"/>
              </w:rPr>
            </w:pPr>
          </w:p>
        </w:tc>
        <w:tc>
          <w:tcPr>
            <w:tcW w:w="1456" w:type="dxa"/>
            <w:vMerge/>
            <w:tcBorders>
              <w:bottom w:val="single" w:sz="12" w:space="0" w:color="auto"/>
            </w:tcBorders>
          </w:tcPr>
          <w:p w:rsidR="00125540" w:rsidRDefault="00125540"/>
        </w:tc>
        <w:tc>
          <w:tcPr>
            <w:tcW w:w="1456" w:type="dxa"/>
            <w:vMerge/>
            <w:tcBorders>
              <w:bottom w:val="single" w:sz="12" w:space="0" w:color="auto"/>
            </w:tcBorders>
          </w:tcPr>
          <w:p w:rsidR="00125540" w:rsidRDefault="00125540"/>
        </w:tc>
        <w:tc>
          <w:tcPr>
            <w:tcW w:w="1456" w:type="dxa"/>
            <w:vMerge/>
            <w:tcBorders>
              <w:bottom w:val="single" w:sz="12" w:space="0" w:color="auto"/>
            </w:tcBorders>
          </w:tcPr>
          <w:p w:rsidR="00125540" w:rsidRDefault="00125540"/>
        </w:tc>
      </w:tr>
    </w:tbl>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监考员签字：年月日</w:t>
      </w:r>
    </w:p>
    <w:p w:rsidR="00125540" w:rsidRDefault="00A77B6B" w:rsidP="00FA3886">
      <w:pPr>
        <w:autoSpaceDE w:val="0"/>
        <w:autoSpaceDN w:val="0"/>
        <w:adjustRightInd w:val="0"/>
        <w:spacing w:beforeLines="50"/>
        <w:jc w:val="center"/>
        <w:rPr>
          <w:rFonts w:ascii="仿宋_GB2312" w:eastAsia="仿宋_GB2312"/>
          <w:bCs/>
          <w:color w:val="000000"/>
          <w:sz w:val="24"/>
        </w:rPr>
      </w:pPr>
      <w:r>
        <w:rPr>
          <w:rFonts w:ascii="仿宋_GB2312" w:eastAsia="仿宋_GB2312" w:hint="eastAsia"/>
          <w:bCs/>
          <w:color w:val="000000"/>
          <w:sz w:val="24"/>
        </w:rPr>
        <w:t>裁判员签字：年月日</w:t>
      </w:r>
    </w:p>
    <w:p w:rsidR="00125540" w:rsidRDefault="00A77B6B" w:rsidP="00FA3886">
      <w:pPr>
        <w:spacing w:beforeLines="50"/>
        <w:jc w:val="center"/>
        <w:rPr>
          <w:rFonts w:ascii="仿宋_GB2312" w:eastAsia="仿宋_GB2312"/>
          <w:bCs/>
          <w:color w:val="000000"/>
          <w:sz w:val="24"/>
        </w:rPr>
      </w:pPr>
      <w:r>
        <w:rPr>
          <w:rFonts w:ascii="仿宋_GB2312" w:eastAsia="仿宋_GB2312" w:hint="eastAsia"/>
          <w:bCs/>
          <w:color w:val="000000"/>
          <w:sz w:val="24"/>
        </w:rPr>
        <w:t>裁判长签字：年月日</w:t>
      </w:r>
    </w:p>
    <w:p w:rsidR="00125540" w:rsidRDefault="00125540">
      <w:pPr>
        <w:tabs>
          <w:tab w:val="left" w:pos="5286"/>
        </w:tabs>
        <w:jc w:val="left"/>
        <w:rPr>
          <w:b/>
          <w:sz w:val="28"/>
          <w:szCs w:val="28"/>
        </w:rPr>
      </w:pPr>
    </w:p>
    <w:sectPr w:rsidR="00125540" w:rsidSect="001112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D7C" w:rsidRDefault="00063D7C">
      <w:r>
        <w:separator/>
      </w:r>
    </w:p>
  </w:endnote>
  <w:endnote w:type="continuationSeparator" w:id="0">
    <w:p w:rsidR="00063D7C" w:rsidRDefault="00063D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648891"/>
    </w:sdtPr>
    <w:sdtContent>
      <w:p w:rsidR="00125540" w:rsidRDefault="001112BD">
        <w:pPr>
          <w:pStyle w:val="a4"/>
          <w:jc w:val="center"/>
        </w:pPr>
        <w:r w:rsidRPr="001112BD">
          <w:fldChar w:fldCharType="begin"/>
        </w:r>
        <w:r w:rsidR="00A77B6B">
          <w:instrText xml:space="preserve"> PAGE   \* MERGEFORMAT </w:instrText>
        </w:r>
        <w:r w:rsidRPr="001112BD">
          <w:fldChar w:fldCharType="separate"/>
        </w:r>
        <w:r w:rsidR="00FA3886" w:rsidRPr="00FA3886">
          <w:rPr>
            <w:noProof/>
            <w:lang w:val="zh-CN"/>
          </w:rPr>
          <w:t>22</w:t>
        </w:r>
        <w:r>
          <w:rPr>
            <w:lang w:val="zh-CN"/>
          </w:rPr>
          <w:fldChar w:fldCharType="end"/>
        </w:r>
      </w:p>
    </w:sdtContent>
  </w:sdt>
  <w:p w:rsidR="00125540" w:rsidRDefault="001255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D7C" w:rsidRDefault="00063D7C">
      <w:r>
        <w:separator/>
      </w:r>
    </w:p>
  </w:footnote>
  <w:footnote w:type="continuationSeparator" w:id="0">
    <w:p w:rsidR="00063D7C" w:rsidRDefault="00063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68E53A"/>
    <w:multiLevelType w:val="multilevel"/>
    <w:tmpl w:val="FE68E53A"/>
    <w:lvl w:ilvl="0">
      <w:start w:val="1"/>
      <w:numFmt w:val="decimal"/>
      <w:lvlText w:val="%1."/>
      <w:lvlJc w:val="left"/>
      <w:pPr>
        <w:tabs>
          <w:tab w:val="left" w:pos="920"/>
        </w:tabs>
        <w:ind w:left="920" w:hanging="36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704E"/>
    <w:rsid w:val="00063D7C"/>
    <w:rsid w:val="00077674"/>
    <w:rsid w:val="00083130"/>
    <w:rsid w:val="000979AF"/>
    <w:rsid w:val="00106208"/>
    <w:rsid w:val="00106A85"/>
    <w:rsid w:val="001112BD"/>
    <w:rsid w:val="001146C7"/>
    <w:rsid w:val="001245EB"/>
    <w:rsid w:val="00125540"/>
    <w:rsid w:val="00141A61"/>
    <w:rsid w:val="001431D2"/>
    <w:rsid w:val="00190E60"/>
    <w:rsid w:val="001A49D6"/>
    <w:rsid w:val="002033DF"/>
    <w:rsid w:val="00256BD0"/>
    <w:rsid w:val="00282563"/>
    <w:rsid w:val="00295C76"/>
    <w:rsid w:val="002A1941"/>
    <w:rsid w:val="002F5CAB"/>
    <w:rsid w:val="003042CA"/>
    <w:rsid w:val="00306102"/>
    <w:rsid w:val="003127A2"/>
    <w:rsid w:val="00313143"/>
    <w:rsid w:val="003A0163"/>
    <w:rsid w:val="003D7BCC"/>
    <w:rsid w:val="00406183"/>
    <w:rsid w:val="004530E7"/>
    <w:rsid w:val="00456479"/>
    <w:rsid w:val="004A7A57"/>
    <w:rsid w:val="004E34F1"/>
    <w:rsid w:val="004E6A82"/>
    <w:rsid w:val="004F0298"/>
    <w:rsid w:val="005326A2"/>
    <w:rsid w:val="0053610C"/>
    <w:rsid w:val="00557169"/>
    <w:rsid w:val="005667DE"/>
    <w:rsid w:val="00577F51"/>
    <w:rsid w:val="005818AC"/>
    <w:rsid w:val="005918C6"/>
    <w:rsid w:val="005A658F"/>
    <w:rsid w:val="005C08A0"/>
    <w:rsid w:val="005C3208"/>
    <w:rsid w:val="00620EB3"/>
    <w:rsid w:val="0065473E"/>
    <w:rsid w:val="00681959"/>
    <w:rsid w:val="00686B4F"/>
    <w:rsid w:val="00687DA7"/>
    <w:rsid w:val="006976D4"/>
    <w:rsid w:val="007318E9"/>
    <w:rsid w:val="0073677C"/>
    <w:rsid w:val="007452BA"/>
    <w:rsid w:val="0078032F"/>
    <w:rsid w:val="00790AE4"/>
    <w:rsid w:val="00795866"/>
    <w:rsid w:val="007C67C8"/>
    <w:rsid w:val="007F00BF"/>
    <w:rsid w:val="007F6A67"/>
    <w:rsid w:val="0082775A"/>
    <w:rsid w:val="00834343"/>
    <w:rsid w:val="0083493C"/>
    <w:rsid w:val="00864BCE"/>
    <w:rsid w:val="00864D30"/>
    <w:rsid w:val="00873BD5"/>
    <w:rsid w:val="00891041"/>
    <w:rsid w:val="008D6DAA"/>
    <w:rsid w:val="008E64DB"/>
    <w:rsid w:val="00915E24"/>
    <w:rsid w:val="0092046A"/>
    <w:rsid w:val="009225E0"/>
    <w:rsid w:val="0092664C"/>
    <w:rsid w:val="009440CE"/>
    <w:rsid w:val="00982D05"/>
    <w:rsid w:val="00994165"/>
    <w:rsid w:val="009A3C60"/>
    <w:rsid w:val="009B469E"/>
    <w:rsid w:val="009C4A55"/>
    <w:rsid w:val="009E1296"/>
    <w:rsid w:val="009F3ACA"/>
    <w:rsid w:val="00A0532D"/>
    <w:rsid w:val="00A069A1"/>
    <w:rsid w:val="00A77B6B"/>
    <w:rsid w:val="00A92B9B"/>
    <w:rsid w:val="00AC166A"/>
    <w:rsid w:val="00AC7F1B"/>
    <w:rsid w:val="00AD0E80"/>
    <w:rsid w:val="00AD0EDA"/>
    <w:rsid w:val="00B34559"/>
    <w:rsid w:val="00B53213"/>
    <w:rsid w:val="00B8116A"/>
    <w:rsid w:val="00B91356"/>
    <w:rsid w:val="00BA23A1"/>
    <w:rsid w:val="00BA5AAF"/>
    <w:rsid w:val="00BB2544"/>
    <w:rsid w:val="00BC4C88"/>
    <w:rsid w:val="00BC6086"/>
    <w:rsid w:val="00C165B7"/>
    <w:rsid w:val="00C169F5"/>
    <w:rsid w:val="00C855BE"/>
    <w:rsid w:val="00CB47E9"/>
    <w:rsid w:val="00CB5917"/>
    <w:rsid w:val="00CB6493"/>
    <w:rsid w:val="00CC5221"/>
    <w:rsid w:val="00D52BB7"/>
    <w:rsid w:val="00D531BA"/>
    <w:rsid w:val="00DA407B"/>
    <w:rsid w:val="00DC6BB8"/>
    <w:rsid w:val="00DD5A16"/>
    <w:rsid w:val="00DE514C"/>
    <w:rsid w:val="00DE6BA0"/>
    <w:rsid w:val="00E17301"/>
    <w:rsid w:val="00E478F3"/>
    <w:rsid w:val="00E64697"/>
    <w:rsid w:val="00E73773"/>
    <w:rsid w:val="00E7737A"/>
    <w:rsid w:val="00EB5071"/>
    <w:rsid w:val="00EB704E"/>
    <w:rsid w:val="00EE3198"/>
    <w:rsid w:val="00EF4F22"/>
    <w:rsid w:val="00F41C3A"/>
    <w:rsid w:val="00F576C3"/>
    <w:rsid w:val="00F57975"/>
    <w:rsid w:val="00F84035"/>
    <w:rsid w:val="00FA3252"/>
    <w:rsid w:val="00FA3886"/>
    <w:rsid w:val="00FB4EAD"/>
    <w:rsid w:val="00FC2DBA"/>
    <w:rsid w:val="00FC4AD5"/>
    <w:rsid w:val="00FD3358"/>
    <w:rsid w:val="00FE2916"/>
    <w:rsid w:val="015F353A"/>
    <w:rsid w:val="02843F5F"/>
    <w:rsid w:val="05082F62"/>
    <w:rsid w:val="092613F0"/>
    <w:rsid w:val="098054D8"/>
    <w:rsid w:val="0A7E28F9"/>
    <w:rsid w:val="0AA344BB"/>
    <w:rsid w:val="0C2B6E5D"/>
    <w:rsid w:val="127A4CFD"/>
    <w:rsid w:val="16051A3A"/>
    <w:rsid w:val="17B900C2"/>
    <w:rsid w:val="190E05EB"/>
    <w:rsid w:val="1A313E65"/>
    <w:rsid w:val="1A4103CD"/>
    <w:rsid w:val="1AF95B71"/>
    <w:rsid w:val="1DB5575A"/>
    <w:rsid w:val="1F1D2496"/>
    <w:rsid w:val="256A5AC4"/>
    <w:rsid w:val="26A31BF3"/>
    <w:rsid w:val="26E7685E"/>
    <w:rsid w:val="2C314C5E"/>
    <w:rsid w:val="2CBD27EF"/>
    <w:rsid w:val="2D6D0F56"/>
    <w:rsid w:val="31A02B70"/>
    <w:rsid w:val="323B6039"/>
    <w:rsid w:val="33685095"/>
    <w:rsid w:val="382D3BEC"/>
    <w:rsid w:val="388C5EB1"/>
    <w:rsid w:val="396616A7"/>
    <w:rsid w:val="3E0F6662"/>
    <w:rsid w:val="42EB6063"/>
    <w:rsid w:val="43861AB8"/>
    <w:rsid w:val="45A97F95"/>
    <w:rsid w:val="47383E2F"/>
    <w:rsid w:val="47A616FF"/>
    <w:rsid w:val="47D145EB"/>
    <w:rsid w:val="4C063DE5"/>
    <w:rsid w:val="4C827877"/>
    <w:rsid w:val="4C8603DC"/>
    <w:rsid w:val="4CC30C88"/>
    <w:rsid w:val="4E6F70F0"/>
    <w:rsid w:val="4F2057AD"/>
    <w:rsid w:val="55274015"/>
    <w:rsid w:val="583D1F98"/>
    <w:rsid w:val="59285CCA"/>
    <w:rsid w:val="5FED06FE"/>
    <w:rsid w:val="62B05D8F"/>
    <w:rsid w:val="648824E4"/>
    <w:rsid w:val="67321A41"/>
    <w:rsid w:val="689048FC"/>
    <w:rsid w:val="6C831F96"/>
    <w:rsid w:val="6CF318DD"/>
    <w:rsid w:val="6D225A53"/>
    <w:rsid w:val="6EA92C64"/>
    <w:rsid w:val="70532F2B"/>
    <w:rsid w:val="71962B62"/>
    <w:rsid w:val="74245A84"/>
    <w:rsid w:val="7B053C03"/>
    <w:rsid w:val="7DCB3419"/>
    <w:rsid w:val="7E1613DA"/>
    <w:rsid w:val="7FE861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Table Grid"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2BD"/>
    <w:pPr>
      <w:widowControl w:val="0"/>
      <w:jc w:val="both"/>
    </w:pPr>
    <w:rPr>
      <w:rFonts w:ascii="Times New Roman" w:hAnsi="Times New Roman"/>
      <w:kern w:val="2"/>
      <w:sz w:val="21"/>
      <w:szCs w:val="24"/>
    </w:rPr>
  </w:style>
  <w:style w:type="paragraph" w:styleId="1">
    <w:name w:val="heading 1"/>
    <w:basedOn w:val="a"/>
    <w:next w:val="a"/>
    <w:link w:val="1Char"/>
    <w:qFormat/>
    <w:locked/>
    <w:rsid w:val="001112BD"/>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rsid w:val="001112BD"/>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1112BD"/>
    <w:rPr>
      <w:rFonts w:ascii="宋体" w:hAnsi="Courier New"/>
      <w:szCs w:val="21"/>
    </w:rPr>
  </w:style>
  <w:style w:type="paragraph" w:styleId="a4">
    <w:name w:val="footer"/>
    <w:basedOn w:val="a"/>
    <w:link w:val="Char0"/>
    <w:uiPriority w:val="99"/>
    <w:rsid w:val="001112BD"/>
    <w:pPr>
      <w:tabs>
        <w:tab w:val="center" w:pos="4153"/>
        <w:tab w:val="right" w:pos="8306"/>
      </w:tabs>
      <w:snapToGrid w:val="0"/>
      <w:jc w:val="left"/>
    </w:pPr>
    <w:rPr>
      <w:sz w:val="18"/>
      <w:szCs w:val="18"/>
    </w:rPr>
  </w:style>
  <w:style w:type="paragraph" w:styleId="a5">
    <w:name w:val="header"/>
    <w:basedOn w:val="a"/>
    <w:link w:val="Char1"/>
    <w:uiPriority w:val="99"/>
    <w:qFormat/>
    <w:rsid w:val="001112B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qFormat/>
    <w:rsid w:val="001112B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9"/>
    <w:qFormat/>
    <w:locked/>
    <w:rsid w:val="001112BD"/>
    <w:rPr>
      <w:rFonts w:ascii="Times New Roman" w:eastAsia="宋体" w:hAnsi="Times New Roman" w:cs="Times New Roman"/>
      <w:b/>
      <w:bCs/>
      <w:sz w:val="32"/>
      <w:szCs w:val="32"/>
    </w:rPr>
  </w:style>
  <w:style w:type="character" w:customStyle="1" w:styleId="Char">
    <w:name w:val="纯文本 Char"/>
    <w:link w:val="a3"/>
    <w:uiPriority w:val="99"/>
    <w:semiHidden/>
    <w:qFormat/>
    <w:locked/>
    <w:rsid w:val="001112BD"/>
    <w:rPr>
      <w:rFonts w:ascii="宋体" w:hAnsi="Courier New" w:cs="Courier New"/>
      <w:sz w:val="21"/>
      <w:szCs w:val="21"/>
    </w:rPr>
  </w:style>
  <w:style w:type="character" w:customStyle="1" w:styleId="Char0">
    <w:name w:val="页脚 Char"/>
    <w:link w:val="a4"/>
    <w:uiPriority w:val="99"/>
    <w:qFormat/>
    <w:locked/>
    <w:rsid w:val="001112BD"/>
    <w:rPr>
      <w:rFonts w:cs="Times New Roman"/>
      <w:sz w:val="18"/>
      <w:szCs w:val="18"/>
    </w:rPr>
  </w:style>
  <w:style w:type="character" w:customStyle="1" w:styleId="Char1">
    <w:name w:val="页眉 Char"/>
    <w:link w:val="a5"/>
    <w:uiPriority w:val="99"/>
    <w:qFormat/>
    <w:locked/>
    <w:rsid w:val="001112BD"/>
    <w:rPr>
      <w:rFonts w:cs="Times New Roman"/>
      <w:sz w:val="18"/>
      <w:szCs w:val="18"/>
    </w:rPr>
  </w:style>
  <w:style w:type="paragraph" w:customStyle="1" w:styleId="10">
    <w:name w:val="列出段落1"/>
    <w:next w:val="a4"/>
    <w:qFormat/>
    <w:rsid w:val="001112BD"/>
    <w:pPr>
      <w:widowControl w:val="0"/>
      <w:ind w:firstLineChars="200" w:firstLine="200"/>
      <w:jc w:val="both"/>
    </w:pPr>
    <w:rPr>
      <w:kern w:val="2"/>
      <w:sz w:val="21"/>
      <w:szCs w:val="24"/>
    </w:rPr>
  </w:style>
  <w:style w:type="character" w:customStyle="1" w:styleId="1Char">
    <w:name w:val="标题 1 Char"/>
    <w:link w:val="1"/>
    <w:qFormat/>
    <w:rsid w:val="001112BD"/>
    <w:rPr>
      <w:rFonts w:ascii="Times New Roman" w:hAnsi="Times New Roman"/>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1992</Words>
  <Characters>11355</Characters>
  <Application>Microsoft Office Word</Application>
  <DocSecurity>0</DocSecurity>
  <Lines>94</Lines>
  <Paragraphs>26</Paragraphs>
  <ScaleCrop>false</ScaleCrop>
  <Company/>
  <LinksUpToDate>false</LinksUpToDate>
  <CharactersWithSpaces>13321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bg1</cp:lastModifiedBy>
  <cp:revision>10</cp:revision>
  <dcterms:created xsi:type="dcterms:W3CDTF">2018-08-28T06:53:00Z</dcterms:created>
  <dcterms:modified xsi:type="dcterms:W3CDTF">2019-08-26T06:09:00Z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2052-11.1.0.8783</vt:lpwstr>
  </property>
</Properties>
</file>