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662" w:rsidRDefault="00296071">
      <w:pPr>
        <w:snapToGrid w:val="0"/>
        <w:spacing w:line="540" w:lineRule="exact"/>
        <w:jc w:val="center"/>
        <w:rPr>
          <w:rFonts w:ascii="黑体" w:eastAsia="黑体" w:hAnsi="黑体" w:cs="黑体"/>
          <w:b/>
          <w:sz w:val="36"/>
          <w:szCs w:val="36"/>
        </w:rPr>
      </w:pPr>
      <w:r>
        <w:rPr>
          <w:rFonts w:ascii="黑体" w:eastAsia="黑体" w:hAnsi="黑体" w:cs="黑体" w:hint="eastAsia"/>
          <w:b/>
          <w:sz w:val="36"/>
          <w:szCs w:val="36"/>
        </w:rPr>
        <w:t>2019年</w:t>
      </w:r>
      <w:r w:rsidR="002F7B0F">
        <w:rPr>
          <w:rFonts w:ascii="黑体" w:eastAsia="黑体" w:hAnsi="黑体" w:cs="黑体" w:hint="eastAsia"/>
          <w:b/>
          <w:sz w:val="36"/>
          <w:szCs w:val="36"/>
        </w:rPr>
        <w:t>沈阳</w:t>
      </w:r>
      <w:r>
        <w:rPr>
          <w:rFonts w:ascii="黑体" w:eastAsia="黑体" w:hAnsi="黑体" w:cs="黑体" w:hint="eastAsia"/>
          <w:b/>
          <w:sz w:val="36"/>
          <w:szCs w:val="36"/>
        </w:rPr>
        <w:t>职业院校技能大赛</w:t>
      </w:r>
    </w:p>
    <w:p w:rsidR="002F7B0F" w:rsidRDefault="00CE2839" w:rsidP="0075569B">
      <w:pPr>
        <w:pStyle w:val="aa"/>
        <w:jc w:val="both"/>
        <w:rPr>
          <w:rFonts w:ascii="黑体" w:eastAsia="黑体" w:hAnsi="黑体"/>
          <w:sz w:val="36"/>
          <w:szCs w:val="36"/>
        </w:rPr>
      </w:pPr>
      <w:r>
        <w:rPr>
          <w:rFonts w:ascii="黑体" w:eastAsia="黑体" w:hAnsi="黑体" w:hint="eastAsia"/>
          <w:sz w:val="36"/>
          <w:szCs w:val="36"/>
        </w:rPr>
        <w:t xml:space="preserve">           </w:t>
      </w:r>
      <w:r w:rsidR="002F7B0F" w:rsidRPr="00DF0304">
        <w:rPr>
          <w:rFonts w:ascii="黑体" w:eastAsia="黑体" w:hAnsi="黑体" w:hint="eastAsia"/>
          <w:sz w:val="36"/>
          <w:szCs w:val="36"/>
        </w:rPr>
        <w:t>中职</w:t>
      </w:r>
      <w:r w:rsidR="00A60018">
        <w:rPr>
          <w:rFonts w:ascii="黑体" w:eastAsia="黑体" w:hAnsi="黑体" w:hint="eastAsia"/>
          <w:sz w:val="36"/>
          <w:szCs w:val="36"/>
        </w:rPr>
        <w:t>教师</w:t>
      </w:r>
      <w:r w:rsidR="00DF0304" w:rsidRPr="00DF0304">
        <w:rPr>
          <w:rFonts w:ascii="黑体" w:eastAsia="黑体" w:hAnsi="黑体" w:hint="eastAsia"/>
          <w:sz w:val="36"/>
          <w:szCs w:val="36"/>
        </w:rPr>
        <w:t>组</w:t>
      </w:r>
      <w:r w:rsidR="006425B3">
        <w:rPr>
          <w:rFonts w:ascii="黑体" w:eastAsia="黑体" w:hAnsi="黑体" w:hint="eastAsia"/>
          <w:sz w:val="36"/>
          <w:szCs w:val="36"/>
        </w:rPr>
        <w:t>护理</w:t>
      </w:r>
      <w:r w:rsidR="0075569B">
        <w:rPr>
          <w:rFonts w:ascii="黑体" w:eastAsia="黑体" w:hAnsi="黑体" w:hint="eastAsia"/>
          <w:sz w:val="36"/>
          <w:szCs w:val="36"/>
        </w:rPr>
        <w:t>技能</w:t>
      </w:r>
      <w:r w:rsidR="002F7B0F" w:rsidRPr="00DF0304">
        <w:rPr>
          <w:rFonts w:ascii="黑体" w:eastAsia="黑体" w:hAnsi="黑体" w:hint="eastAsia"/>
          <w:sz w:val="36"/>
          <w:szCs w:val="36"/>
        </w:rPr>
        <w:t>赛项规程</w:t>
      </w:r>
    </w:p>
    <w:p w:rsidR="003B6B00" w:rsidRPr="003B6B00" w:rsidRDefault="003B6B00" w:rsidP="003B6B00"/>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一、赛项名称</w:t>
      </w:r>
    </w:p>
    <w:p w:rsidR="00EB5662" w:rsidRPr="001959A1" w:rsidRDefault="00296071" w:rsidP="006425B3">
      <w:pPr>
        <w:spacing w:line="580" w:lineRule="exact"/>
        <w:ind w:firstLine="570"/>
        <w:rPr>
          <w:rFonts w:ascii="仿宋" w:eastAsia="仿宋" w:hAnsi="仿宋" w:cs="宋体"/>
          <w:bCs/>
          <w:kern w:val="0"/>
          <w:sz w:val="32"/>
          <w:szCs w:val="32"/>
          <w:highlight w:val="yellow"/>
        </w:rPr>
      </w:pPr>
      <w:r>
        <w:rPr>
          <w:rFonts w:ascii="仿宋_GB2312" w:eastAsia="仿宋_GB2312" w:hAnsi="仿宋_GB2312" w:cs="仿宋_GB2312" w:hint="eastAsia"/>
          <w:sz w:val="28"/>
          <w:szCs w:val="28"/>
        </w:rPr>
        <w:t>赛项编号：</w:t>
      </w:r>
      <w:r w:rsidR="0075569B">
        <w:rPr>
          <w:rFonts w:ascii="仿宋_GB2312" w:eastAsia="仿宋_GB2312" w:hAnsi="仿宋_GB2312" w:cs="仿宋_GB2312" w:hint="eastAsia"/>
          <w:sz w:val="28"/>
          <w:szCs w:val="28"/>
        </w:rPr>
        <w:t>ZZJS-19014</w:t>
      </w:r>
    </w:p>
    <w:p w:rsidR="00EB5662" w:rsidRDefault="00296071"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w:t>
      </w:r>
      <w:r w:rsidR="00405887">
        <w:rPr>
          <w:rFonts w:ascii="仿宋_GB2312" w:eastAsia="仿宋_GB2312" w:hAnsi="仿宋_GB2312" w:cs="仿宋_GB2312"/>
          <w:sz w:val="28"/>
          <w:szCs w:val="28"/>
        </w:rPr>
        <w:t xml:space="preserve"> </w:t>
      </w:r>
      <w:r w:rsidR="00DF0304" w:rsidRPr="00DF0304">
        <w:rPr>
          <w:rFonts w:ascii="仿宋_GB2312" w:eastAsia="仿宋_GB2312" w:hAnsi="仿宋_GB2312" w:cs="仿宋_GB2312" w:hint="eastAsia"/>
          <w:sz w:val="28"/>
          <w:szCs w:val="28"/>
        </w:rPr>
        <w:t>护理技能</w:t>
      </w:r>
    </w:p>
    <w:p w:rsidR="00EB5662" w:rsidRDefault="00296071"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w:t>
      </w:r>
      <w:r w:rsidR="00405887">
        <w:rPr>
          <w:rFonts w:ascii="仿宋_GB2312" w:eastAsia="仿宋_GB2312" w:hAnsi="仿宋_GB2312" w:cs="仿宋_GB2312"/>
          <w:sz w:val="28"/>
          <w:szCs w:val="28"/>
        </w:rPr>
        <w:t xml:space="preserve"> </w:t>
      </w:r>
      <w:r w:rsidR="00DF0304" w:rsidRPr="00DF0304">
        <w:rPr>
          <w:rFonts w:ascii="仿宋_GB2312" w:eastAsia="仿宋_GB2312" w:hAnsi="仿宋_GB2312" w:cs="仿宋_GB2312" w:hint="eastAsia"/>
          <w:sz w:val="28"/>
          <w:szCs w:val="28"/>
        </w:rPr>
        <w:t>中职</w:t>
      </w:r>
      <w:r w:rsidR="00A60018">
        <w:rPr>
          <w:rFonts w:ascii="仿宋_GB2312" w:eastAsia="仿宋_GB2312" w:hAnsi="仿宋_GB2312" w:cs="仿宋_GB2312" w:hint="eastAsia"/>
          <w:sz w:val="28"/>
          <w:szCs w:val="28"/>
        </w:rPr>
        <w:t>教师</w:t>
      </w:r>
      <w:r w:rsidR="00DF0304" w:rsidRPr="00DF0304">
        <w:rPr>
          <w:rFonts w:ascii="仿宋_GB2312" w:eastAsia="仿宋_GB2312" w:hAnsi="仿宋_GB2312" w:cs="仿宋_GB2312" w:hint="eastAsia"/>
          <w:sz w:val="28"/>
          <w:szCs w:val="28"/>
        </w:rPr>
        <w:t>组</w:t>
      </w:r>
    </w:p>
    <w:p w:rsidR="00EB5662" w:rsidRDefault="00296071"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w:t>
      </w:r>
      <w:r w:rsidR="00405887">
        <w:rPr>
          <w:rFonts w:ascii="仿宋_GB2312" w:eastAsia="仿宋_GB2312" w:hAnsi="仿宋_GB2312" w:cs="仿宋_GB2312"/>
          <w:sz w:val="28"/>
          <w:szCs w:val="28"/>
        </w:rPr>
        <w:t xml:space="preserve"> </w:t>
      </w:r>
      <w:r w:rsidR="00DF0304" w:rsidRPr="00DF0304">
        <w:rPr>
          <w:rFonts w:ascii="仿宋_GB2312" w:eastAsia="仿宋_GB2312" w:hAnsi="仿宋_GB2312" w:cs="仿宋_GB2312" w:hint="eastAsia"/>
          <w:sz w:val="28"/>
          <w:szCs w:val="28"/>
        </w:rPr>
        <w:t>医药卫生</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w:t>
      </w:r>
      <w:r w:rsidR="0075569B">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目的</w:t>
      </w:r>
    </w:p>
    <w:p w:rsidR="00A60018" w:rsidRPr="00A60018" w:rsidRDefault="00A60018" w:rsidP="006425B3">
      <w:pPr>
        <w:spacing w:line="580" w:lineRule="exact"/>
        <w:ind w:firstLineChars="200" w:firstLine="560"/>
        <w:rPr>
          <w:rFonts w:ascii="仿宋_GB2312" w:eastAsia="仿宋_GB2312" w:hAnsi="仿宋_GB2312" w:cs="仿宋_GB2312"/>
          <w:sz w:val="28"/>
          <w:szCs w:val="28"/>
        </w:rPr>
      </w:pPr>
      <w:r w:rsidRPr="00A60018">
        <w:rPr>
          <w:rFonts w:ascii="仿宋_GB2312" w:eastAsia="仿宋_GB2312" w:hAnsi="仿宋_GB2312" w:cs="仿宋_GB2312" w:hint="eastAsia"/>
          <w:sz w:val="28"/>
          <w:szCs w:val="28"/>
        </w:rPr>
        <w:t>通过</w:t>
      </w:r>
      <w:r w:rsidR="0075569B">
        <w:rPr>
          <w:rFonts w:ascii="仿宋_GB2312" w:eastAsia="仿宋_GB2312" w:hAnsi="仿宋_GB2312" w:cs="仿宋_GB2312" w:hint="eastAsia"/>
          <w:sz w:val="28"/>
          <w:szCs w:val="28"/>
        </w:rPr>
        <w:t>比赛</w:t>
      </w:r>
      <w:r w:rsidRPr="00A60018">
        <w:rPr>
          <w:rFonts w:ascii="仿宋_GB2312" w:eastAsia="仿宋_GB2312" w:hAnsi="仿宋_GB2312" w:cs="仿宋_GB2312" w:hint="eastAsia"/>
          <w:sz w:val="28"/>
          <w:szCs w:val="28"/>
        </w:rPr>
        <w:t>，全面考核参赛教师的教学能力、学术水平、职业素养及临床护理基本技能操作水平，检验和展示我</w:t>
      </w:r>
      <w:r w:rsidR="009D65B5">
        <w:rPr>
          <w:rFonts w:ascii="仿宋_GB2312" w:eastAsia="仿宋_GB2312" w:hAnsi="仿宋_GB2312" w:cs="仿宋_GB2312" w:hint="eastAsia"/>
          <w:sz w:val="28"/>
          <w:szCs w:val="28"/>
        </w:rPr>
        <w:t>省</w:t>
      </w:r>
      <w:r w:rsidRPr="00A60018">
        <w:rPr>
          <w:rFonts w:ascii="仿宋_GB2312" w:eastAsia="仿宋_GB2312" w:hAnsi="仿宋_GB2312" w:cs="仿宋_GB2312" w:hint="eastAsia"/>
          <w:sz w:val="28"/>
          <w:szCs w:val="28"/>
        </w:rPr>
        <w:t>职业院校护理专业教学改革成果；搭建校企合作培养高素质护理人才的平台，激发和调动行业企业关注和参与护理专业教学改革的主动性和积极性，提升社会对职业教育的认可度，引领职业院校适应行业现状及技术发展趋势，推进护理专业的教育教学改革，提高教师的职业教育教学能力和临床护理技能操作水平，不断提高人才培养质量。</w:t>
      </w:r>
    </w:p>
    <w:p w:rsidR="002F70E7"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w:t>
      </w:r>
      <w:r w:rsidR="0075569B">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内容</w:t>
      </w:r>
    </w:p>
    <w:p w:rsidR="006D7FBB" w:rsidRDefault="0075569B" w:rsidP="009D65B5">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比赛</w:t>
      </w:r>
      <w:r w:rsidR="009D65B5" w:rsidRPr="009D65B5">
        <w:rPr>
          <w:rFonts w:ascii="仿宋_GB2312" w:eastAsia="仿宋_GB2312" w:hAnsi="仿宋_GB2312" w:cs="仿宋_GB2312" w:hint="eastAsia"/>
          <w:sz w:val="28"/>
          <w:szCs w:val="28"/>
        </w:rPr>
        <w:t>分为</w:t>
      </w:r>
      <w:r w:rsidR="009D65B5">
        <w:rPr>
          <w:rFonts w:ascii="仿宋_GB2312" w:eastAsia="仿宋_GB2312" w:hAnsi="仿宋_GB2312" w:cs="仿宋_GB2312" w:hint="eastAsia"/>
          <w:sz w:val="28"/>
          <w:szCs w:val="28"/>
        </w:rPr>
        <w:t>技能</w:t>
      </w:r>
      <w:r w:rsidR="006D7FBB">
        <w:rPr>
          <w:rFonts w:ascii="仿宋_GB2312" w:eastAsia="仿宋_GB2312" w:hAnsi="仿宋_GB2312" w:cs="仿宋_GB2312" w:hint="eastAsia"/>
          <w:sz w:val="28"/>
          <w:szCs w:val="28"/>
        </w:rPr>
        <w:t>比</w:t>
      </w:r>
      <w:r w:rsidR="009D65B5">
        <w:rPr>
          <w:rFonts w:ascii="仿宋_GB2312" w:eastAsia="仿宋_GB2312" w:hAnsi="仿宋_GB2312" w:cs="仿宋_GB2312" w:hint="eastAsia"/>
          <w:sz w:val="28"/>
          <w:szCs w:val="28"/>
        </w:rPr>
        <w:t>赛</w:t>
      </w:r>
      <w:r w:rsidR="009D65B5" w:rsidRPr="009D65B5">
        <w:rPr>
          <w:rFonts w:ascii="仿宋_GB2312" w:eastAsia="仿宋_GB2312" w:hAnsi="仿宋_GB2312" w:cs="仿宋_GB2312" w:hint="eastAsia"/>
          <w:sz w:val="28"/>
          <w:szCs w:val="28"/>
        </w:rPr>
        <w:t>和教学能力两个部分</w:t>
      </w:r>
      <w:r w:rsidR="006D7FBB">
        <w:rPr>
          <w:rFonts w:ascii="仿宋_GB2312" w:eastAsia="仿宋_GB2312" w:hAnsi="仿宋_GB2312" w:cs="仿宋_GB2312" w:hint="eastAsia"/>
          <w:sz w:val="28"/>
          <w:szCs w:val="28"/>
        </w:rPr>
        <w:t>，技能比赛</w:t>
      </w:r>
      <w:r w:rsidR="006D7FBB" w:rsidRPr="006D7FBB">
        <w:rPr>
          <w:rFonts w:ascii="仿宋_GB2312" w:eastAsia="仿宋_GB2312" w:hAnsi="仿宋_GB2312" w:cs="仿宋_GB2312" w:hint="eastAsia"/>
          <w:sz w:val="28"/>
          <w:szCs w:val="28"/>
        </w:rPr>
        <w:t>占６０％,教学能力部分占４０％</w:t>
      </w:r>
      <w:r w:rsidR="009D65B5" w:rsidRPr="009D65B5">
        <w:rPr>
          <w:rFonts w:ascii="仿宋_GB2312" w:eastAsia="仿宋_GB2312" w:hAnsi="仿宋_GB2312" w:cs="仿宋_GB2312" w:hint="eastAsia"/>
          <w:sz w:val="28"/>
          <w:szCs w:val="28"/>
        </w:rPr>
        <w:t>,</w:t>
      </w:r>
      <w:r w:rsidR="006D7FBB" w:rsidRPr="006D7FBB">
        <w:rPr>
          <w:rFonts w:hint="eastAsia"/>
        </w:rPr>
        <w:t xml:space="preserve"> </w:t>
      </w:r>
      <w:r w:rsidR="006D7FBB" w:rsidRPr="006D7FBB">
        <w:rPr>
          <w:rFonts w:ascii="仿宋_GB2312" w:eastAsia="仿宋_GB2312" w:hAnsi="仿宋_GB2312" w:cs="仿宋_GB2312" w:hint="eastAsia"/>
          <w:sz w:val="28"/>
          <w:szCs w:val="28"/>
        </w:rPr>
        <w:t>先进行技能比赛,确定入围选手后,再进行教学能力比赛</w:t>
      </w:r>
      <w:r w:rsidR="006D7FBB">
        <w:rPr>
          <w:rFonts w:ascii="仿宋_GB2312" w:eastAsia="仿宋_GB2312" w:hAnsi="仿宋_GB2312" w:cs="仿宋_GB2312" w:hint="eastAsia"/>
          <w:sz w:val="28"/>
          <w:szCs w:val="28"/>
        </w:rPr>
        <w:t>。</w:t>
      </w:r>
    </w:p>
    <w:p w:rsidR="009D65B5" w:rsidRPr="009D65B5" w:rsidRDefault="009D65B5" w:rsidP="001A1B17">
      <w:pPr>
        <w:spacing w:line="580" w:lineRule="exact"/>
        <w:ind w:firstLineChars="200" w:firstLine="560"/>
        <w:rPr>
          <w:rFonts w:ascii="仿宋_GB2312" w:eastAsia="仿宋_GB2312" w:hAnsi="仿宋_GB2312" w:cs="仿宋_GB2312"/>
          <w:sz w:val="28"/>
          <w:szCs w:val="28"/>
        </w:rPr>
      </w:pPr>
      <w:r w:rsidRPr="009D65B5">
        <w:rPr>
          <w:rFonts w:ascii="仿宋_GB2312" w:eastAsia="仿宋_GB2312" w:hAnsi="仿宋_GB2312" w:cs="仿宋_GB2312" w:hint="eastAsia"/>
          <w:sz w:val="28"/>
          <w:szCs w:val="28"/>
        </w:rPr>
        <w:t>其中</w:t>
      </w:r>
      <w:r>
        <w:rPr>
          <w:rFonts w:ascii="仿宋_GB2312" w:eastAsia="仿宋_GB2312" w:hAnsi="仿宋_GB2312" w:cs="仿宋_GB2312" w:hint="eastAsia"/>
          <w:sz w:val="28"/>
          <w:szCs w:val="28"/>
        </w:rPr>
        <w:t>，技能比赛</w:t>
      </w:r>
      <w:r w:rsidRPr="009D65B5">
        <w:rPr>
          <w:rFonts w:ascii="仿宋_GB2312" w:eastAsia="仿宋_GB2312" w:hAnsi="仿宋_GB2312" w:cs="仿宋_GB2312" w:hint="eastAsia"/>
          <w:sz w:val="28"/>
          <w:szCs w:val="28"/>
        </w:rPr>
        <w:t>部分</w:t>
      </w:r>
      <w:r w:rsidR="006D7FBB">
        <w:rPr>
          <w:rFonts w:ascii="仿宋_GB2312" w:eastAsia="仿宋_GB2312" w:hAnsi="仿宋_GB2312" w:cs="仿宋_GB2312" w:hint="eastAsia"/>
          <w:sz w:val="28"/>
          <w:szCs w:val="28"/>
        </w:rPr>
        <w:t>包含</w:t>
      </w:r>
      <w:r>
        <w:rPr>
          <w:rFonts w:ascii="仿宋_GB2312" w:eastAsia="仿宋_GB2312" w:hAnsi="仿宋_GB2312" w:cs="仿宋_GB2312" w:hint="eastAsia"/>
          <w:sz w:val="28"/>
          <w:szCs w:val="28"/>
        </w:rPr>
        <w:t>理论笔试</w:t>
      </w:r>
      <w:r w:rsidR="001A1B17">
        <w:rPr>
          <w:rFonts w:ascii="仿宋_GB2312" w:eastAsia="仿宋_GB2312" w:hAnsi="仿宋_GB2312" w:cs="仿宋_GB2312" w:hint="eastAsia"/>
          <w:sz w:val="28"/>
          <w:szCs w:val="28"/>
        </w:rPr>
        <w:t>（占技能比赛成绩的3</w:t>
      </w:r>
      <w:r w:rsidR="001A1B17">
        <w:rPr>
          <w:rFonts w:ascii="仿宋_GB2312" w:eastAsia="仿宋_GB2312" w:hAnsi="仿宋_GB2312" w:cs="仿宋_GB2312"/>
          <w:sz w:val="28"/>
          <w:szCs w:val="28"/>
        </w:rPr>
        <w:t>0</w:t>
      </w:r>
      <w:r w:rsidR="001A1B17">
        <w:rPr>
          <w:rFonts w:ascii="仿宋_GB2312" w:eastAsia="仿宋_GB2312" w:hAnsi="仿宋_GB2312" w:cs="仿宋_GB2312" w:hint="eastAsia"/>
          <w:sz w:val="28"/>
          <w:szCs w:val="28"/>
        </w:rPr>
        <w:t>%）</w:t>
      </w:r>
      <w:r w:rsidR="006D7FBB">
        <w:rPr>
          <w:rFonts w:ascii="仿宋_GB2312" w:eastAsia="仿宋_GB2312" w:hAnsi="仿宋_GB2312" w:cs="仿宋_GB2312" w:hint="eastAsia"/>
          <w:sz w:val="28"/>
          <w:szCs w:val="28"/>
        </w:rPr>
        <w:t>和</w:t>
      </w:r>
      <w:r>
        <w:rPr>
          <w:rFonts w:ascii="仿宋_GB2312" w:eastAsia="仿宋_GB2312" w:hAnsi="仿宋_GB2312" w:cs="仿宋_GB2312" w:hint="eastAsia"/>
          <w:sz w:val="28"/>
          <w:szCs w:val="28"/>
        </w:rPr>
        <w:t>实际操作</w:t>
      </w:r>
      <w:r w:rsidR="001A1B17">
        <w:rPr>
          <w:rFonts w:ascii="仿宋_GB2312" w:eastAsia="仿宋_GB2312" w:hAnsi="仿宋_GB2312" w:cs="仿宋_GB2312" w:hint="eastAsia"/>
          <w:sz w:val="28"/>
          <w:szCs w:val="28"/>
        </w:rPr>
        <w:t>（占技能比赛的7</w:t>
      </w:r>
      <w:r w:rsidR="001A1B17">
        <w:rPr>
          <w:rFonts w:ascii="仿宋_GB2312" w:eastAsia="仿宋_GB2312" w:hAnsi="仿宋_GB2312" w:cs="仿宋_GB2312"/>
          <w:sz w:val="28"/>
          <w:szCs w:val="28"/>
        </w:rPr>
        <w:t>0</w:t>
      </w:r>
      <w:r w:rsidR="001A1B17">
        <w:rPr>
          <w:rFonts w:ascii="仿宋_GB2312" w:eastAsia="仿宋_GB2312" w:hAnsi="仿宋_GB2312" w:cs="仿宋_GB2312" w:hint="eastAsia"/>
          <w:sz w:val="28"/>
          <w:szCs w:val="28"/>
        </w:rPr>
        <w:t>%）</w:t>
      </w:r>
      <w:r w:rsidR="006D7FBB">
        <w:rPr>
          <w:rFonts w:ascii="仿宋_GB2312" w:eastAsia="仿宋_GB2312" w:hAnsi="仿宋_GB2312" w:cs="仿宋_GB2312" w:hint="eastAsia"/>
          <w:sz w:val="28"/>
          <w:szCs w:val="28"/>
        </w:rPr>
        <w:t>两</w:t>
      </w:r>
      <w:r w:rsidR="001A1B17">
        <w:rPr>
          <w:rFonts w:ascii="仿宋_GB2312" w:eastAsia="仿宋_GB2312" w:hAnsi="仿宋_GB2312" w:cs="仿宋_GB2312" w:hint="eastAsia"/>
          <w:sz w:val="28"/>
          <w:szCs w:val="28"/>
        </w:rPr>
        <w:t>个模块。</w:t>
      </w:r>
      <w:r>
        <w:rPr>
          <w:rFonts w:ascii="仿宋_GB2312" w:eastAsia="仿宋_GB2312" w:hAnsi="仿宋_GB2312" w:cs="仿宋_GB2312" w:hint="eastAsia"/>
          <w:sz w:val="28"/>
          <w:szCs w:val="28"/>
        </w:rPr>
        <w:t>技能比赛</w:t>
      </w:r>
      <w:r w:rsidRPr="009D65B5">
        <w:rPr>
          <w:rFonts w:ascii="仿宋_GB2312" w:eastAsia="仿宋_GB2312" w:hAnsi="仿宋_GB2312" w:cs="仿宋_GB2312" w:hint="eastAsia"/>
          <w:sz w:val="28"/>
          <w:szCs w:val="28"/>
        </w:rPr>
        <w:t>分别设置理论考试站、技能考试站2个考评站点。在理论考试站，选手进行理论笔试（单选题）考</w:t>
      </w:r>
      <w:r w:rsidRPr="009D65B5">
        <w:rPr>
          <w:rFonts w:ascii="仿宋_GB2312" w:eastAsia="仿宋_GB2312" w:hAnsi="仿宋_GB2312" w:cs="仿宋_GB2312" w:hint="eastAsia"/>
          <w:sz w:val="28"/>
          <w:szCs w:val="28"/>
        </w:rPr>
        <w:lastRenderedPageBreak/>
        <w:t>试；在技能考试站，选手根据案例分别实施心肺复苏、静脉输液、右踝关节扭伤包扎3项护理技术操作。理论试题</w:t>
      </w:r>
      <w:r w:rsidR="0075569B">
        <w:rPr>
          <w:rFonts w:ascii="仿宋_GB2312" w:eastAsia="仿宋_GB2312" w:hAnsi="仿宋_GB2312" w:cs="仿宋_GB2312" w:hint="eastAsia"/>
          <w:sz w:val="28"/>
          <w:szCs w:val="28"/>
        </w:rPr>
        <w:t>比赛</w:t>
      </w:r>
      <w:r w:rsidRPr="009D65B5">
        <w:rPr>
          <w:rFonts w:ascii="仿宋_GB2312" w:eastAsia="仿宋_GB2312" w:hAnsi="仿宋_GB2312" w:cs="仿宋_GB2312" w:hint="eastAsia"/>
          <w:sz w:val="28"/>
          <w:szCs w:val="28"/>
        </w:rPr>
        <w:t>时长为30分钟；三项技术操作</w:t>
      </w:r>
      <w:r w:rsidR="0075569B">
        <w:rPr>
          <w:rFonts w:ascii="仿宋_GB2312" w:eastAsia="仿宋_GB2312" w:hAnsi="仿宋_GB2312" w:cs="仿宋_GB2312" w:hint="eastAsia"/>
          <w:sz w:val="28"/>
          <w:szCs w:val="28"/>
        </w:rPr>
        <w:t>比赛</w:t>
      </w:r>
      <w:r w:rsidRPr="009D65B5">
        <w:rPr>
          <w:rFonts w:ascii="仿宋_GB2312" w:eastAsia="仿宋_GB2312" w:hAnsi="仿宋_GB2312" w:cs="仿宋_GB2312" w:hint="eastAsia"/>
          <w:sz w:val="28"/>
          <w:szCs w:val="28"/>
        </w:rPr>
        <w:t>时长为20分钟。重点考查参赛选手的知识应用能力、临床思维能力、操作执行能力、分析问题和解决问题的能力及人文关怀素质。</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四、</w:t>
      </w:r>
      <w:r w:rsidR="0075569B">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方式</w:t>
      </w:r>
    </w:p>
    <w:p w:rsidR="00DF0304" w:rsidRDefault="00DF0304"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t>（一）参赛对象</w:t>
      </w:r>
    </w:p>
    <w:p w:rsidR="009D65B5" w:rsidRDefault="00B2533F" w:rsidP="00B2533F">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报名条件：</w:t>
      </w:r>
      <w:r w:rsidRPr="00B2533F">
        <w:rPr>
          <w:rFonts w:ascii="仿宋_GB2312" w:eastAsia="仿宋_GB2312" w:hAnsi="仿宋_GB2312" w:cs="仿宋_GB2312" w:hint="eastAsia"/>
          <w:sz w:val="28"/>
          <w:szCs w:val="28"/>
        </w:rPr>
        <w:t>沈阳市各类公办中等职业学校、技工学校在 编专任教师,有连续２年在校工作经历的公办外聘全职教师和民办学校全职教师。</w:t>
      </w:r>
    </w:p>
    <w:p w:rsidR="009D65B5" w:rsidRPr="00A31F98" w:rsidRDefault="009D65B5" w:rsidP="00B2533F">
      <w:pPr>
        <w:spacing w:line="580" w:lineRule="exact"/>
        <w:ind w:firstLineChars="200" w:firstLine="560"/>
        <w:rPr>
          <w:rFonts w:ascii="仿宋_GB2312" w:eastAsia="仿宋_GB2312" w:hAnsi="仿宋_GB2312" w:cs="仿宋_GB2312"/>
          <w:sz w:val="28"/>
          <w:szCs w:val="28"/>
        </w:rPr>
      </w:pPr>
      <w:r w:rsidRPr="009D65B5">
        <w:rPr>
          <w:rFonts w:ascii="仿宋_GB2312" w:eastAsia="仿宋_GB2312" w:hAnsi="仿宋_GB2312" w:cs="仿宋_GB2312" w:hint="eastAsia"/>
          <w:sz w:val="28"/>
          <w:szCs w:val="28"/>
        </w:rPr>
        <w:t>2.本赛项为个人赛，参赛教师均需完成</w:t>
      </w:r>
      <w:r w:rsidR="00B2533F">
        <w:rPr>
          <w:rFonts w:ascii="仿宋_GB2312" w:eastAsia="仿宋_GB2312" w:hAnsi="仿宋_GB2312" w:cs="仿宋_GB2312" w:hint="eastAsia"/>
          <w:sz w:val="28"/>
          <w:szCs w:val="28"/>
        </w:rPr>
        <w:t>技能比赛（理论笔试+实际操作）全部</w:t>
      </w:r>
      <w:r w:rsidRPr="009D65B5">
        <w:rPr>
          <w:rFonts w:ascii="仿宋_GB2312" w:eastAsia="仿宋_GB2312" w:hAnsi="仿宋_GB2312" w:cs="仿宋_GB2312" w:hint="eastAsia"/>
          <w:sz w:val="28"/>
          <w:szCs w:val="28"/>
        </w:rPr>
        <w:t>内容</w:t>
      </w:r>
      <w:r w:rsidR="00B2533F">
        <w:rPr>
          <w:rFonts w:ascii="仿宋_GB2312" w:eastAsia="仿宋_GB2312" w:hAnsi="仿宋_GB2312" w:cs="仿宋_GB2312" w:hint="eastAsia"/>
          <w:sz w:val="28"/>
          <w:szCs w:val="28"/>
        </w:rPr>
        <w:t>，通过技能比赛</w:t>
      </w:r>
      <w:r w:rsidR="00B2533F" w:rsidRPr="00B2533F">
        <w:rPr>
          <w:rFonts w:ascii="仿宋_GB2312" w:eastAsia="仿宋_GB2312" w:hAnsi="仿宋_GB2312" w:cs="仿宋_GB2312" w:hint="eastAsia"/>
          <w:sz w:val="28"/>
          <w:szCs w:val="28"/>
        </w:rPr>
        <w:t>确定入围选手后,再进行教学能力比赛</w:t>
      </w:r>
      <w:r w:rsidR="00B2533F">
        <w:rPr>
          <w:rFonts w:ascii="仿宋_GB2312" w:eastAsia="仿宋_GB2312" w:hAnsi="仿宋_GB2312" w:cs="仿宋_GB2312" w:hint="eastAsia"/>
          <w:sz w:val="28"/>
          <w:szCs w:val="28"/>
        </w:rPr>
        <w:t>。</w:t>
      </w:r>
      <w:r w:rsidR="00B2533F" w:rsidRPr="00B2533F">
        <w:rPr>
          <w:rFonts w:ascii="仿宋_GB2312" w:eastAsia="仿宋_GB2312" w:hAnsi="仿宋_GB2312" w:cs="仿宋_GB2312" w:hint="eastAsia"/>
          <w:sz w:val="28"/>
          <w:szCs w:val="28"/>
        </w:rPr>
        <w:t>教学能力比赛分为教学设计和说课两部分</w:t>
      </w:r>
      <w:r w:rsidR="00B2533F">
        <w:rPr>
          <w:rFonts w:ascii="仿宋_GB2312" w:eastAsia="仿宋_GB2312" w:hAnsi="仿宋_GB2312" w:cs="仿宋_GB2312" w:hint="eastAsia"/>
          <w:sz w:val="28"/>
          <w:szCs w:val="28"/>
        </w:rPr>
        <w:t>。</w:t>
      </w:r>
    </w:p>
    <w:p w:rsidR="00DF0304" w:rsidRDefault="00DF0304"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t xml:space="preserve">（二）组队要求 </w:t>
      </w:r>
    </w:p>
    <w:p w:rsidR="00B2533F" w:rsidRPr="00A31F98" w:rsidRDefault="00B2533F" w:rsidP="006425B3">
      <w:pPr>
        <w:spacing w:line="580" w:lineRule="exact"/>
        <w:ind w:firstLineChars="200" w:firstLine="560"/>
        <w:rPr>
          <w:rFonts w:ascii="仿宋_GB2312" w:eastAsia="仿宋_GB2312" w:hAnsi="仿宋_GB2312" w:cs="仿宋_GB2312"/>
          <w:sz w:val="28"/>
          <w:szCs w:val="28"/>
        </w:rPr>
      </w:pPr>
      <w:r w:rsidRPr="00B2533F">
        <w:rPr>
          <w:rFonts w:ascii="仿宋_GB2312" w:eastAsia="仿宋_GB2312" w:hAnsi="仿宋_GB2312" w:cs="仿宋_GB2312" w:hint="eastAsia"/>
          <w:sz w:val="28"/>
          <w:szCs w:val="28"/>
        </w:rPr>
        <w:t>以学校为单位组队参加，不得跨校组队。每参赛代表队指派领队1名，负责</w:t>
      </w:r>
      <w:r w:rsidR="0075569B">
        <w:rPr>
          <w:rFonts w:ascii="仿宋_GB2312" w:eastAsia="仿宋_GB2312" w:hAnsi="仿宋_GB2312" w:cs="仿宋_GB2312" w:hint="eastAsia"/>
          <w:sz w:val="28"/>
          <w:szCs w:val="28"/>
        </w:rPr>
        <w:t>比赛</w:t>
      </w:r>
      <w:r w:rsidRPr="00B2533F">
        <w:rPr>
          <w:rFonts w:ascii="仿宋_GB2312" w:eastAsia="仿宋_GB2312" w:hAnsi="仿宋_GB2312" w:cs="仿宋_GB2312" w:hint="eastAsia"/>
          <w:sz w:val="28"/>
          <w:szCs w:val="28"/>
        </w:rPr>
        <w:t>的协调工作。正式报名后原则上不得更换参赛教师，如参赛教师因故无法参加比赛，经所在院校出具书面说明，并经</w:t>
      </w:r>
      <w:r w:rsidR="0075569B">
        <w:rPr>
          <w:rFonts w:ascii="仿宋_GB2312" w:eastAsia="仿宋_GB2312" w:hAnsi="仿宋_GB2312" w:cs="仿宋_GB2312" w:hint="eastAsia"/>
          <w:sz w:val="28"/>
          <w:szCs w:val="28"/>
        </w:rPr>
        <w:t>大赛办</w:t>
      </w:r>
      <w:r w:rsidRPr="00B2533F">
        <w:rPr>
          <w:rFonts w:ascii="仿宋_GB2312" w:eastAsia="仿宋_GB2312" w:hAnsi="仿宋_GB2312" w:cs="仿宋_GB2312" w:hint="eastAsia"/>
          <w:sz w:val="28"/>
          <w:szCs w:val="28"/>
        </w:rPr>
        <w:t>同意后方可更换，大赛开始后不得更换参赛教师。请各院校根据要求，做好参赛教师的资格审查工作，并填写确认函。大赛</w:t>
      </w:r>
      <w:r w:rsidR="0075569B">
        <w:rPr>
          <w:rFonts w:ascii="仿宋_GB2312" w:eastAsia="仿宋_GB2312" w:hAnsi="仿宋_GB2312" w:cs="仿宋_GB2312" w:hint="eastAsia"/>
          <w:sz w:val="28"/>
          <w:szCs w:val="28"/>
        </w:rPr>
        <w:t>办</w:t>
      </w:r>
      <w:r w:rsidRPr="00B2533F">
        <w:rPr>
          <w:rFonts w:ascii="仿宋_GB2312" w:eastAsia="仿宋_GB2312" w:hAnsi="仿宋_GB2312" w:cs="仿宋_GB2312" w:hint="eastAsia"/>
          <w:sz w:val="28"/>
          <w:szCs w:val="28"/>
        </w:rPr>
        <w:t>会负责参赛教师最终的资格审查，经审查发现弄虚作假者，将取消该队参赛资格。</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w:t>
      </w:r>
      <w:r w:rsidR="0075569B">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流程</w:t>
      </w:r>
    </w:p>
    <w:p w:rsidR="00DF0304" w:rsidRDefault="006208E1" w:rsidP="006425B3">
      <w:pPr>
        <w:spacing w:line="580" w:lineRule="exact"/>
        <w:rPr>
          <w:rFonts w:ascii="仿宋_GB2312" w:eastAsia="仿宋_GB2312" w:hAnsi="仿宋_GB2312" w:cs="仿宋_GB2312"/>
          <w:b/>
          <w:bCs/>
          <w:color w:val="FF0000"/>
          <w:sz w:val="28"/>
          <w:szCs w:val="28"/>
        </w:rPr>
      </w:pPr>
      <w:r>
        <w:rPr>
          <w:rFonts w:ascii="仿宋_GB2312" w:eastAsia="仿宋_GB2312" w:hAnsi="仿宋_GB2312" w:cs="仿宋_GB2312"/>
          <w:b/>
          <w:bCs/>
          <w:noProof/>
          <w:color w:val="FF0000"/>
          <w:sz w:val="28"/>
          <w:szCs w:val="28"/>
        </w:rPr>
        <w:pict>
          <v:roundrect id="_x0000_s1032" style="position:absolute;left:0;text-align:left;margin-left:280.1pt;margin-top:13.3pt;width:86.8pt;height:29.1pt;z-index:251659264" arcsize="10923f" fillcolor="#c0504d [3205]" strokecolor="#f2f2f2 [3041]" strokeweight="3pt">
            <v:shadow on="t" type="perspective" color="#622423 [1605]" opacity=".5" offset="1pt" offset2="-1pt"/>
            <v:textbox>
              <w:txbxContent>
                <w:p w:rsidR="00D403D3" w:rsidRDefault="00D403D3" w:rsidP="00EE5099">
                  <w:pPr>
                    <w:ind w:firstLineChars="100" w:firstLine="210"/>
                  </w:pPr>
                  <w:r>
                    <w:rPr>
                      <w:rFonts w:hint="eastAsia"/>
                    </w:rPr>
                    <w:t>技能考试站</w:t>
                  </w:r>
                </w:p>
              </w:txbxContent>
            </v:textbox>
          </v:roundrect>
        </w:pict>
      </w:r>
      <w:r>
        <w:rPr>
          <w:rFonts w:ascii="仿宋_GB2312" w:eastAsia="仿宋_GB2312" w:hAnsi="仿宋_GB2312" w:cs="仿宋_GB2312"/>
          <w:b/>
          <w:bCs/>
          <w:noProof/>
          <w:color w:val="FF0000"/>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3" type="#_x0000_t13" style="position:absolute;left:0;text-align:left;margin-left:166.15pt;margin-top:24.5pt;width:88.15pt;height:7.15pt;z-index:251660288" fillcolor="#9bbb59 [3206]" strokecolor="#f2f2f2 [3041]" strokeweight="3pt">
            <v:shadow on="t" type="perspective" color="#4e6128 [1606]" opacity=".5" offset="1pt" offset2="-1pt"/>
          </v:shape>
        </w:pict>
      </w:r>
      <w:r>
        <w:rPr>
          <w:rFonts w:ascii="仿宋_GB2312" w:eastAsia="仿宋_GB2312" w:hAnsi="仿宋_GB2312" w:cs="仿宋_GB2312"/>
          <w:b/>
          <w:bCs/>
          <w:noProof/>
          <w:color w:val="FF0000"/>
          <w:sz w:val="28"/>
          <w:szCs w:val="28"/>
        </w:rPr>
        <w:pict>
          <v:roundrect id="_x0000_s1031" style="position:absolute;left:0;text-align:left;margin-left:62.8pt;margin-top:16.1pt;width:85.4pt;height:28.6pt;z-index:251658240" arcsize="10923f" fillcolor="#4f81bd [3204]" strokecolor="#f2f2f2 [3041]" strokeweight="3pt">
            <v:shadow on="t" type="perspective" color="#243f60 [1604]" opacity=".5" offset="1pt" offset2="-1pt"/>
            <v:textbox>
              <w:txbxContent>
                <w:p w:rsidR="00D403D3" w:rsidRPr="00FC5D67" w:rsidRDefault="00D403D3" w:rsidP="0033621C">
                  <w:pPr>
                    <w:ind w:firstLineChars="100" w:firstLine="210"/>
                    <w:rPr>
                      <w:b/>
                      <w:bCs/>
                    </w:rPr>
                  </w:pPr>
                  <w:r>
                    <w:rPr>
                      <w:rFonts w:hint="eastAsia"/>
                    </w:rPr>
                    <w:t>理论考试站</w:t>
                  </w:r>
                </w:p>
              </w:txbxContent>
            </v:textbox>
          </v:roundrect>
        </w:pict>
      </w:r>
      <w:r w:rsidR="0033621C">
        <w:rPr>
          <w:rFonts w:ascii="仿宋_GB2312" w:eastAsia="仿宋_GB2312" w:hAnsi="仿宋_GB2312" w:cs="仿宋_GB2312" w:hint="eastAsia"/>
          <w:b/>
          <w:bCs/>
          <w:color w:val="FF0000"/>
          <w:sz w:val="28"/>
          <w:szCs w:val="28"/>
        </w:rPr>
        <w:t xml:space="preserve"> </w:t>
      </w:r>
      <w:r w:rsidR="0033621C">
        <w:rPr>
          <w:rFonts w:ascii="仿宋_GB2312" w:eastAsia="仿宋_GB2312" w:hAnsi="仿宋_GB2312" w:cs="仿宋_GB2312"/>
          <w:b/>
          <w:bCs/>
          <w:color w:val="FF0000"/>
          <w:sz w:val="28"/>
          <w:szCs w:val="28"/>
        </w:rPr>
        <w:t xml:space="preserve">           </w:t>
      </w:r>
    </w:p>
    <w:p w:rsidR="0033621C" w:rsidRDefault="006208E1" w:rsidP="006425B3">
      <w:pPr>
        <w:spacing w:line="580" w:lineRule="exact"/>
        <w:ind w:firstLineChars="200" w:firstLine="562"/>
        <w:rPr>
          <w:rFonts w:ascii="仿宋_GB2312" w:eastAsia="仿宋_GB2312" w:hAnsi="仿宋_GB2312" w:cs="仿宋_GB2312"/>
          <w:b/>
          <w:bCs/>
          <w:color w:val="FF0000"/>
          <w:sz w:val="28"/>
          <w:szCs w:val="28"/>
        </w:rPr>
      </w:pPr>
      <w:r>
        <w:rPr>
          <w:rFonts w:ascii="仿宋_GB2312" w:eastAsia="仿宋_GB2312" w:hAnsi="仿宋_GB2312" w:cs="仿宋_GB2312"/>
          <w:b/>
          <w:bCs/>
          <w:noProof/>
          <w:color w:val="FF0000"/>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6" type="#_x0000_t67" style="position:absolute;left:0;text-align:left;margin-left:320.75pt;margin-top:21.4pt;width:7.15pt;height:12.05pt;z-index:251666432" fillcolor="#c0504d [3205]" strokecolor="#f2f2f2 [3041]" strokeweight="3pt">
            <v:shadow on="t" type="perspective" color="#622423 [1605]" opacity=".5" offset="1pt" offset2="-1pt"/>
            <v:textbox style="layout-flow:vertical-ideographic"/>
          </v:shape>
        </w:pict>
      </w:r>
      <w:r>
        <w:rPr>
          <w:rFonts w:ascii="仿宋_GB2312" w:eastAsia="仿宋_GB2312" w:hAnsi="仿宋_GB2312" w:cs="仿宋_GB2312"/>
          <w:b/>
          <w:bCs/>
          <w:noProof/>
          <w:color w:val="FF0000"/>
          <w:sz w:val="28"/>
          <w:szCs w:val="28"/>
        </w:rPr>
        <w:pict>
          <v:shape id="_x0000_s1045" type="#_x0000_t67" style="position:absolute;left:0;text-align:left;margin-left:106.15pt;margin-top:21.4pt;width:7.15pt;height:20.3pt;z-index:251665408" fillcolor="#4f81bd [3204]" strokecolor="#f2f2f2 [3041]" strokeweight="3pt">
            <v:shadow on="t" type="perspective" color="#243f60 [1604]" opacity=".5" offset="1pt" offset2="-1pt"/>
            <v:textbox style="layout-flow:vertical-ideographic"/>
          </v:shape>
        </w:pict>
      </w:r>
    </w:p>
    <w:p w:rsidR="0033621C" w:rsidRDefault="006208E1" w:rsidP="006425B3">
      <w:pPr>
        <w:spacing w:line="580" w:lineRule="exact"/>
        <w:ind w:firstLineChars="200" w:firstLine="562"/>
        <w:rPr>
          <w:rFonts w:ascii="仿宋_GB2312" w:eastAsia="仿宋_GB2312" w:hAnsi="仿宋_GB2312" w:cs="仿宋_GB2312"/>
          <w:b/>
          <w:bCs/>
          <w:color w:val="FF0000"/>
          <w:sz w:val="28"/>
          <w:szCs w:val="28"/>
        </w:rPr>
      </w:pPr>
      <w:r>
        <w:rPr>
          <w:rFonts w:ascii="仿宋_GB2312" w:eastAsia="仿宋_GB2312" w:hAnsi="仿宋_GB2312" w:cs="仿宋_GB2312"/>
          <w:b/>
          <w:bCs/>
          <w:noProof/>
          <w:color w:val="FF0000"/>
          <w:sz w:val="28"/>
          <w:szCs w:val="28"/>
        </w:rPr>
        <w:pict>
          <v:roundrect id="_x0000_s1038" style="position:absolute;left:0;text-align:left;margin-left:281.5pt;margin-top:7.8pt;width:86.8pt;height:25.85pt;z-index:251662336" arcsize="10923f" fillcolor="#c0504d [3205]" strokecolor="#f2f2f2 [3041]" strokeweight="3pt">
            <v:shadow on="t" type="perspective" color="#622423 [1605]" opacity=".5" offset="1pt" offset2="-1pt"/>
            <v:textbox>
              <w:txbxContent>
                <w:p w:rsidR="00D403D3" w:rsidRDefault="00D403D3" w:rsidP="00EE5099">
                  <w:pPr>
                    <w:ind w:firstLineChars="100" w:firstLine="210"/>
                  </w:pPr>
                  <w:r>
                    <w:rPr>
                      <w:rFonts w:hint="eastAsia"/>
                    </w:rPr>
                    <w:t>心肺复苏</w:t>
                  </w:r>
                </w:p>
              </w:txbxContent>
            </v:textbox>
          </v:roundrect>
        </w:pict>
      </w:r>
      <w:r>
        <w:rPr>
          <w:rFonts w:ascii="仿宋_GB2312" w:eastAsia="仿宋_GB2312" w:hAnsi="仿宋_GB2312" w:cs="仿宋_GB2312"/>
          <w:b/>
          <w:bCs/>
          <w:noProof/>
          <w:color w:val="FF0000"/>
          <w:sz w:val="28"/>
          <w:szCs w:val="28"/>
        </w:rPr>
        <w:pict>
          <v:roundrect id="_x0000_s1035" style="position:absolute;left:0;text-align:left;margin-left:63.25pt;margin-top:17.9pt;width:84pt;height:24pt;z-index:251661312" arcsize="10923f" fillcolor="#4f81bd [3204]" strokecolor="#f2f2f2 [3041]" strokeweight="3pt">
            <v:shadow on="t" type="perspective" color="#243f60 [1604]" opacity=".5" offset="1pt" offset2="-1pt"/>
            <v:textbox style="mso-next-textbox:#_x0000_s1035">
              <w:txbxContent>
                <w:p w:rsidR="00D403D3" w:rsidRDefault="00D403D3" w:rsidP="00EE5099">
                  <w:pPr>
                    <w:ind w:firstLineChars="100" w:firstLine="210"/>
                  </w:pPr>
                  <w:r>
                    <w:rPr>
                      <w:rFonts w:hint="eastAsia"/>
                    </w:rPr>
                    <w:t>理论考试</w:t>
                  </w:r>
                </w:p>
              </w:txbxContent>
            </v:textbox>
          </v:roundrect>
        </w:pict>
      </w:r>
    </w:p>
    <w:p w:rsidR="0033621C" w:rsidRDefault="006208E1" w:rsidP="006425B3">
      <w:pPr>
        <w:spacing w:line="580" w:lineRule="exact"/>
        <w:ind w:firstLineChars="200" w:firstLine="562"/>
        <w:rPr>
          <w:rFonts w:ascii="仿宋_GB2312" w:eastAsia="仿宋_GB2312" w:hAnsi="仿宋_GB2312" w:cs="仿宋_GB2312"/>
          <w:b/>
          <w:bCs/>
          <w:color w:val="FF0000"/>
          <w:sz w:val="28"/>
          <w:szCs w:val="28"/>
        </w:rPr>
      </w:pPr>
      <w:r>
        <w:rPr>
          <w:rFonts w:ascii="仿宋_GB2312" w:eastAsia="仿宋_GB2312" w:hAnsi="仿宋_GB2312" w:cs="仿宋_GB2312"/>
          <w:b/>
          <w:bCs/>
          <w:noProof/>
          <w:color w:val="FF0000"/>
          <w:sz w:val="28"/>
          <w:szCs w:val="28"/>
        </w:rPr>
        <w:lastRenderedPageBreak/>
        <w:pict>
          <v:shape id="_x0000_s1048" type="#_x0000_t67" style="position:absolute;left:0;text-align:left;margin-left:320.1pt;margin-top:12pt;width:7.15pt;height:13.4pt;z-index:251667456" fillcolor="#c0504d [3205]" strokecolor="#f2f2f2 [3041]" strokeweight="3pt">
            <v:shadow on="t" type="perspective" color="#622423 [1605]" opacity=".5" offset="1pt" offset2="-1pt"/>
            <v:textbox style="layout-flow:vertical-ideographic"/>
          </v:shape>
        </w:pict>
      </w:r>
    </w:p>
    <w:p w:rsidR="004960F8" w:rsidRPr="003B6B00" w:rsidRDefault="006208E1" w:rsidP="003B6B00">
      <w:pPr>
        <w:spacing w:line="580" w:lineRule="exact"/>
      </w:pPr>
      <w:r w:rsidRPr="006208E1">
        <w:rPr>
          <w:rFonts w:ascii="仿宋_GB2312" w:eastAsia="仿宋_GB2312" w:hAnsi="仿宋_GB2312" w:cs="仿宋_GB2312"/>
          <w:b/>
          <w:bCs/>
          <w:noProof/>
          <w:color w:val="FF0000"/>
          <w:sz w:val="28"/>
          <w:szCs w:val="28"/>
        </w:rPr>
        <w:pict>
          <v:roundrect id="_x0000_s1044" style="position:absolute;left:0;text-align:left;margin-left:267.25pt;margin-top:57.35pt;width:115.35pt;height:25.85pt;z-index:251664384" arcsize="10923f" fillcolor="#c0504d [3205]" strokecolor="#f2f2f2 [3041]" strokeweight="3pt">
            <v:shadow on="t" type="perspective" color="#622423 [1605]" opacity=".5" offset="1pt" offset2="-1pt"/>
            <v:textbox>
              <w:txbxContent>
                <w:p w:rsidR="00D403D3" w:rsidRDefault="00D403D3" w:rsidP="00FC5D67">
                  <w:pPr>
                    <w:ind w:firstLineChars="100" w:firstLine="210"/>
                  </w:pPr>
                  <w:r w:rsidRPr="00EE5099">
                    <w:rPr>
                      <w:rFonts w:hint="eastAsia"/>
                    </w:rPr>
                    <w:t>右踝关节扭伤包扎</w:t>
                  </w:r>
                </w:p>
              </w:txbxContent>
            </v:textbox>
          </v:roundrect>
        </w:pict>
      </w:r>
      <w:r w:rsidRPr="006208E1">
        <w:rPr>
          <w:rFonts w:ascii="仿宋_GB2312" w:eastAsia="仿宋_GB2312" w:hAnsi="仿宋_GB2312" w:cs="仿宋_GB2312"/>
          <w:b/>
          <w:bCs/>
          <w:noProof/>
          <w:color w:val="FF0000"/>
          <w:sz w:val="28"/>
          <w:szCs w:val="28"/>
        </w:rPr>
        <w:pict>
          <v:shape id="_x0000_s1049" type="#_x0000_t67" style="position:absolute;left:0;text-align:left;margin-left:321.45pt;margin-top:35.75pt;width:7.15pt;height:14.3pt;z-index:251668480" fillcolor="#c0504d [3205]" strokecolor="#f2f2f2 [3041]" strokeweight="3pt">
            <v:shadow on="t" type="perspective" color="#622423 [1605]" opacity=".5" offset="1pt" offset2="-1pt"/>
            <v:textbox style="layout-flow:vertical-ideographic"/>
          </v:shape>
        </w:pict>
      </w:r>
      <w:r w:rsidRPr="006208E1">
        <w:rPr>
          <w:rFonts w:ascii="仿宋_GB2312" w:eastAsia="仿宋_GB2312" w:hAnsi="仿宋_GB2312" w:cs="仿宋_GB2312"/>
          <w:b/>
          <w:bCs/>
          <w:noProof/>
          <w:color w:val="FF0000"/>
          <w:sz w:val="28"/>
          <w:szCs w:val="28"/>
        </w:rPr>
        <w:pict>
          <v:roundrect id="_x0000_s1040" style="position:absolute;left:0;text-align:left;margin-left:283.8pt;margin-top:2.9pt;width:86.8pt;height:24.5pt;z-index:251663360" arcsize="10923f" fillcolor="#c0504d [3205]" strokecolor="#f2f2f2 [3041]" strokeweight="3pt">
            <v:shadow on="t" type="perspective" color="#622423 [1605]" opacity=".5" offset="1pt" offset2="-1pt"/>
            <v:textbox>
              <w:txbxContent>
                <w:p w:rsidR="00D403D3" w:rsidRDefault="00D403D3" w:rsidP="00EE5099">
                  <w:pPr>
                    <w:ind w:firstLineChars="100" w:firstLine="210"/>
                  </w:pPr>
                  <w:r>
                    <w:rPr>
                      <w:rFonts w:hint="eastAsia"/>
                    </w:rPr>
                    <w:t>静脉输液</w:t>
                  </w:r>
                </w:p>
              </w:txbxContent>
            </v:textbox>
          </v:roundrect>
        </w:pict>
      </w:r>
    </w:p>
    <w:p w:rsidR="00B2533F" w:rsidRDefault="00B2533F" w:rsidP="006425B3">
      <w:pPr>
        <w:spacing w:line="580" w:lineRule="exact"/>
        <w:ind w:firstLineChars="200" w:firstLine="562"/>
        <w:rPr>
          <w:rFonts w:ascii="仿宋_GB2312" w:eastAsia="仿宋_GB2312" w:hAnsi="仿宋_GB2312" w:cs="仿宋_GB2312"/>
          <w:b/>
          <w:bCs/>
          <w:sz w:val="28"/>
          <w:szCs w:val="28"/>
        </w:rPr>
      </w:pPr>
    </w:p>
    <w:p w:rsidR="00B2533F" w:rsidRDefault="00B2533F" w:rsidP="006425B3">
      <w:pPr>
        <w:spacing w:line="580" w:lineRule="exact"/>
        <w:ind w:firstLineChars="200" w:firstLine="562"/>
        <w:rPr>
          <w:rFonts w:ascii="仿宋_GB2312" w:eastAsia="仿宋_GB2312" w:hAnsi="仿宋_GB2312" w:cs="仿宋_GB2312"/>
          <w:b/>
          <w:bCs/>
          <w:sz w:val="28"/>
          <w:szCs w:val="28"/>
        </w:rPr>
      </w:pPr>
    </w:p>
    <w:p w:rsidR="00B2533F" w:rsidRDefault="00B2533F" w:rsidP="006425B3">
      <w:pPr>
        <w:spacing w:line="580" w:lineRule="exact"/>
        <w:ind w:firstLineChars="200" w:firstLine="562"/>
        <w:rPr>
          <w:rFonts w:ascii="仿宋_GB2312" w:eastAsia="仿宋_GB2312" w:hAnsi="仿宋_GB2312" w:cs="仿宋_GB2312"/>
          <w:b/>
          <w:bCs/>
          <w:sz w:val="28"/>
          <w:szCs w:val="28"/>
        </w:rPr>
      </w:pPr>
    </w:p>
    <w:p w:rsidR="00DF0304" w:rsidRDefault="00D403D3"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 xml:space="preserve"> </w:t>
      </w:r>
      <w:r w:rsidR="00296071">
        <w:rPr>
          <w:rFonts w:ascii="仿宋_GB2312" w:eastAsia="仿宋_GB2312" w:hAnsi="仿宋_GB2312" w:cs="仿宋_GB2312" w:hint="eastAsia"/>
          <w:b/>
          <w:bCs/>
          <w:sz w:val="28"/>
          <w:szCs w:val="28"/>
        </w:rPr>
        <w:t>六、</w:t>
      </w:r>
      <w:r w:rsidR="0075569B">
        <w:rPr>
          <w:rFonts w:ascii="仿宋_GB2312" w:eastAsia="仿宋_GB2312" w:hAnsi="仿宋_GB2312" w:cs="仿宋_GB2312" w:hint="eastAsia"/>
          <w:b/>
          <w:bCs/>
          <w:sz w:val="28"/>
          <w:szCs w:val="28"/>
        </w:rPr>
        <w:t>比赛</w:t>
      </w:r>
      <w:r w:rsidR="00296071">
        <w:rPr>
          <w:rFonts w:ascii="仿宋_GB2312" w:eastAsia="仿宋_GB2312" w:hAnsi="仿宋_GB2312" w:cs="仿宋_GB2312" w:hint="eastAsia"/>
          <w:b/>
          <w:bCs/>
          <w:sz w:val="28"/>
          <w:szCs w:val="28"/>
        </w:rPr>
        <w:t>赛卷</w:t>
      </w:r>
    </w:p>
    <w:p w:rsidR="00AB1946" w:rsidRPr="00AB1946" w:rsidRDefault="00AB1946" w:rsidP="006425B3">
      <w:pPr>
        <w:spacing w:line="580" w:lineRule="exact"/>
        <w:ind w:firstLineChars="200" w:firstLine="562"/>
        <w:rPr>
          <w:rFonts w:ascii="仿宋_GB2312" w:eastAsia="仿宋_GB2312" w:hAnsi="仿宋_GB2312" w:cs="仿宋_GB2312"/>
          <w:b/>
          <w:bCs/>
          <w:sz w:val="28"/>
          <w:szCs w:val="28"/>
        </w:rPr>
      </w:pPr>
      <w:r w:rsidRPr="00AB1946">
        <w:rPr>
          <w:rFonts w:ascii="仿宋_GB2312" w:eastAsia="仿宋_GB2312" w:hAnsi="仿宋_GB2312" w:cs="仿宋_GB2312" w:hint="eastAsia"/>
          <w:b/>
          <w:bCs/>
          <w:sz w:val="28"/>
          <w:szCs w:val="28"/>
        </w:rPr>
        <w:t>（一）</w:t>
      </w:r>
      <w:r w:rsidR="0075569B">
        <w:rPr>
          <w:rFonts w:ascii="仿宋_GB2312" w:eastAsia="仿宋_GB2312" w:hAnsi="仿宋_GB2312" w:cs="仿宋_GB2312" w:hint="eastAsia"/>
          <w:b/>
          <w:bCs/>
          <w:sz w:val="28"/>
          <w:szCs w:val="28"/>
        </w:rPr>
        <w:t>比赛</w:t>
      </w:r>
      <w:r w:rsidRPr="00AB1946">
        <w:rPr>
          <w:rFonts w:ascii="仿宋_GB2312" w:eastAsia="仿宋_GB2312" w:hAnsi="仿宋_GB2312" w:cs="仿宋_GB2312" w:hint="eastAsia"/>
          <w:b/>
          <w:bCs/>
          <w:sz w:val="28"/>
          <w:szCs w:val="28"/>
        </w:rPr>
        <w:t>试题公开</w:t>
      </w:r>
    </w:p>
    <w:p w:rsidR="00AB1946" w:rsidRPr="00AB1946" w:rsidRDefault="00A310B5"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考试内容</w:t>
      </w:r>
      <w:r w:rsidRPr="00A310B5">
        <w:rPr>
          <w:rFonts w:ascii="仿宋_GB2312" w:eastAsia="仿宋_GB2312" w:hAnsi="仿宋_GB2312" w:cs="仿宋_GB2312" w:hint="eastAsia"/>
          <w:sz w:val="28"/>
          <w:szCs w:val="28"/>
        </w:rPr>
        <w:t>紧扣护理专业教学内容，参照护理专业教学标准，充分考虑护理临床的实际情况，兼顾护理技术发展趋势。建立理论赛题库,</w:t>
      </w:r>
      <w:r w:rsidR="00AB1946" w:rsidRPr="00AB1946">
        <w:rPr>
          <w:rFonts w:ascii="仿宋_GB2312" w:eastAsia="仿宋_GB2312" w:hAnsi="仿宋_GB2312" w:cs="仿宋_GB2312" w:hint="eastAsia"/>
          <w:sz w:val="28"/>
          <w:szCs w:val="28"/>
        </w:rPr>
        <w:t>并于赛前在大赛网络信息平台上公开全部赛题库。赛前建立</w:t>
      </w:r>
      <w:r w:rsidR="0075569B">
        <w:rPr>
          <w:rFonts w:ascii="仿宋_GB2312" w:eastAsia="仿宋_GB2312" w:hAnsi="仿宋_GB2312" w:cs="仿宋_GB2312" w:hint="eastAsia"/>
          <w:sz w:val="28"/>
          <w:szCs w:val="28"/>
        </w:rPr>
        <w:t>比赛</w:t>
      </w:r>
      <w:r w:rsidR="00AB1946" w:rsidRPr="00AB1946">
        <w:rPr>
          <w:rFonts w:ascii="仿宋_GB2312" w:eastAsia="仿宋_GB2312" w:hAnsi="仿宋_GB2312" w:cs="仿宋_GB2312" w:hint="eastAsia"/>
          <w:sz w:val="28"/>
          <w:szCs w:val="28"/>
        </w:rPr>
        <w:t>赛卷，将赛卷随机排序后，在监督组的监督下，由裁判长指定相关人员抽取正式赛卷与备用。测试参赛选手分析问题、解决问题的综合能力，结束后统一阅卷。</w:t>
      </w:r>
    </w:p>
    <w:p w:rsidR="001864EC" w:rsidRPr="00A31F98" w:rsidRDefault="001864EC"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t>（一）</w:t>
      </w:r>
      <w:r w:rsidR="00A31F98">
        <w:rPr>
          <w:rFonts w:ascii="仿宋_GB2312" w:eastAsia="仿宋_GB2312" w:hAnsi="仿宋_GB2312" w:cs="仿宋_GB2312" w:hint="eastAsia"/>
          <w:sz w:val="28"/>
          <w:szCs w:val="28"/>
        </w:rPr>
        <w:t>理论考试</w:t>
      </w:r>
      <w:r w:rsidRPr="00A31F98">
        <w:rPr>
          <w:rFonts w:ascii="仿宋_GB2312" w:eastAsia="仿宋_GB2312" w:hAnsi="仿宋_GB2312" w:cs="仿宋_GB2312" w:hint="eastAsia"/>
          <w:sz w:val="28"/>
          <w:szCs w:val="28"/>
        </w:rPr>
        <w:t>样题</w:t>
      </w:r>
    </w:p>
    <w:p w:rsidR="00BD138F" w:rsidRPr="00A31F98" w:rsidRDefault="00BD138F" w:rsidP="006425B3">
      <w:pPr>
        <w:spacing w:line="580" w:lineRule="exact"/>
        <w:ind w:firstLineChars="200" w:firstLine="560"/>
        <w:rPr>
          <w:rFonts w:ascii="仿宋_GB2312" w:eastAsia="仿宋_GB2312" w:hAnsi="仿宋_GB2312" w:cs="仿宋_GB2312"/>
          <w:color w:val="FF0000"/>
          <w:sz w:val="28"/>
          <w:szCs w:val="28"/>
        </w:rPr>
      </w:pPr>
      <w:r w:rsidRPr="00A31F98">
        <w:rPr>
          <w:rFonts w:ascii="仿宋_GB2312" w:eastAsia="仿宋_GB2312" w:hAnsi="仿宋_GB2312" w:cs="仿宋_GB2312" w:hint="eastAsia"/>
          <w:sz w:val="28"/>
          <w:szCs w:val="28"/>
        </w:rPr>
        <w:t>选手答题注意事项：本</w:t>
      </w:r>
      <w:r w:rsidRPr="003B6B00">
        <w:rPr>
          <w:rFonts w:ascii="仿宋_GB2312" w:eastAsia="仿宋_GB2312" w:hAnsi="仿宋_GB2312" w:cs="仿宋_GB2312" w:hint="eastAsia"/>
          <w:sz w:val="28"/>
          <w:szCs w:val="28"/>
        </w:rPr>
        <w:t>卷所有试题必须在答题卡上作答。答在试卷上无效，试卷空白处和背面均可作草稿纸。</w:t>
      </w:r>
    </w:p>
    <w:p w:rsidR="00BD138F" w:rsidRPr="00A31F98" w:rsidRDefault="00BD138F" w:rsidP="006425B3">
      <w:pPr>
        <w:spacing w:line="580" w:lineRule="exact"/>
        <w:ind w:firstLineChars="200" w:firstLine="562"/>
        <w:rPr>
          <w:rFonts w:ascii="仿宋_GB2312" w:eastAsia="仿宋_GB2312" w:hAnsi="仿宋_GB2312" w:cs="仿宋_GB2312"/>
          <w:sz w:val="28"/>
          <w:szCs w:val="28"/>
        </w:rPr>
      </w:pPr>
      <w:r w:rsidRPr="00B2533F">
        <w:rPr>
          <w:rFonts w:ascii="仿宋_GB2312" w:eastAsia="仿宋_GB2312" w:hAnsi="仿宋_GB2312" w:cs="仿宋_GB2312" w:hint="eastAsia"/>
          <w:b/>
          <w:bCs/>
          <w:sz w:val="28"/>
          <w:szCs w:val="28"/>
        </w:rPr>
        <w:t>单项选择题</w:t>
      </w:r>
      <w:r w:rsidR="00A310B5">
        <w:rPr>
          <w:rFonts w:ascii="仿宋_GB2312" w:eastAsia="仿宋_GB2312" w:hAnsi="仿宋_GB2312" w:cs="仿宋_GB2312" w:hint="eastAsia"/>
          <w:b/>
          <w:bCs/>
          <w:sz w:val="28"/>
          <w:szCs w:val="28"/>
        </w:rPr>
        <w:t>（1</w:t>
      </w:r>
      <w:r w:rsidR="00A310B5">
        <w:rPr>
          <w:rFonts w:ascii="仿宋_GB2312" w:eastAsia="仿宋_GB2312" w:hAnsi="仿宋_GB2312" w:cs="仿宋_GB2312"/>
          <w:b/>
          <w:bCs/>
          <w:sz w:val="28"/>
          <w:szCs w:val="28"/>
        </w:rPr>
        <w:t>0</w:t>
      </w:r>
      <w:r w:rsidR="00A310B5">
        <w:rPr>
          <w:rFonts w:ascii="仿宋_GB2312" w:eastAsia="仿宋_GB2312" w:hAnsi="仿宋_GB2312" w:cs="仿宋_GB2312" w:hint="eastAsia"/>
          <w:b/>
          <w:bCs/>
          <w:sz w:val="28"/>
          <w:szCs w:val="28"/>
        </w:rPr>
        <w:t>道题，每题1分</w:t>
      </w:r>
      <w:r w:rsidR="00A310B5" w:rsidRPr="00A310B5">
        <w:rPr>
          <w:rFonts w:ascii="仿宋_GB2312" w:eastAsia="仿宋_GB2312" w:hAnsi="仿宋_GB2312" w:cs="仿宋_GB2312" w:hint="eastAsia"/>
          <w:b/>
          <w:bCs/>
          <w:sz w:val="28"/>
          <w:szCs w:val="28"/>
        </w:rPr>
        <w:t>）</w:t>
      </w:r>
      <w:r w:rsidRPr="00A31F98">
        <w:rPr>
          <w:rFonts w:ascii="仿宋_GB2312" w:eastAsia="仿宋_GB2312" w:hAnsi="仿宋_GB2312" w:cs="仿宋_GB2312" w:hint="eastAsia"/>
          <w:sz w:val="28"/>
          <w:szCs w:val="28"/>
        </w:rPr>
        <w:t>以下每一道考题下面有A、B、C、D、E五个备选答案。请从中选择一个最佳答案，并</w:t>
      </w:r>
      <w:r w:rsidR="00FC482E">
        <w:rPr>
          <w:rFonts w:ascii="仿宋_GB2312" w:eastAsia="仿宋_GB2312" w:hAnsi="仿宋_GB2312" w:cs="仿宋_GB2312" w:hint="eastAsia"/>
          <w:sz w:val="28"/>
          <w:szCs w:val="28"/>
        </w:rPr>
        <w:t>填写在</w:t>
      </w:r>
      <w:r w:rsidRPr="00A31F98">
        <w:rPr>
          <w:rFonts w:ascii="仿宋_GB2312" w:eastAsia="仿宋_GB2312" w:hAnsi="仿宋_GB2312" w:cs="仿宋_GB2312" w:hint="eastAsia"/>
          <w:sz w:val="28"/>
          <w:szCs w:val="28"/>
        </w:rPr>
        <w:t>在答题卡上错选、多选或未选均无分。</w:t>
      </w:r>
    </w:p>
    <w:p w:rsidR="00BD138F" w:rsidRPr="00A31F98" w:rsidRDefault="00BD138F"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t>1.患者，男性，36 岁，慢性心力衰竭在院治疗5天后出现恶心、头痛、头晕、黄视。检查心率46次/分，应考虑为(      )</w:t>
      </w:r>
    </w:p>
    <w:p w:rsidR="00BD138F" w:rsidRPr="00A31F98" w:rsidRDefault="00BD138F"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t xml:space="preserve">A.硝普纳中毒  B.洋地黄中毒  C.酚妥拉明中毒  </w:t>
      </w:r>
    </w:p>
    <w:p w:rsidR="00BD138F" w:rsidRPr="00A31F98" w:rsidRDefault="00BD138F"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t>D.氨茶碱中毒  E.多巴酚丁胺中毒</w:t>
      </w:r>
    </w:p>
    <w:p w:rsidR="00BD138F" w:rsidRDefault="00BD138F"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lastRenderedPageBreak/>
        <w:t xml:space="preserve">答案：B </w:t>
      </w:r>
    </w:p>
    <w:p w:rsidR="00A310B5" w:rsidRPr="00FC482E" w:rsidRDefault="00A310B5" w:rsidP="006425B3">
      <w:pPr>
        <w:spacing w:line="580" w:lineRule="exact"/>
        <w:ind w:firstLineChars="200" w:firstLine="560"/>
        <w:rPr>
          <w:rFonts w:ascii="仿宋_GB2312" w:eastAsia="仿宋_GB2312" w:hAnsi="仿宋_GB2312" w:cs="仿宋_GB2312"/>
          <w:sz w:val="28"/>
          <w:szCs w:val="28"/>
        </w:rPr>
      </w:pPr>
      <w:r w:rsidRPr="00FC482E">
        <w:rPr>
          <w:rFonts w:ascii="仿宋_GB2312" w:eastAsia="仿宋_GB2312" w:hAnsi="仿宋_GB2312" w:cs="仿宋_GB2312" w:hint="eastAsia"/>
          <w:sz w:val="28"/>
          <w:szCs w:val="28"/>
        </w:rPr>
        <w:t>多项选择题</w:t>
      </w:r>
      <w:r w:rsidR="00C173B8" w:rsidRPr="00FC482E">
        <w:rPr>
          <w:rFonts w:ascii="仿宋_GB2312" w:eastAsia="仿宋_GB2312" w:hAnsi="仿宋_GB2312" w:cs="仿宋_GB2312" w:hint="eastAsia"/>
          <w:sz w:val="28"/>
          <w:szCs w:val="28"/>
        </w:rPr>
        <w:t>：以下每一道考题下面有A、B、C、D、E五个备选答案。请从中选择一个以上最佳答案，并</w:t>
      </w:r>
      <w:r w:rsidR="00FC482E">
        <w:rPr>
          <w:rFonts w:ascii="仿宋_GB2312" w:eastAsia="仿宋_GB2312" w:hAnsi="仿宋_GB2312" w:cs="仿宋_GB2312" w:hint="eastAsia"/>
          <w:sz w:val="28"/>
          <w:szCs w:val="28"/>
        </w:rPr>
        <w:t>填写</w:t>
      </w:r>
      <w:r w:rsidR="00C173B8" w:rsidRPr="00FC482E">
        <w:rPr>
          <w:rFonts w:ascii="仿宋_GB2312" w:eastAsia="仿宋_GB2312" w:hAnsi="仿宋_GB2312" w:cs="仿宋_GB2312" w:hint="eastAsia"/>
          <w:sz w:val="28"/>
          <w:szCs w:val="28"/>
        </w:rPr>
        <w:t>在答题卡上。错选、多选或未选均无分。</w:t>
      </w:r>
    </w:p>
    <w:p w:rsidR="00EB5662" w:rsidRDefault="00296071" w:rsidP="006425B3">
      <w:pPr>
        <w:spacing w:line="580" w:lineRule="exact"/>
        <w:ind w:firstLineChars="200" w:firstLine="562"/>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七、</w:t>
      </w:r>
      <w:r w:rsidR="0075569B">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规则</w:t>
      </w:r>
    </w:p>
    <w:p w:rsidR="00EB5662" w:rsidRDefault="00296071"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（一）报名资格及参赛队伍要求</w:t>
      </w:r>
    </w:p>
    <w:p w:rsidR="00AB1946" w:rsidRPr="00AB1946" w:rsidRDefault="00BD138F" w:rsidP="006425B3">
      <w:pPr>
        <w:spacing w:line="580" w:lineRule="exact"/>
        <w:ind w:firstLineChars="200" w:firstLine="560"/>
        <w:rPr>
          <w:rFonts w:ascii="仿宋_GB2312" w:eastAsia="仿宋_GB2312" w:hAnsi="仿宋_GB2312" w:cs="仿宋_GB2312"/>
          <w:sz w:val="28"/>
          <w:szCs w:val="28"/>
        </w:rPr>
      </w:pPr>
      <w:r w:rsidRPr="00AB1946">
        <w:rPr>
          <w:rFonts w:ascii="仿宋_GB2312" w:eastAsia="仿宋_GB2312" w:hAnsi="仿宋_GB2312" w:cs="仿宋_GB2312" w:hint="eastAsia"/>
          <w:sz w:val="28"/>
          <w:szCs w:val="28"/>
        </w:rPr>
        <w:t>1.报名</w:t>
      </w:r>
      <w:r w:rsidR="00AB1946" w:rsidRPr="00AB1946">
        <w:rPr>
          <w:rFonts w:ascii="仿宋_GB2312" w:eastAsia="仿宋_GB2312" w:hAnsi="仿宋_GB2312" w:cs="仿宋_GB2312" w:hint="eastAsia"/>
          <w:sz w:val="28"/>
          <w:szCs w:val="28"/>
        </w:rPr>
        <w:t>资格：</w:t>
      </w:r>
    </w:p>
    <w:p w:rsidR="00FC482E" w:rsidRPr="004E13D2" w:rsidRDefault="00FC482E" w:rsidP="00FC482E">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kern w:val="2"/>
          <w:sz w:val="28"/>
          <w:szCs w:val="28"/>
        </w:rPr>
      </w:pPr>
      <w:r w:rsidRPr="004E13D2">
        <w:rPr>
          <w:rFonts w:ascii="仿宋_GB2312" w:eastAsia="仿宋_GB2312" w:hAnsi="仿宋_GB2312" w:cs="仿宋_GB2312" w:hint="eastAsia"/>
          <w:b w:val="0"/>
          <w:kern w:val="2"/>
          <w:sz w:val="28"/>
          <w:szCs w:val="28"/>
        </w:rPr>
        <w:t>参赛选手为沈阳市各类公办中等职业学校、技工学校</w:t>
      </w:r>
      <w:r w:rsidR="00D052C1">
        <w:rPr>
          <w:rFonts w:ascii="仿宋_GB2312" w:eastAsia="仿宋_GB2312" w:hAnsi="仿宋_GB2312" w:cs="仿宋_GB2312" w:hint="eastAsia"/>
          <w:b w:val="0"/>
          <w:kern w:val="2"/>
          <w:sz w:val="28"/>
          <w:szCs w:val="28"/>
        </w:rPr>
        <w:t>相关</w:t>
      </w:r>
      <w:r w:rsidRPr="004E13D2">
        <w:rPr>
          <w:rFonts w:ascii="仿宋_GB2312" w:eastAsia="仿宋_GB2312" w:hAnsi="仿宋_GB2312" w:cs="仿宋_GB2312" w:hint="eastAsia"/>
          <w:b w:val="0"/>
          <w:kern w:val="2"/>
          <w:sz w:val="28"/>
          <w:szCs w:val="28"/>
        </w:rPr>
        <w:t>专业在编专任教师，有连续2年在校工作经历的学前教育专业公办外聘全职教师和民办学校全职教师。参赛选手年龄不限。</w:t>
      </w:r>
    </w:p>
    <w:p w:rsidR="00BD138F" w:rsidRPr="00AB1946" w:rsidRDefault="00FC482E" w:rsidP="00FC482E">
      <w:pPr>
        <w:spacing w:line="580" w:lineRule="exact"/>
        <w:ind w:firstLineChars="200" w:firstLine="560"/>
        <w:rPr>
          <w:rFonts w:ascii="仿宋_GB2312" w:eastAsia="仿宋_GB2312" w:hAnsi="仿宋_GB2312" w:cs="仿宋_GB2312"/>
          <w:sz w:val="28"/>
          <w:szCs w:val="28"/>
        </w:rPr>
      </w:pPr>
      <w:r w:rsidRPr="004E13D2">
        <w:rPr>
          <w:rFonts w:ascii="仿宋_GB2312" w:eastAsia="仿宋_GB2312" w:hAnsi="仿宋_GB2312" w:cs="仿宋_GB2312" w:hint="eastAsia"/>
          <w:sz w:val="28"/>
          <w:szCs w:val="28"/>
        </w:rPr>
        <w:t>每校限报3</w:t>
      </w:r>
      <w:r>
        <w:rPr>
          <w:rFonts w:ascii="仿宋_GB2312" w:eastAsia="仿宋_GB2312" w:hAnsi="仿宋_GB2312" w:cs="仿宋_GB2312" w:hint="eastAsia"/>
          <w:sz w:val="28"/>
          <w:szCs w:val="28"/>
        </w:rPr>
        <w:t>人，网上报名。报名流程及报名要求</w:t>
      </w:r>
      <w:r w:rsidRPr="004E13D2">
        <w:rPr>
          <w:rFonts w:ascii="仿宋_GB2312" w:eastAsia="仿宋_GB2312" w:hAnsi="仿宋_GB2312" w:cs="仿宋_GB2312" w:hint="eastAsia"/>
          <w:sz w:val="28"/>
          <w:szCs w:val="28"/>
        </w:rPr>
        <w:t>详见沈阳职业院校技能大赛</w:t>
      </w:r>
      <w:r>
        <w:rPr>
          <w:rFonts w:ascii="仿宋_GB2312" w:eastAsia="仿宋_GB2312" w:hAnsi="仿宋_GB2312" w:cs="仿宋_GB2312" w:hint="eastAsia"/>
          <w:sz w:val="28"/>
          <w:szCs w:val="28"/>
        </w:rPr>
        <w:t>报名办法，另行通知。</w:t>
      </w:r>
      <w:r w:rsidR="00BD138F" w:rsidRPr="00AB1946">
        <w:rPr>
          <w:rFonts w:ascii="仿宋_GB2312" w:eastAsia="仿宋_GB2312" w:hAnsi="仿宋_GB2312" w:cs="仿宋_GB2312" w:hint="eastAsia"/>
          <w:sz w:val="28"/>
          <w:szCs w:val="28"/>
        </w:rPr>
        <w:t xml:space="preserve"> </w:t>
      </w:r>
    </w:p>
    <w:p w:rsidR="00BD138F" w:rsidRDefault="00BD138F" w:rsidP="006425B3">
      <w:pPr>
        <w:spacing w:line="580" w:lineRule="exact"/>
        <w:ind w:firstLineChars="200" w:firstLine="560"/>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参赛队伍要求</w:t>
      </w:r>
    </w:p>
    <w:p w:rsidR="00BD138F" w:rsidRPr="00BD138F" w:rsidRDefault="00BD138F"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Pr="00BD138F">
        <w:rPr>
          <w:rFonts w:ascii="仿宋_GB2312" w:eastAsia="仿宋_GB2312" w:hAnsi="仿宋_GB2312" w:cs="仿宋_GB2312" w:hint="eastAsia"/>
          <w:sz w:val="28"/>
          <w:szCs w:val="28"/>
        </w:rPr>
        <w:t>参赛选手必须着工服，选手不得在参赛服饰上作任何标识，不得携带任何通讯工具进入赛场，违规者取消本次比赛成绩。</w:t>
      </w:r>
    </w:p>
    <w:p w:rsidR="00BD138F" w:rsidRPr="00BD138F" w:rsidRDefault="00BD138F" w:rsidP="003B6B00">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sidRPr="00BD138F">
        <w:rPr>
          <w:rFonts w:ascii="仿宋_GB2312" w:eastAsia="仿宋_GB2312" w:hAnsi="仿宋_GB2312" w:cs="仿宋_GB2312" w:hint="eastAsia"/>
          <w:sz w:val="28"/>
          <w:szCs w:val="28"/>
        </w:rPr>
        <w:t>参赛选手出场顺序以抽签决定，并由各选手对抽签结果签字确认，依次按顺序在相应赛场进行比赛。</w:t>
      </w:r>
    </w:p>
    <w:p w:rsidR="00EB5662" w:rsidRDefault="00296071"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（二）熟悉场地与抽签</w:t>
      </w:r>
    </w:p>
    <w:p w:rsidR="00BD138F" w:rsidRDefault="00D052C1" w:rsidP="006425B3">
      <w:pPr>
        <w:spacing w:line="580" w:lineRule="exact"/>
        <w:ind w:firstLineChars="200" w:firstLine="560"/>
        <w:rPr>
          <w:rFonts w:ascii="仿宋_GB2312" w:eastAsia="仿宋_GB2312" w:hAnsi="仿宋_GB2312" w:cs="仿宋_GB2312"/>
          <w:sz w:val="28"/>
          <w:szCs w:val="28"/>
        </w:rPr>
      </w:pPr>
      <w:r w:rsidRPr="004E13D2">
        <w:rPr>
          <w:rFonts w:ascii="仿宋_GB2312" w:eastAsia="仿宋_GB2312" w:hAnsi="仿宋_GB2312" w:cs="仿宋_GB2312" w:hint="eastAsia"/>
          <w:sz w:val="28"/>
          <w:szCs w:val="28"/>
        </w:rPr>
        <w:t>参赛选手携带身份证等有效证件于赛前30</w:t>
      </w:r>
      <w:r>
        <w:rPr>
          <w:rFonts w:ascii="仿宋_GB2312" w:eastAsia="仿宋_GB2312" w:hAnsi="仿宋_GB2312" w:cs="仿宋_GB2312" w:hint="eastAsia"/>
          <w:sz w:val="28"/>
          <w:szCs w:val="28"/>
        </w:rPr>
        <w:t>分钟报到。赛场工作人员对参赛选手的参赛资格</w:t>
      </w:r>
      <w:r w:rsidRPr="004E13D2">
        <w:rPr>
          <w:rFonts w:ascii="仿宋_GB2312" w:eastAsia="仿宋_GB2312" w:hAnsi="仿宋_GB2312" w:cs="仿宋_GB2312" w:hint="eastAsia"/>
          <w:sz w:val="28"/>
          <w:szCs w:val="28"/>
        </w:rPr>
        <w:t>确认后，抽取</w:t>
      </w:r>
      <w:r>
        <w:rPr>
          <w:rFonts w:ascii="仿宋_GB2312" w:eastAsia="仿宋_GB2312" w:hAnsi="仿宋_GB2312" w:cs="仿宋_GB2312" w:hint="eastAsia"/>
          <w:sz w:val="28"/>
          <w:szCs w:val="28"/>
        </w:rPr>
        <w:t>比赛</w:t>
      </w:r>
      <w:r w:rsidRPr="004E13D2">
        <w:rPr>
          <w:rFonts w:ascii="仿宋_GB2312" w:eastAsia="仿宋_GB2312" w:hAnsi="仿宋_GB2312" w:cs="仿宋_GB2312" w:hint="eastAsia"/>
          <w:sz w:val="28"/>
          <w:szCs w:val="28"/>
        </w:rPr>
        <w:t>编号（即加密号）</w:t>
      </w:r>
      <w:r>
        <w:rPr>
          <w:rFonts w:ascii="仿宋_GB2312" w:eastAsia="仿宋_GB2312" w:hAnsi="仿宋_GB2312" w:cs="仿宋_GB2312" w:hint="eastAsia"/>
          <w:sz w:val="28"/>
          <w:szCs w:val="28"/>
        </w:rPr>
        <w:t>，领取大赛组委会统一印制的参赛证</w:t>
      </w:r>
      <w:r w:rsidRPr="004E13D2">
        <w:rPr>
          <w:rFonts w:ascii="仿宋_GB2312" w:eastAsia="仿宋_GB2312" w:hAnsi="仿宋_GB2312" w:cs="仿宋_GB2312" w:hint="eastAsia"/>
          <w:sz w:val="28"/>
          <w:szCs w:val="28"/>
        </w:rPr>
        <w:t>。</w:t>
      </w:r>
    </w:p>
    <w:p w:rsidR="00EB5662" w:rsidRDefault="00296071"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（三）赛场要求</w:t>
      </w:r>
    </w:p>
    <w:p w:rsidR="001959A1" w:rsidRPr="001959A1" w:rsidRDefault="003B6B00" w:rsidP="003B6B00">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1</w:t>
      </w:r>
      <w:r>
        <w:rPr>
          <w:rFonts w:ascii="仿宋_GB2312" w:eastAsia="仿宋_GB2312" w:hAnsi="仿宋_GB2312" w:cs="仿宋_GB2312"/>
          <w:sz w:val="28"/>
          <w:szCs w:val="28"/>
        </w:rPr>
        <w:t>.</w:t>
      </w:r>
      <w:r w:rsidR="001959A1" w:rsidRPr="001959A1">
        <w:rPr>
          <w:rFonts w:ascii="仿宋_GB2312" w:eastAsia="仿宋_GB2312" w:hAnsi="仿宋_GB2312" w:cs="仿宋_GB2312" w:hint="eastAsia"/>
          <w:sz w:val="28"/>
          <w:szCs w:val="28"/>
        </w:rPr>
        <w:t>赛场各类工作人员必须统一佩戴由大赛办印制的相应证件，着装整齐，进入</w:t>
      </w:r>
      <w:r w:rsidR="0075569B">
        <w:rPr>
          <w:rFonts w:ascii="仿宋_GB2312" w:eastAsia="仿宋_GB2312" w:hAnsi="仿宋_GB2312" w:cs="仿宋_GB2312" w:hint="eastAsia"/>
          <w:sz w:val="28"/>
          <w:szCs w:val="28"/>
        </w:rPr>
        <w:t>比赛</w:t>
      </w:r>
      <w:r w:rsidR="001959A1" w:rsidRPr="001959A1">
        <w:rPr>
          <w:rFonts w:ascii="仿宋_GB2312" w:eastAsia="仿宋_GB2312" w:hAnsi="仿宋_GB2312" w:cs="仿宋_GB2312" w:hint="eastAsia"/>
          <w:sz w:val="28"/>
          <w:szCs w:val="28"/>
        </w:rPr>
        <w:t>场地。</w:t>
      </w:r>
    </w:p>
    <w:p w:rsidR="001959A1" w:rsidRPr="001959A1" w:rsidRDefault="003B6B00"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sz w:val="28"/>
          <w:szCs w:val="28"/>
        </w:rPr>
        <w:t>.</w:t>
      </w:r>
      <w:r w:rsidR="001959A1" w:rsidRPr="001959A1">
        <w:rPr>
          <w:rFonts w:ascii="仿宋_GB2312" w:eastAsia="仿宋_GB2312" w:hAnsi="仿宋_GB2312" w:cs="仿宋_GB2312" w:hint="eastAsia"/>
          <w:sz w:val="28"/>
          <w:szCs w:val="28"/>
        </w:rPr>
        <w:t>各赛场除大赛办、专家组成员、现场裁判、赛场配备的工作人员外，其他人员未经大赛办允许不得进入赛场。</w:t>
      </w:r>
    </w:p>
    <w:p w:rsidR="001959A1" w:rsidRDefault="003B6B00"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sz w:val="28"/>
          <w:szCs w:val="28"/>
        </w:rPr>
        <w:t>.</w:t>
      </w:r>
      <w:r w:rsidR="001959A1" w:rsidRPr="001959A1">
        <w:rPr>
          <w:rFonts w:ascii="仿宋_GB2312" w:eastAsia="仿宋_GB2312" w:hAnsi="仿宋_GB2312" w:cs="仿宋_GB2312" w:hint="eastAsia"/>
          <w:sz w:val="28"/>
          <w:szCs w:val="28"/>
        </w:rPr>
        <w:t>各参赛队的领队、指导教师以及随行人员谢绝进入赛场。</w:t>
      </w:r>
    </w:p>
    <w:p w:rsidR="00EB5662" w:rsidRDefault="00296071"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（四）成绩评定</w:t>
      </w:r>
    </w:p>
    <w:p w:rsidR="00BD138F" w:rsidRPr="00BD138F" w:rsidRDefault="00BD138F" w:rsidP="006425B3">
      <w:pPr>
        <w:spacing w:line="580" w:lineRule="exact"/>
        <w:ind w:firstLineChars="200" w:firstLine="560"/>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在</w:t>
      </w:r>
      <w:r w:rsidR="0075569B">
        <w:rPr>
          <w:rFonts w:ascii="仿宋_GB2312" w:eastAsia="仿宋_GB2312" w:hAnsi="仿宋_GB2312" w:cs="仿宋_GB2312" w:hint="eastAsia"/>
          <w:sz w:val="28"/>
          <w:szCs w:val="28"/>
        </w:rPr>
        <w:t>大赛办</w:t>
      </w:r>
      <w:r w:rsidRPr="00BD138F">
        <w:rPr>
          <w:rFonts w:ascii="仿宋_GB2312" w:eastAsia="仿宋_GB2312" w:hAnsi="仿宋_GB2312" w:cs="仿宋_GB2312" w:hint="eastAsia"/>
          <w:sz w:val="28"/>
          <w:szCs w:val="28"/>
        </w:rPr>
        <w:t>领导下，裁判组负责赛项成绩评定工作，参赛选手</w:t>
      </w:r>
      <w:r w:rsidR="00D052C1">
        <w:rPr>
          <w:rFonts w:ascii="仿宋_GB2312" w:eastAsia="仿宋_GB2312" w:hAnsi="仿宋_GB2312" w:cs="仿宋_GB2312" w:hint="eastAsia"/>
          <w:sz w:val="28"/>
          <w:szCs w:val="28"/>
        </w:rPr>
        <w:t>的成绩经裁判长、监督组和仲裁组审核签字，确保比赛成绩准确无误，在大赛网站公布成绩。</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八、</w:t>
      </w:r>
      <w:r w:rsidR="0075569B">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环境</w:t>
      </w:r>
    </w:p>
    <w:p w:rsidR="00BD138F" w:rsidRPr="00BD138F" w:rsidRDefault="001959A1"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场地布局与设施如下：</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（一）等候区</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（二）技能</w:t>
      </w:r>
      <w:r w:rsidR="0075569B">
        <w:rPr>
          <w:rFonts w:ascii="仿宋_GB2312" w:eastAsia="仿宋_GB2312" w:hAnsi="仿宋_GB2312" w:cs="仿宋_GB2312" w:hint="eastAsia"/>
          <w:sz w:val="28"/>
          <w:szCs w:val="28"/>
        </w:rPr>
        <w:t>比赛</w:t>
      </w:r>
      <w:r w:rsidRPr="00BD138F">
        <w:rPr>
          <w:rFonts w:ascii="仿宋_GB2312" w:eastAsia="仿宋_GB2312" w:hAnsi="仿宋_GB2312" w:cs="仿宋_GB2312" w:hint="eastAsia"/>
          <w:sz w:val="28"/>
          <w:szCs w:val="28"/>
        </w:rPr>
        <w:t>区</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1.理论考试站：标准笔试考场</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2.准备室：配备技术操作相关用物</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3.技能考试站（赛室）：操作场地宽敞、明亮；配备病床、床旁桌椅、医学模型人、仿真手臂、支腿架。</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4.标准化病人统一培训合格后上岗。</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（三）工作区</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1.包括检录抽签室、核分室、监督室、阅卷室、仲裁室、裁判休息室、专家休息室、标准化病人工作室、休息室、医务室、统分室、加密室。</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2.选手通道与工作人员通道、考核后选手与未考核选手进出赛场的路</w:t>
      </w:r>
      <w:r w:rsidRPr="00BD138F">
        <w:rPr>
          <w:rFonts w:ascii="仿宋_GB2312" w:eastAsia="仿宋_GB2312" w:hAnsi="仿宋_GB2312" w:cs="仿宋_GB2312" w:hint="eastAsia"/>
          <w:sz w:val="28"/>
          <w:szCs w:val="28"/>
        </w:rPr>
        <w:lastRenderedPageBreak/>
        <w:t>径分别隔离，不相互交叉。</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（四）观摩区</w:t>
      </w:r>
    </w:p>
    <w:p w:rsid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赛场直播室，用于各参赛队的领队、指导教师以及随行人员在本参赛队比赛的时间段进行观摩。</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九、技术规范</w:t>
      </w:r>
    </w:p>
    <w:p w:rsidR="00BD138F" w:rsidRPr="00BD138F" w:rsidRDefault="00BD138F" w:rsidP="006425B3">
      <w:pPr>
        <w:snapToGrid w:val="0"/>
        <w:spacing w:line="580" w:lineRule="exact"/>
        <w:ind w:firstLineChars="200" w:firstLine="560"/>
        <w:rPr>
          <w:rFonts w:ascii="仿宋_GB2312" w:eastAsia="仿宋_GB2312" w:hAnsi="宋体" w:cs="Arial"/>
          <w:kern w:val="0"/>
          <w:sz w:val="28"/>
          <w:szCs w:val="28"/>
        </w:rPr>
      </w:pPr>
      <w:r w:rsidRPr="00BD138F">
        <w:rPr>
          <w:rFonts w:ascii="仿宋_GB2312" w:eastAsia="仿宋_GB2312" w:hAnsi="宋体" w:cs="Arial" w:hint="eastAsia"/>
          <w:kern w:val="0"/>
          <w:sz w:val="28"/>
          <w:szCs w:val="28"/>
        </w:rPr>
        <w:t>本次大赛引用的职业标准和专业技术标准有：中华人民共和国《护士条例》、中华护理学会《护士守则》、AHA《心肺复苏及心血管急救指南》2015版。</w:t>
      </w:r>
    </w:p>
    <w:p w:rsidR="00BD138F" w:rsidRPr="00BD138F" w:rsidRDefault="00BD138F" w:rsidP="006425B3">
      <w:pPr>
        <w:snapToGrid w:val="0"/>
        <w:spacing w:line="580" w:lineRule="exact"/>
        <w:ind w:firstLineChars="200" w:firstLine="560"/>
        <w:jc w:val="center"/>
        <w:rPr>
          <w:rFonts w:ascii="仿宋_GB2312" w:eastAsia="仿宋_GB2312" w:hAnsi="黑体" w:cs="宋体"/>
          <w:sz w:val="28"/>
          <w:szCs w:val="28"/>
        </w:rPr>
      </w:pPr>
      <w:r w:rsidRPr="00BD138F">
        <w:rPr>
          <w:rFonts w:ascii="仿宋_GB2312" w:eastAsia="仿宋_GB2312" w:hAnsi="黑体" w:cs="宋体" w:hint="eastAsia"/>
          <w:sz w:val="28"/>
          <w:szCs w:val="28"/>
        </w:rPr>
        <w:t>“2019年</w:t>
      </w:r>
      <w:r w:rsidR="00D052C1">
        <w:rPr>
          <w:rFonts w:ascii="仿宋_GB2312" w:eastAsia="仿宋_GB2312" w:hAnsi="黑体" w:cs="宋体" w:hint="eastAsia"/>
          <w:sz w:val="28"/>
          <w:szCs w:val="28"/>
        </w:rPr>
        <w:t>沈阳</w:t>
      </w:r>
      <w:r w:rsidRPr="00BD138F">
        <w:rPr>
          <w:rFonts w:ascii="仿宋_GB2312" w:eastAsia="仿宋_GB2312" w:hAnsi="黑体" w:cs="宋体" w:hint="eastAsia"/>
          <w:sz w:val="28"/>
          <w:szCs w:val="28"/>
        </w:rPr>
        <w:t>职业院校技能大赛”中职</w:t>
      </w:r>
      <w:r w:rsidR="00F26666">
        <w:rPr>
          <w:rFonts w:ascii="仿宋_GB2312" w:eastAsia="仿宋_GB2312" w:hAnsi="黑体" w:cs="宋体" w:hint="eastAsia"/>
          <w:sz w:val="28"/>
          <w:szCs w:val="28"/>
        </w:rPr>
        <w:t>教师</w:t>
      </w:r>
      <w:bookmarkStart w:id="0" w:name="_GoBack"/>
      <w:bookmarkEnd w:id="0"/>
      <w:r w:rsidRPr="00BD138F">
        <w:rPr>
          <w:rFonts w:ascii="仿宋_GB2312" w:eastAsia="仿宋_GB2312" w:hAnsi="黑体" w:cs="宋体" w:hint="eastAsia"/>
          <w:sz w:val="28"/>
          <w:szCs w:val="28"/>
        </w:rPr>
        <w:t>组</w:t>
      </w:r>
    </w:p>
    <w:p w:rsidR="00BD138F" w:rsidRPr="00BD138F" w:rsidRDefault="00BD138F" w:rsidP="006425B3">
      <w:pPr>
        <w:snapToGrid w:val="0"/>
        <w:spacing w:line="580" w:lineRule="exact"/>
        <w:ind w:firstLineChars="200" w:firstLine="560"/>
        <w:jc w:val="center"/>
        <w:rPr>
          <w:rFonts w:ascii="仿宋_GB2312" w:eastAsia="仿宋_GB2312" w:hAnsi="黑体" w:cs="宋体"/>
          <w:sz w:val="28"/>
          <w:szCs w:val="28"/>
        </w:rPr>
      </w:pPr>
      <w:r w:rsidRPr="00BD138F">
        <w:rPr>
          <w:rFonts w:ascii="仿宋_GB2312" w:eastAsia="仿宋_GB2312" w:hAnsi="黑体" w:cs="宋体" w:hint="eastAsia"/>
          <w:sz w:val="28"/>
          <w:szCs w:val="28"/>
        </w:rPr>
        <w:t>护理技能赛项技术操作规范</w:t>
      </w:r>
    </w:p>
    <w:p w:rsidR="00BD138F" w:rsidRPr="00BD138F" w:rsidRDefault="00BD138F" w:rsidP="006425B3">
      <w:pPr>
        <w:spacing w:line="580" w:lineRule="exact"/>
        <w:ind w:firstLineChars="200" w:firstLine="560"/>
        <w:rPr>
          <w:rFonts w:ascii="仿宋_GB2312" w:eastAsia="仿宋_GB2312" w:hAnsi="宋体"/>
          <w:color w:val="000000"/>
          <w:sz w:val="28"/>
          <w:szCs w:val="28"/>
        </w:rPr>
      </w:pPr>
      <w:r w:rsidRPr="00BD138F">
        <w:rPr>
          <w:rFonts w:ascii="仿宋_GB2312" w:eastAsia="仿宋_GB2312" w:hAnsi="宋体" w:hint="eastAsia"/>
          <w:color w:val="000000"/>
          <w:sz w:val="28"/>
          <w:szCs w:val="28"/>
        </w:rPr>
        <w:t>1.心肺复苏技术</w:t>
      </w:r>
    </w:p>
    <w:p w:rsidR="00BD138F" w:rsidRPr="00BD138F" w:rsidRDefault="00BD138F" w:rsidP="006425B3">
      <w:pPr>
        <w:spacing w:line="580" w:lineRule="exact"/>
        <w:ind w:firstLineChars="200" w:firstLine="560"/>
        <w:rPr>
          <w:rFonts w:ascii="仿宋_GB2312" w:eastAsia="仿宋_GB2312" w:hAnsi="宋体"/>
          <w:color w:val="000000"/>
          <w:sz w:val="28"/>
          <w:szCs w:val="28"/>
        </w:rPr>
      </w:pPr>
      <w:r w:rsidRPr="00BD138F">
        <w:rPr>
          <w:rFonts w:ascii="仿宋_GB2312" w:eastAsia="仿宋_GB2312" w:hAnsi="宋体" w:hint="eastAsia"/>
          <w:sz w:val="28"/>
          <w:szCs w:val="28"/>
        </w:rPr>
        <w:t xml:space="preserve">准备时间：5分钟内完成       </w:t>
      </w:r>
      <w:r w:rsidRPr="00BD138F">
        <w:rPr>
          <w:rFonts w:ascii="仿宋_GB2312" w:eastAsia="仿宋_GB2312" w:hAnsi="宋体" w:hint="eastAsia"/>
          <w:color w:val="000000"/>
          <w:sz w:val="28"/>
          <w:szCs w:val="28"/>
        </w:rPr>
        <w:t>完成时间：5分钟内完成</w:t>
      </w:r>
    </w:p>
    <w:p w:rsidR="00BD138F" w:rsidRPr="00BD138F" w:rsidRDefault="00BD138F" w:rsidP="006425B3">
      <w:pPr>
        <w:spacing w:line="580" w:lineRule="exact"/>
        <w:ind w:firstLineChars="200" w:firstLine="560"/>
        <w:rPr>
          <w:rFonts w:ascii="仿宋_GB2312" w:eastAsia="仿宋_GB2312" w:hAnsi="宋体"/>
          <w:color w:val="000000"/>
          <w:sz w:val="28"/>
          <w:szCs w:val="28"/>
        </w:rPr>
      </w:pPr>
      <w:r w:rsidRPr="00BD138F">
        <w:rPr>
          <w:rFonts w:ascii="仿宋_GB2312" w:eastAsia="仿宋_GB2312" w:hAnsi="宋体" w:hint="eastAsia"/>
          <w:color w:val="000000"/>
          <w:sz w:val="28"/>
          <w:szCs w:val="28"/>
        </w:rPr>
        <w:t>考核资源：①心肺复苏模拟人、诊察床（硬板床）、脚踏垫；②治疗盘：人工呼吸膜</w:t>
      </w:r>
      <w:r w:rsidRPr="00BD138F">
        <w:rPr>
          <w:rFonts w:ascii="仿宋_GB2312" w:eastAsia="仿宋_GB2312" w:hAnsi="宋体" w:cs="宋体" w:hint="eastAsia"/>
          <w:color w:val="000000"/>
          <w:sz w:val="28"/>
          <w:szCs w:val="28"/>
        </w:rPr>
        <w:t>（纱布）</w:t>
      </w:r>
      <w:r w:rsidRPr="00BD138F">
        <w:rPr>
          <w:rFonts w:ascii="仿宋_GB2312" w:eastAsia="仿宋_GB2312" w:hAnsi="宋体" w:hint="eastAsia"/>
          <w:color w:val="000000"/>
          <w:sz w:val="28"/>
          <w:szCs w:val="28"/>
        </w:rPr>
        <w:t>、纱布（用于清除口腔异物）、血压计、听诊器；③手电筒、弯盘、抢救记录卡（单）；④治疗车、速干手消毒剂、医疗垃圾桶、生活垃圾桶。</w:t>
      </w:r>
    </w:p>
    <w:p w:rsidR="00BD138F" w:rsidRPr="00BD138F" w:rsidRDefault="00BD138F" w:rsidP="006425B3">
      <w:pPr>
        <w:snapToGrid w:val="0"/>
        <w:spacing w:line="580" w:lineRule="exact"/>
        <w:ind w:firstLine="200"/>
        <w:jc w:val="center"/>
        <w:rPr>
          <w:rFonts w:ascii="仿宋_GB2312" w:eastAsia="仿宋_GB2312" w:hAnsi="宋体"/>
          <w:b/>
          <w:bCs/>
          <w:color w:val="000000"/>
          <w:sz w:val="24"/>
        </w:rPr>
      </w:pPr>
      <w:r w:rsidRPr="00BD138F">
        <w:rPr>
          <w:rFonts w:ascii="仿宋_GB2312" w:eastAsia="仿宋_GB2312" w:hAnsi="宋体" w:hint="eastAsia"/>
          <w:b/>
          <w:bCs/>
          <w:color w:val="000000"/>
          <w:sz w:val="24"/>
        </w:rPr>
        <w:t>心肺复苏技术操作规范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3"/>
        <w:gridCol w:w="1279"/>
        <w:gridCol w:w="7299"/>
      </w:tblGrid>
      <w:tr w:rsidR="00BD138F" w:rsidRPr="00BD138F" w:rsidTr="003D1746">
        <w:trPr>
          <w:cantSplit/>
          <w:trHeight w:val="603"/>
          <w:jc w:val="center"/>
        </w:trPr>
        <w:tc>
          <w:tcPr>
            <w:tcW w:w="933" w:type="dxa"/>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项目</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名称</w:t>
            </w:r>
          </w:p>
        </w:tc>
        <w:tc>
          <w:tcPr>
            <w:tcW w:w="1279" w:type="dxa"/>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操作</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流程</w:t>
            </w:r>
          </w:p>
        </w:tc>
        <w:tc>
          <w:tcPr>
            <w:tcW w:w="7299" w:type="dxa"/>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技 术 要 求</w:t>
            </w:r>
          </w:p>
        </w:tc>
      </w:tr>
      <w:tr w:rsidR="00BD138F" w:rsidRPr="00BD138F" w:rsidTr="003D1746">
        <w:trPr>
          <w:cantSplit/>
          <w:trHeight w:val="603"/>
          <w:jc w:val="center"/>
        </w:trPr>
        <w:tc>
          <w:tcPr>
            <w:tcW w:w="933" w:type="dxa"/>
            <w:vMerge w:val="restart"/>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操</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作</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过</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程</w:t>
            </w:r>
          </w:p>
        </w:tc>
        <w:tc>
          <w:tcPr>
            <w:tcW w:w="1279" w:type="dxa"/>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color w:val="000000"/>
                <w:sz w:val="24"/>
              </w:rPr>
              <w:lastRenderedPageBreak/>
              <w:t>环境评估</w:t>
            </w:r>
          </w:p>
        </w:tc>
        <w:tc>
          <w:tcPr>
            <w:tcW w:w="7299" w:type="dxa"/>
            <w:vAlign w:val="center"/>
          </w:tcPr>
          <w:p w:rsidR="00BD138F" w:rsidRPr="00BD138F" w:rsidRDefault="00BD138F" w:rsidP="006425B3">
            <w:pPr>
              <w:spacing w:line="580" w:lineRule="exact"/>
              <w:ind w:left="240" w:hangingChars="100" w:hanging="240"/>
              <w:rPr>
                <w:rFonts w:ascii="仿宋_GB2312" w:eastAsia="仿宋_GB2312" w:hAnsi="仿宋_GB2312" w:cs="仿宋_GB2312"/>
                <w:b/>
                <w:color w:val="000000"/>
                <w:sz w:val="24"/>
              </w:rPr>
            </w:pPr>
            <w:r w:rsidRPr="00BD138F">
              <w:rPr>
                <w:rFonts w:ascii="仿宋_GB2312" w:eastAsia="仿宋_GB2312" w:hAnsi="仿宋_GB2312" w:cs="仿宋_GB2312" w:hint="eastAsia"/>
                <w:color w:val="000000"/>
                <w:sz w:val="24"/>
              </w:rPr>
              <w:t>·确保现场对施救者和患者均是安全的</w:t>
            </w:r>
          </w:p>
        </w:tc>
      </w:tr>
      <w:tr w:rsidR="00BD138F" w:rsidRPr="00BD138F" w:rsidTr="003D1746">
        <w:trPr>
          <w:cantSplit/>
          <w:trHeight w:val="1183"/>
          <w:jc w:val="center"/>
        </w:trPr>
        <w:tc>
          <w:tcPr>
            <w:tcW w:w="933" w:type="dxa"/>
            <w:vMerge/>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p>
        </w:tc>
        <w:tc>
          <w:tcPr>
            <w:tcW w:w="1279" w:type="dxa"/>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判断与</w:t>
            </w:r>
          </w:p>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呼救</w:t>
            </w:r>
          </w:p>
        </w:tc>
        <w:tc>
          <w:tcPr>
            <w:tcW w:w="7299" w:type="dxa"/>
          </w:tcPr>
          <w:p w:rsidR="00BD138F" w:rsidRPr="00BD138F" w:rsidRDefault="00BD138F" w:rsidP="006425B3">
            <w:pPr>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·检查患者有无反应</w:t>
            </w:r>
          </w:p>
          <w:p w:rsidR="00BD138F" w:rsidRPr="00BD138F" w:rsidRDefault="00BD138F" w:rsidP="006425B3">
            <w:pPr>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·检查是否无呼吸（终末叹气应看做无呼吸），并同时检查脉搏</w:t>
            </w:r>
          </w:p>
          <w:p w:rsidR="00BD138F" w:rsidRPr="00BD138F" w:rsidRDefault="00BD138F" w:rsidP="006425B3">
            <w:pPr>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sz w:val="24"/>
              </w:rPr>
              <w:t>·</w:t>
            </w:r>
            <w:r w:rsidRPr="00BD138F">
              <w:rPr>
                <w:rFonts w:ascii="仿宋_GB2312" w:eastAsia="仿宋_GB2312" w:hAnsi="仿宋_GB2312" w:cs="仿宋_GB2312" w:hint="eastAsia"/>
                <w:color w:val="000000"/>
                <w:sz w:val="24"/>
              </w:rPr>
              <w:t>5～10秒钟完成</w:t>
            </w:r>
          </w:p>
          <w:p w:rsidR="00BD138F" w:rsidRPr="00BD138F" w:rsidRDefault="00BD138F" w:rsidP="006425B3">
            <w:pPr>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·确认患者意识丧失，立即呼叫, 启动应急反应系统</w:t>
            </w:r>
          </w:p>
          <w:p w:rsidR="00BD138F" w:rsidRPr="00BD138F" w:rsidRDefault="00BD138F" w:rsidP="006425B3">
            <w:pPr>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sz w:val="24"/>
              </w:rPr>
              <w:t>·</w:t>
            </w:r>
            <w:r w:rsidRPr="00BD138F">
              <w:rPr>
                <w:rFonts w:ascii="仿宋_GB2312" w:eastAsia="仿宋_GB2312" w:hAnsi="仿宋_GB2312" w:cs="仿宋_GB2312" w:hint="eastAsia"/>
                <w:color w:val="000000"/>
                <w:sz w:val="24"/>
              </w:rPr>
              <w:t>取得AED及急救设备（或请旁人帮忙获得）（口述）</w:t>
            </w:r>
          </w:p>
        </w:tc>
      </w:tr>
      <w:tr w:rsidR="00BD138F" w:rsidRPr="00BD138F" w:rsidTr="003D1746">
        <w:trPr>
          <w:cantSplit/>
          <w:trHeight w:val="897"/>
          <w:jc w:val="center"/>
        </w:trPr>
        <w:tc>
          <w:tcPr>
            <w:tcW w:w="933" w:type="dxa"/>
            <w:vMerge/>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p>
        </w:tc>
        <w:tc>
          <w:tcPr>
            <w:tcW w:w="1279" w:type="dxa"/>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安置体位</w:t>
            </w:r>
          </w:p>
        </w:tc>
        <w:tc>
          <w:tcPr>
            <w:tcW w:w="7299"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·确保患者仰卧在坚固的平坦表面上</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·去枕，头、颈、躯干在同一轴线上</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·双手放于两侧，身体无扭曲（口述）</w:t>
            </w:r>
          </w:p>
        </w:tc>
      </w:tr>
      <w:tr w:rsidR="00BD138F" w:rsidRPr="00BD138F" w:rsidTr="003D1746">
        <w:trPr>
          <w:cantSplit/>
          <w:trHeight w:val="897"/>
          <w:jc w:val="center"/>
        </w:trPr>
        <w:tc>
          <w:tcPr>
            <w:tcW w:w="933" w:type="dxa"/>
            <w:vMerge/>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p>
        </w:tc>
        <w:tc>
          <w:tcPr>
            <w:tcW w:w="1279"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心脏按压</w:t>
            </w:r>
          </w:p>
        </w:tc>
        <w:tc>
          <w:tcPr>
            <w:tcW w:w="7299" w:type="dxa"/>
            <w:vAlign w:val="center"/>
          </w:tcPr>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·在患者一侧,解开衣领、腰带，暴露患者胸腹部</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·按压部位：患者胸部中央，胸骨下半部</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·按压方法：手掌根部重叠，手指翘起，两臂伸直，使双肩位于双手的正上方。垂直向下用力快速按压</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·按压</w:t>
            </w:r>
            <w:r w:rsidRPr="00BD138F">
              <w:rPr>
                <w:rFonts w:ascii="仿宋_GB2312" w:eastAsia="仿宋_GB2312" w:hAnsi="仿宋_GB2312" w:cs="仿宋_GB2312"/>
                <w:color w:val="000000"/>
                <w:sz w:val="24"/>
              </w:rPr>
              <w:t>深</w:t>
            </w:r>
            <w:r w:rsidRPr="00BD138F">
              <w:rPr>
                <w:rFonts w:ascii="仿宋_GB2312" w:eastAsia="仿宋_GB2312" w:hAnsi="仿宋_GB2312" w:cs="仿宋_GB2312" w:hint="eastAsia"/>
                <w:color w:val="000000"/>
                <w:sz w:val="24"/>
              </w:rPr>
              <w:t>度：5～6cm</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·按压速率：100～120次/min</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·胸廓回弹：每次按压后使胸廓充分回弹（按压时间:放松时间为1:1）</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·尽量不要按压中断：中断时间控制在10s内</w:t>
            </w:r>
          </w:p>
        </w:tc>
      </w:tr>
      <w:tr w:rsidR="00BD138F" w:rsidRPr="00BD138F" w:rsidTr="003D1746">
        <w:trPr>
          <w:cantSplit/>
          <w:trHeight w:val="897"/>
          <w:jc w:val="center"/>
        </w:trPr>
        <w:tc>
          <w:tcPr>
            <w:tcW w:w="933" w:type="dxa"/>
            <w:vMerge/>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p>
        </w:tc>
        <w:tc>
          <w:tcPr>
            <w:tcW w:w="1279"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开放气道</w:t>
            </w:r>
          </w:p>
        </w:tc>
        <w:tc>
          <w:tcPr>
            <w:tcW w:w="7299" w:type="dxa"/>
          </w:tcPr>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·如有明确呼吸道分泌物，应当清理患者呼吸道，取下活动义齿</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·仰头提颏法（怀疑患者头部或颈部损伤时使用推举下颌法），充分开放气道</w:t>
            </w:r>
          </w:p>
        </w:tc>
      </w:tr>
      <w:tr w:rsidR="00BD138F" w:rsidRPr="00BD138F" w:rsidTr="003D1746">
        <w:trPr>
          <w:cantSplit/>
          <w:trHeight w:val="897"/>
          <w:jc w:val="center"/>
        </w:trPr>
        <w:tc>
          <w:tcPr>
            <w:tcW w:w="933" w:type="dxa"/>
            <w:vMerge/>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p>
        </w:tc>
        <w:tc>
          <w:tcPr>
            <w:tcW w:w="1279"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人工呼吸</w:t>
            </w:r>
          </w:p>
        </w:tc>
        <w:tc>
          <w:tcPr>
            <w:tcW w:w="7299" w:type="dxa"/>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·立即给予人工呼吸2次</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·送气时捏住患者鼻子，呼气时松开，送气时间为1秒，见明显的胸廓隆起即可</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·施以人工呼吸时应产生明显的胸廓隆起，避免过度通气</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·吹气同时，观察胸廓情况</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·按压与人工呼吸之比：30:2，连续5个循环</w:t>
            </w:r>
          </w:p>
        </w:tc>
      </w:tr>
      <w:tr w:rsidR="00BD138F" w:rsidRPr="00BD138F" w:rsidTr="003D1746">
        <w:trPr>
          <w:cantSplit/>
          <w:trHeight w:val="897"/>
          <w:jc w:val="center"/>
        </w:trPr>
        <w:tc>
          <w:tcPr>
            <w:tcW w:w="933" w:type="dxa"/>
            <w:vMerge/>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p>
        </w:tc>
        <w:tc>
          <w:tcPr>
            <w:tcW w:w="1279" w:type="dxa"/>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判断复苏效果</w:t>
            </w:r>
          </w:p>
        </w:tc>
        <w:tc>
          <w:tcPr>
            <w:tcW w:w="7299" w:type="dxa"/>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操作5个循环后，判断并报告复苏效果</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·颈动脉恢复搏动</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·自主呼吸恢复</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·散大的瞳孔缩小，对光反射存在</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·收缩压大于60mmHg（体现测血压动作）</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·面色、口唇、甲床和皮肤色泽转红</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·昏迷变浅，出现反射、挣扎或躁动</w:t>
            </w:r>
          </w:p>
        </w:tc>
      </w:tr>
      <w:tr w:rsidR="00BD138F" w:rsidRPr="00BD138F" w:rsidTr="003D1746">
        <w:trPr>
          <w:cantSplit/>
          <w:trHeight w:val="696"/>
          <w:jc w:val="center"/>
        </w:trPr>
        <w:tc>
          <w:tcPr>
            <w:tcW w:w="933" w:type="dxa"/>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操</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作</w:t>
            </w:r>
          </w:p>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b/>
                <w:color w:val="000000"/>
                <w:sz w:val="24"/>
              </w:rPr>
              <w:t>后</w:t>
            </w:r>
          </w:p>
        </w:tc>
        <w:tc>
          <w:tcPr>
            <w:tcW w:w="1279" w:type="dxa"/>
            <w:vAlign w:val="center"/>
          </w:tcPr>
          <w:p w:rsidR="00BD138F" w:rsidRPr="00BD138F" w:rsidRDefault="00BD138F" w:rsidP="006425B3">
            <w:pPr>
              <w:widowControl/>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整理记录</w:t>
            </w:r>
          </w:p>
        </w:tc>
        <w:tc>
          <w:tcPr>
            <w:tcW w:w="7299" w:type="dxa"/>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·整理用物，分类放置</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·六步洗手</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·记录患者病情变化和抢救情况</w:t>
            </w:r>
          </w:p>
        </w:tc>
      </w:tr>
      <w:tr w:rsidR="00BD138F" w:rsidRPr="00BD138F" w:rsidTr="003D1746">
        <w:trPr>
          <w:cantSplit/>
          <w:trHeight w:val="696"/>
          <w:jc w:val="center"/>
        </w:trPr>
        <w:tc>
          <w:tcPr>
            <w:tcW w:w="933" w:type="dxa"/>
            <w:vMerge w:val="restart"/>
            <w:vAlign w:val="center"/>
          </w:tcPr>
          <w:p w:rsidR="00BD138F" w:rsidRPr="00BD138F" w:rsidRDefault="00BD138F" w:rsidP="006425B3">
            <w:pPr>
              <w:spacing w:line="580" w:lineRule="exact"/>
              <w:jc w:val="center"/>
              <w:rPr>
                <w:rFonts w:ascii="仿宋_GB2312" w:eastAsia="仿宋_GB2312" w:hAnsi="仿宋_GB2312" w:cs="仿宋_GB2312"/>
                <w:b/>
                <w:bCs/>
                <w:color w:val="000000"/>
                <w:sz w:val="24"/>
              </w:rPr>
            </w:pPr>
            <w:r w:rsidRPr="00BD138F">
              <w:rPr>
                <w:rFonts w:ascii="仿宋_GB2312" w:eastAsia="仿宋_GB2312" w:hAnsi="仿宋_GB2312" w:cs="仿宋_GB2312" w:hint="eastAsia"/>
                <w:b/>
                <w:bCs/>
                <w:color w:val="000000"/>
                <w:sz w:val="24"/>
              </w:rPr>
              <w:t>综</w:t>
            </w:r>
          </w:p>
          <w:p w:rsidR="00BD138F" w:rsidRPr="00BD138F" w:rsidRDefault="00BD138F" w:rsidP="006425B3">
            <w:pPr>
              <w:spacing w:line="580" w:lineRule="exact"/>
              <w:jc w:val="center"/>
              <w:rPr>
                <w:rFonts w:ascii="仿宋_GB2312" w:eastAsia="仿宋_GB2312" w:hAnsi="仿宋_GB2312" w:cs="仿宋_GB2312"/>
                <w:b/>
                <w:bCs/>
                <w:color w:val="000000"/>
                <w:sz w:val="24"/>
              </w:rPr>
            </w:pPr>
            <w:r w:rsidRPr="00BD138F">
              <w:rPr>
                <w:rFonts w:ascii="仿宋_GB2312" w:eastAsia="仿宋_GB2312" w:hAnsi="仿宋_GB2312" w:cs="仿宋_GB2312" w:hint="eastAsia"/>
                <w:b/>
                <w:bCs/>
                <w:color w:val="000000"/>
                <w:sz w:val="24"/>
              </w:rPr>
              <w:t>合</w:t>
            </w:r>
          </w:p>
          <w:p w:rsidR="00BD138F" w:rsidRPr="00BD138F" w:rsidRDefault="00BD138F" w:rsidP="006425B3">
            <w:pPr>
              <w:spacing w:line="580" w:lineRule="exact"/>
              <w:jc w:val="center"/>
              <w:rPr>
                <w:rFonts w:ascii="仿宋_GB2312" w:eastAsia="仿宋_GB2312" w:hAnsi="仿宋_GB2312" w:cs="仿宋_GB2312"/>
                <w:b/>
                <w:bCs/>
                <w:color w:val="000000"/>
                <w:sz w:val="24"/>
              </w:rPr>
            </w:pPr>
            <w:r w:rsidRPr="00BD138F">
              <w:rPr>
                <w:rFonts w:ascii="仿宋_GB2312" w:eastAsia="仿宋_GB2312" w:hAnsi="仿宋_GB2312" w:cs="仿宋_GB2312" w:hint="eastAsia"/>
                <w:b/>
                <w:bCs/>
                <w:color w:val="000000"/>
                <w:sz w:val="24"/>
              </w:rPr>
              <w:t>评</w:t>
            </w:r>
          </w:p>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b/>
                <w:bCs/>
                <w:color w:val="000000"/>
                <w:sz w:val="24"/>
              </w:rPr>
              <w:t>价</w:t>
            </w:r>
          </w:p>
        </w:tc>
        <w:tc>
          <w:tcPr>
            <w:tcW w:w="1279" w:type="dxa"/>
            <w:vAlign w:val="center"/>
          </w:tcPr>
          <w:p w:rsidR="00BD138F" w:rsidRPr="00BD138F" w:rsidRDefault="00BD138F" w:rsidP="006425B3">
            <w:pPr>
              <w:widowControl/>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复苏评价</w:t>
            </w:r>
          </w:p>
        </w:tc>
        <w:tc>
          <w:tcPr>
            <w:tcW w:w="7299" w:type="dxa"/>
          </w:tcPr>
          <w:p w:rsidR="00BD138F" w:rsidRPr="00BD138F" w:rsidRDefault="00BD138F" w:rsidP="006425B3">
            <w:pPr>
              <w:spacing w:line="580" w:lineRule="exact"/>
              <w:ind w:left="240" w:hangingChars="100" w:hanging="240"/>
              <w:rPr>
                <w:rFonts w:ascii="仿宋_GB2312" w:eastAsia="仿宋_GB2312" w:hAnsi="宋体" w:cs="宋体"/>
                <w:b/>
                <w:color w:val="000000"/>
                <w:kern w:val="0"/>
                <w:sz w:val="24"/>
              </w:rPr>
            </w:pPr>
            <w:r w:rsidRPr="00BD138F">
              <w:rPr>
                <w:rFonts w:ascii="仿宋_GB2312" w:eastAsia="仿宋_GB2312" w:hAnsi="仿宋_GB2312" w:cs="仿宋_GB2312" w:hint="eastAsia"/>
                <w:color w:val="000000"/>
                <w:sz w:val="24"/>
              </w:rPr>
              <w:t>·正确完成5个循环复苏，人工呼吸与心脏按压指标显示有效（以打印单为准）</w:t>
            </w:r>
          </w:p>
        </w:tc>
      </w:tr>
      <w:tr w:rsidR="00BD138F" w:rsidRPr="00BD138F" w:rsidTr="003D1746">
        <w:trPr>
          <w:cantSplit/>
          <w:trHeight w:val="696"/>
          <w:jc w:val="center"/>
        </w:trPr>
        <w:tc>
          <w:tcPr>
            <w:tcW w:w="933" w:type="dxa"/>
            <w:vMerge/>
            <w:vAlign w:val="center"/>
          </w:tcPr>
          <w:p w:rsidR="00BD138F" w:rsidRPr="00BD138F" w:rsidRDefault="00BD138F" w:rsidP="006425B3">
            <w:pPr>
              <w:widowControl/>
              <w:spacing w:line="580" w:lineRule="exact"/>
              <w:jc w:val="center"/>
              <w:rPr>
                <w:rFonts w:ascii="仿宋_GB2312" w:eastAsia="仿宋_GB2312" w:hAnsi="仿宋_GB2312" w:cs="仿宋_GB2312"/>
                <w:color w:val="000000"/>
                <w:sz w:val="24"/>
              </w:rPr>
            </w:pPr>
          </w:p>
        </w:tc>
        <w:tc>
          <w:tcPr>
            <w:tcW w:w="1279" w:type="dxa"/>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宋体" w:hint="eastAsia"/>
                <w:color w:val="000000"/>
                <w:sz w:val="24"/>
              </w:rPr>
              <w:t>关键环节</w:t>
            </w:r>
          </w:p>
        </w:tc>
        <w:tc>
          <w:tcPr>
            <w:tcW w:w="7299" w:type="dxa"/>
          </w:tcPr>
          <w:p w:rsidR="00BD138F" w:rsidRPr="00BD138F" w:rsidRDefault="00BD138F" w:rsidP="006425B3">
            <w:pPr>
              <w:spacing w:line="580" w:lineRule="exact"/>
              <w:ind w:left="240" w:hangingChars="100" w:hanging="240"/>
              <w:jc w:val="left"/>
              <w:rPr>
                <w:rFonts w:ascii="仿宋_GB2312" w:eastAsia="仿宋_GB2312" w:hAnsi="宋体"/>
                <w:sz w:val="24"/>
              </w:rPr>
            </w:pPr>
            <w:r w:rsidRPr="00BD138F">
              <w:rPr>
                <w:rFonts w:ascii="仿宋_GB2312" w:eastAsia="仿宋_GB2312" w:hAnsi="仿宋_GB2312" w:cs="仿宋_GB2312" w:hint="eastAsia"/>
                <w:sz w:val="24"/>
              </w:rPr>
              <w:t>·</w:t>
            </w:r>
            <w:r w:rsidRPr="00BD138F">
              <w:rPr>
                <w:rFonts w:ascii="仿宋_GB2312" w:eastAsia="仿宋_GB2312" w:hAnsi="宋体" w:hint="eastAsia"/>
                <w:sz w:val="24"/>
              </w:rPr>
              <w:t>按时完成</w:t>
            </w:r>
          </w:p>
          <w:p w:rsidR="00BD138F" w:rsidRPr="00BD138F" w:rsidRDefault="00BD138F" w:rsidP="006425B3">
            <w:pPr>
              <w:spacing w:line="580" w:lineRule="exact"/>
              <w:ind w:left="240" w:hangingChars="100" w:hanging="240"/>
              <w:jc w:val="left"/>
              <w:rPr>
                <w:rFonts w:ascii="仿宋_GB2312" w:eastAsia="仿宋_GB2312" w:hAnsi="宋体"/>
                <w:sz w:val="24"/>
              </w:rPr>
            </w:pPr>
            <w:r w:rsidRPr="00BD138F">
              <w:rPr>
                <w:rFonts w:ascii="仿宋_GB2312" w:eastAsia="仿宋_GB2312" w:hAnsi="仿宋_GB2312" w:cs="仿宋_GB2312" w:hint="eastAsia"/>
                <w:sz w:val="24"/>
              </w:rPr>
              <w:t>·</w:t>
            </w:r>
            <w:r w:rsidRPr="00BD138F">
              <w:rPr>
                <w:rFonts w:ascii="仿宋_GB2312" w:eastAsia="仿宋_GB2312" w:hAnsi="宋体" w:hint="eastAsia"/>
                <w:sz w:val="24"/>
              </w:rPr>
              <w:t>抢救及时，程序正确，操作规范，动作迅速</w:t>
            </w:r>
          </w:p>
          <w:p w:rsidR="00BD138F" w:rsidRPr="00BD138F" w:rsidRDefault="00BD138F" w:rsidP="006425B3">
            <w:pPr>
              <w:spacing w:line="580" w:lineRule="exact"/>
              <w:jc w:val="left"/>
              <w:rPr>
                <w:rFonts w:ascii="仿宋_GB2312" w:eastAsia="仿宋_GB2312" w:hAnsi="宋体"/>
                <w:color w:val="000000"/>
                <w:sz w:val="24"/>
              </w:rPr>
            </w:pPr>
            <w:r w:rsidRPr="00BD138F">
              <w:rPr>
                <w:rFonts w:ascii="仿宋_GB2312" w:eastAsia="仿宋_GB2312" w:hAnsi="宋体" w:hint="eastAsia"/>
                <w:sz w:val="24"/>
              </w:rPr>
              <w:t>·注意保护患者安全和职业防护</w:t>
            </w:r>
          </w:p>
        </w:tc>
      </w:tr>
    </w:tbl>
    <w:p w:rsidR="00BD138F" w:rsidRPr="00BD138F" w:rsidRDefault="00BD138F" w:rsidP="006425B3">
      <w:pPr>
        <w:spacing w:line="580" w:lineRule="exact"/>
        <w:ind w:firstLineChars="200" w:firstLine="560"/>
        <w:rPr>
          <w:rFonts w:ascii="仿宋_GB2312" w:eastAsia="仿宋_GB2312" w:hAnsi="宋体"/>
          <w:sz w:val="28"/>
          <w:szCs w:val="28"/>
        </w:rPr>
      </w:pPr>
      <w:r w:rsidRPr="00BD138F">
        <w:rPr>
          <w:rFonts w:ascii="仿宋_GB2312" w:eastAsia="仿宋_GB2312" w:hAnsi="宋体" w:hint="eastAsia"/>
          <w:sz w:val="28"/>
          <w:szCs w:val="28"/>
        </w:rPr>
        <w:t>2.静脉输液技术</w:t>
      </w:r>
    </w:p>
    <w:p w:rsidR="00BD138F" w:rsidRPr="00BD138F" w:rsidRDefault="00BD138F" w:rsidP="006425B3">
      <w:pPr>
        <w:spacing w:line="580" w:lineRule="exact"/>
        <w:ind w:firstLineChars="200" w:firstLine="560"/>
        <w:rPr>
          <w:rFonts w:ascii="仿宋_GB2312" w:eastAsia="仿宋_GB2312" w:hAnsi="宋体"/>
          <w:color w:val="000000"/>
          <w:sz w:val="28"/>
          <w:szCs w:val="28"/>
        </w:rPr>
      </w:pPr>
      <w:r w:rsidRPr="00BD138F">
        <w:rPr>
          <w:rFonts w:ascii="仿宋_GB2312" w:eastAsia="仿宋_GB2312" w:hAnsi="宋体" w:hint="eastAsia"/>
          <w:sz w:val="28"/>
          <w:szCs w:val="28"/>
        </w:rPr>
        <w:lastRenderedPageBreak/>
        <w:t xml:space="preserve">准备时间：10分钟内完成       </w:t>
      </w:r>
      <w:r w:rsidRPr="00BD138F">
        <w:rPr>
          <w:rFonts w:ascii="仿宋_GB2312" w:eastAsia="仿宋_GB2312" w:hAnsi="宋体" w:hint="eastAsia"/>
          <w:color w:val="000000"/>
          <w:sz w:val="28"/>
          <w:szCs w:val="28"/>
        </w:rPr>
        <w:t>完成时间：10分钟内完成</w:t>
      </w:r>
    </w:p>
    <w:p w:rsidR="00BD138F" w:rsidRPr="00BD138F" w:rsidRDefault="00BD138F" w:rsidP="006425B3">
      <w:pPr>
        <w:spacing w:line="580" w:lineRule="exact"/>
        <w:ind w:firstLineChars="200" w:firstLine="560"/>
        <w:rPr>
          <w:rFonts w:ascii="仿宋_GB2312" w:eastAsia="仿宋_GB2312" w:hAnsi="宋体"/>
          <w:color w:val="000000"/>
          <w:sz w:val="28"/>
          <w:szCs w:val="28"/>
        </w:rPr>
      </w:pPr>
      <w:r w:rsidRPr="00BD138F">
        <w:rPr>
          <w:rFonts w:ascii="仿宋_GB2312" w:eastAsia="仿宋_GB2312" w:hAnsi="宋体" w:hint="eastAsia"/>
          <w:color w:val="000000"/>
          <w:sz w:val="28"/>
          <w:szCs w:val="28"/>
        </w:rPr>
        <w:t>考核资源：①治疗盘：皮肤消毒液（安尔碘）、无菌干棉签（一次性）、0.9%氯化钠(250ml塑料瓶)、输液器（单头）、输液瓶贴；②止血带、治疗巾、小垫枕、输液胶贴、血管钳、弯盘、输液执行单、输液执行记录卡；③治疗车、速干手消毒剂、锐器盒、医疗垃圾桶、生活垃圾桶；④输液架；⑤剪刀。</w:t>
      </w:r>
    </w:p>
    <w:p w:rsidR="00BD138F" w:rsidRPr="00BD138F" w:rsidRDefault="00BD138F" w:rsidP="006425B3">
      <w:pPr>
        <w:snapToGrid w:val="0"/>
        <w:spacing w:line="580" w:lineRule="exact"/>
        <w:jc w:val="center"/>
        <w:rPr>
          <w:rFonts w:ascii="仿宋_GB2312" w:eastAsia="仿宋_GB2312" w:hAnsi="黑体"/>
          <w:b/>
          <w:color w:val="000000"/>
          <w:sz w:val="24"/>
        </w:rPr>
      </w:pPr>
      <w:r w:rsidRPr="00BD138F">
        <w:rPr>
          <w:rFonts w:ascii="仿宋_GB2312" w:eastAsia="仿宋_GB2312" w:hAnsi="黑体" w:hint="eastAsia"/>
          <w:b/>
          <w:color w:val="000000"/>
          <w:sz w:val="24"/>
        </w:rPr>
        <w:t>静脉输液技术操作规范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5"/>
        <w:gridCol w:w="1280"/>
        <w:gridCol w:w="6606"/>
      </w:tblGrid>
      <w:tr w:rsidR="00BD138F" w:rsidRPr="00BD138F" w:rsidTr="003D1746">
        <w:trPr>
          <w:cantSplit/>
          <w:trHeight w:val="603"/>
          <w:jc w:val="center"/>
        </w:trPr>
        <w:tc>
          <w:tcPr>
            <w:tcW w:w="935" w:type="dxa"/>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项目</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名称</w:t>
            </w:r>
          </w:p>
        </w:tc>
        <w:tc>
          <w:tcPr>
            <w:tcW w:w="1280" w:type="dxa"/>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操作</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流程</w:t>
            </w:r>
          </w:p>
        </w:tc>
        <w:tc>
          <w:tcPr>
            <w:tcW w:w="6606" w:type="dxa"/>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技 术 要 求</w:t>
            </w:r>
          </w:p>
        </w:tc>
      </w:tr>
      <w:tr w:rsidR="00BD138F" w:rsidRPr="00BD138F" w:rsidTr="003D1746">
        <w:trPr>
          <w:cantSplit/>
          <w:trHeight w:val="853"/>
          <w:jc w:val="center"/>
        </w:trPr>
        <w:tc>
          <w:tcPr>
            <w:tcW w:w="935" w:type="dxa"/>
            <w:vMerge w:val="restart"/>
            <w:vAlign w:val="center"/>
          </w:tcPr>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操</w:t>
            </w: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作</w:t>
            </w: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过</w:t>
            </w: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程</w:t>
            </w: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lastRenderedPageBreak/>
              <w:t>评估解释</w:t>
            </w:r>
          </w:p>
        </w:tc>
        <w:tc>
          <w:tcPr>
            <w:tcW w:w="6606" w:type="dxa"/>
            <w:vAlign w:val="center"/>
          </w:tcPr>
          <w:p w:rsidR="00BD138F" w:rsidRPr="00BD138F" w:rsidRDefault="00BD138F" w:rsidP="006425B3">
            <w:pPr>
              <w:adjustRightInd w:val="0"/>
              <w:snapToGrid w:val="0"/>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color w:val="000000"/>
                <w:sz w:val="24"/>
              </w:rPr>
              <w:t>·</w:t>
            </w:r>
            <w:r w:rsidRPr="00BD138F">
              <w:rPr>
                <w:rFonts w:ascii="仿宋_GB2312" w:eastAsia="仿宋_GB2312" w:hAnsi="仿宋_GB2312" w:cs="仿宋_GB2312" w:hint="eastAsia"/>
                <w:sz w:val="24"/>
              </w:rPr>
              <w:t>核对患者信息</w:t>
            </w:r>
          </w:p>
          <w:p w:rsidR="00BD138F" w:rsidRPr="00BD138F" w:rsidRDefault="00BD138F" w:rsidP="006425B3">
            <w:pPr>
              <w:adjustRightInd w:val="0"/>
              <w:snapToGrid w:val="0"/>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·向患者解释输液目的并取得合作</w:t>
            </w:r>
          </w:p>
          <w:p w:rsidR="00BD138F" w:rsidRPr="00BD138F" w:rsidRDefault="00BD138F" w:rsidP="006425B3">
            <w:pPr>
              <w:adjustRightInd w:val="0"/>
              <w:snapToGrid w:val="0"/>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·评估患者皮肤、血管、肢体活动情况</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sz w:val="24"/>
              </w:rPr>
              <w:t>·六步洗手、戴口罩</w:t>
            </w:r>
          </w:p>
        </w:tc>
      </w:tr>
      <w:tr w:rsidR="00BD138F" w:rsidRPr="00BD138F" w:rsidTr="003D1746">
        <w:trPr>
          <w:cantSplit/>
          <w:trHeight w:val="491"/>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核对检查</w:t>
            </w:r>
          </w:p>
        </w:tc>
        <w:tc>
          <w:tcPr>
            <w:tcW w:w="6606" w:type="dxa"/>
            <w:vAlign w:val="center"/>
          </w:tcPr>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·二人核对医嘱、输液卡和瓶贴</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·核对药液标签</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·检查药液质量</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·贴瓶贴</w:t>
            </w:r>
          </w:p>
        </w:tc>
      </w:tr>
      <w:tr w:rsidR="00BD138F" w:rsidRPr="00BD138F" w:rsidTr="003D1746">
        <w:trPr>
          <w:cantSplit/>
          <w:trHeight w:val="90"/>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准备药液</w:t>
            </w:r>
          </w:p>
        </w:tc>
        <w:tc>
          <w:tcPr>
            <w:tcW w:w="6606" w:type="dxa"/>
            <w:vAlign w:val="center"/>
          </w:tcPr>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·启瓶盖</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·两次消毒瓶塞至瓶颈</w:t>
            </w:r>
          </w:p>
          <w:p w:rsidR="00BD138F" w:rsidRPr="00BD138F" w:rsidRDefault="00BD138F"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·检查输液器包装、有效期与质量</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·将输液器针头插入瓶塞</w:t>
            </w:r>
          </w:p>
        </w:tc>
      </w:tr>
      <w:tr w:rsidR="00BD138F" w:rsidRPr="00BD138F" w:rsidTr="003D1746">
        <w:trPr>
          <w:cantSplit/>
          <w:trHeight w:val="491"/>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核对解释</w:t>
            </w:r>
          </w:p>
        </w:tc>
        <w:tc>
          <w:tcPr>
            <w:tcW w:w="6606" w:type="dxa"/>
            <w:vAlign w:val="center"/>
          </w:tcPr>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·备齐用物携至患者床旁，核对患者信息（床号、姓名、住院号），向患者解释取得合作</w:t>
            </w:r>
          </w:p>
        </w:tc>
      </w:tr>
      <w:tr w:rsidR="00BD138F" w:rsidRPr="00BD138F" w:rsidTr="003D1746">
        <w:trPr>
          <w:cantSplit/>
          <w:trHeight w:val="1028"/>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初步排气</w:t>
            </w:r>
          </w:p>
        </w:tc>
        <w:tc>
          <w:tcPr>
            <w:tcW w:w="6606" w:type="dxa"/>
            <w:vAlign w:val="center"/>
          </w:tcPr>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·关闭调节夹，旋紧头皮针连接处</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·再次检查药液质量后挂输液瓶挂于输液架上</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·排气（首次排气原则不滴出药液）</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·检查有无气泡</w:t>
            </w:r>
          </w:p>
        </w:tc>
      </w:tr>
      <w:tr w:rsidR="00BD138F" w:rsidRPr="00BD138F" w:rsidTr="003D1746">
        <w:trPr>
          <w:cantSplit/>
          <w:trHeight w:val="491"/>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皮肤消毒</w:t>
            </w:r>
          </w:p>
        </w:tc>
        <w:tc>
          <w:tcPr>
            <w:tcW w:w="6606" w:type="dxa"/>
            <w:vAlign w:val="center"/>
          </w:tcPr>
          <w:p w:rsidR="00BD138F" w:rsidRPr="00BD138F" w:rsidRDefault="00BD138F"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·协助患者取舒适体位；垫小垫枕与治疗巾</w:t>
            </w:r>
          </w:p>
          <w:p w:rsidR="00BD138F" w:rsidRPr="00BD138F" w:rsidRDefault="00BD138F"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·选择静脉，扎止血带(距穿刺点上方6～10cm)</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·消毒皮肤（直径大于5cm；2次消毒或遵循消毒剂使用说明书）</w:t>
            </w:r>
          </w:p>
        </w:tc>
      </w:tr>
      <w:tr w:rsidR="00BD138F" w:rsidRPr="00BD138F" w:rsidTr="003D1746">
        <w:trPr>
          <w:cantSplit/>
          <w:trHeight w:val="491"/>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静脉穿刺</w:t>
            </w:r>
          </w:p>
        </w:tc>
        <w:tc>
          <w:tcPr>
            <w:tcW w:w="6606" w:type="dxa"/>
            <w:vAlign w:val="center"/>
          </w:tcPr>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·再次核对</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·再次排气至有少量药液滴出</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·检查有无气泡，取下护针帽</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·固定血管，嘱患者握拳，进针</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·见回血后再将针头沿血管方向潜行少许</w:t>
            </w:r>
          </w:p>
        </w:tc>
      </w:tr>
      <w:tr w:rsidR="00BD138F" w:rsidRPr="00BD138F" w:rsidTr="003D1746">
        <w:trPr>
          <w:cantSplit/>
          <w:trHeight w:val="491"/>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固定针头</w:t>
            </w:r>
          </w:p>
        </w:tc>
        <w:tc>
          <w:tcPr>
            <w:tcW w:w="6606" w:type="dxa"/>
            <w:vAlign w:val="center"/>
          </w:tcPr>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·穿刺成功后，松开止血带，打开调节器，嘱患者松拳</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·待液体滴入通畅后用输液贴固定</w:t>
            </w:r>
          </w:p>
        </w:tc>
      </w:tr>
      <w:tr w:rsidR="00BD138F" w:rsidRPr="00BD138F" w:rsidTr="003D1746">
        <w:trPr>
          <w:cantSplit/>
          <w:trHeight w:val="491"/>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调节滴速</w:t>
            </w:r>
          </w:p>
        </w:tc>
        <w:tc>
          <w:tcPr>
            <w:tcW w:w="6606" w:type="dxa"/>
            <w:vAlign w:val="center"/>
          </w:tcPr>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·根据患者的年龄、病情和药物性质调节滴速（口述）</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·调节滴速时间至少15秒，并报告滴速</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·实际调节滴数与报告一致</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·操作后核对患者</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·告知注意事项</w:t>
            </w:r>
          </w:p>
        </w:tc>
      </w:tr>
      <w:tr w:rsidR="00BD138F" w:rsidRPr="00BD138F" w:rsidTr="003D1746">
        <w:trPr>
          <w:cantSplit/>
          <w:trHeight w:val="491"/>
          <w:jc w:val="center"/>
        </w:trPr>
        <w:tc>
          <w:tcPr>
            <w:tcW w:w="935" w:type="dxa"/>
            <w:vAlign w:val="center"/>
          </w:tcPr>
          <w:p w:rsidR="00BD138F" w:rsidRPr="00BD138F" w:rsidRDefault="00BD138F" w:rsidP="006425B3">
            <w:pPr>
              <w:widowControl/>
              <w:spacing w:line="580" w:lineRule="exact"/>
              <w:jc w:val="center"/>
              <w:rPr>
                <w:rFonts w:ascii="仿宋_GB2312" w:eastAsia="仿宋_GB2312" w:hAnsi="仿宋_GB2312" w:cs="仿宋_GB2312"/>
                <w:b/>
                <w:bCs/>
                <w:color w:val="000000"/>
                <w:sz w:val="24"/>
              </w:rPr>
            </w:pPr>
            <w:r w:rsidRPr="00BD138F">
              <w:rPr>
                <w:rFonts w:ascii="仿宋_GB2312" w:eastAsia="仿宋_GB2312" w:hAnsi="仿宋_GB2312" w:cs="仿宋_GB2312" w:hint="eastAsia"/>
                <w:b/>
                <w:bCs/>
                <w:color w:val="000000"/>
                <w:sz w:val="24"/>
              </w:rPr>
              <w:lastRenderedPageBreak/>
              <w:t>操</w:t>
            </w:r>
          </w:p>
          <w:p w:rsidR="00BD138F" w:rsidRPr="00BD138F" w:rsidRDefault="00BD138F" w:rsidP="006425B3">
            <w:pPr>
              <w:widowControl/>
              <w:spacing w:line="580" w:lineRule="exact"/>
              <w:jc w:val="center"/>
              <w:rPr>
                <w:rFonts w:ascii="仿宋_GB2312" w:eastAsia="仿宋_GB2312" w:hAnsi="仿宋_GB2312" w:cs="仿宋_GB2312"/>
                <w:b/>
                <w:bCs/>
                <w:color w:val="000000"/>
                <w:sz w:val="24"/>
              </w:rPr>
            </w:pPr>
            <w:r w:rsidRPr="00BD138F">
              <w:rPr>
                <w:rFonts w:ascii="仿宋_GB2312" w:eastAsia="仿宋_GB2312" w:hAnsi="仿宋_GB2312" w:cs="仿宋_GB2312" w:hint="eastAsia"/>
                <w:b/>
                <w:bCs/>
                <w:color w:val="000000"/>
                <w:sz w:val="24"/>
              </w:rPr>
              <w:t>做</w:t>
            </w:r>
          </w:p>
          <w:p w:rsidR="00BD138F" w:rsidRPr="00BD138F" w:rsidRDefault="00BD138F" w:rsidP="006425B3">
            <w:pPr>
              <w:widowControl/>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b/>
                <w:bCs/>
                <w:color w:val="000000"/>
                <w:sz w:val="24"/>
              </w:rPr>
              <w:t>后</w:t>
            </w:r>
          </w:p>
        </w:tc>
        <w:tc>
          <w:tcPr>
            <w:tcW w:w="1280" w:type="dxa"/>
            <w:vAlign w:val="center"/>
          </w:tcPr>
          <w:p w:rsidR="00BD138F" w:rsidRPr="00BD138F" w:rsidRDefault="00BD138F" w:rsidP="006425B3">
            <w:pPr>
              <w:adjustRightInd w:val="0"/>
              <w:snapToGrid w:val="0"/>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整理记录</w:t>
            </w:r>
          </w:p>
        </w:tc>
        <w:tc>
          <w:tcPr>
            <w:tcW w:w="6606" w:type="dxa"/>
            <w:vAlign w:val="center"/>
          </w:tcPr>
          <w:p w:rsidR="00BD138F" w:rsidRPr="00BD138F" w:rsidRDefault="00BD138F"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·安置患者于安全舒适体位，放呼叫器于易取处</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·整理床单位及用物</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·六步洗手</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·记录输液执行记录卡</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·15～30分钟巡视病房一次（口述）</w:t>
            </w:r>
          </w:p>
        </w:tc>
      </w:tr>
      <w:tr w:rsidR="00BD138F" w:rsidRPr="00BD138F" w:rsidTr="003D1746">
        <w:trPr>
          <w:cantSplit/>
          <w:trHeight w:val="440"/>
          <w:jc w:val="center"/>
        </w:trPr>
        <w:tc>
          <w:tcPr>
            <w:tcW w:w="935" w:type="dxa"/>
            <w:vMerge w:val="restart"/>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停</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止</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输</w:t>
            </w:r>
          </w:p>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b/>
                <w:color w:val="000000"/>
                <w:sz w:val="24"/>
              </w:rPr>
              <w:t>液</w:t>
            </w:r>
          </w:p>
        </w:tc>
        <w:tc>
          <w:tcPr>
            <w:tcW w:w="1280" w:type="dxa"/>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拔针按压</w:t>
            </w:r>
          </w:p>
        </w:tc>
        <w:tc>
          <w:tcPr>
            <w:tcW w:w="6606" w:type="dxa"/>
            <w:vAlign w:val="center"/>
          </w:tcPr>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·核对解释</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·揭去输液贴，轻压穿刺点上方，关闭调节夹，迅速拔针</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·嘱患者按压至无出血，并告知注意事项</w:t>
            </w:r>
          </w:p>
        </w:tc>
      </w:tr>
      <w:tr w:rsidR="00BD138F" w:rsidRPr="00BD138F" w:rsidTr="003D1746">
        <w:trPr>
          <w:cantSplit/>
          <w:trHeight w:val="440"/>
          <w:jc w:val="center"/>
        </w:trPr>
        <w:tc>
          <w:tcPr>
            <w:tcW w:w="935" w:type="dxa"/>
            <w:vMerge/>
            <w:vAlign w:val="center"/>
          </w:tcPr>
          <w:p w:rsidR="00BD138F" w:rsidRPr="00BD138F" w:rsidRDefault="00BD138F" w:rsidP="006425B3">
            <w:pPr>
              <w:widowControl/>
              <w:spacing w:line="580" w:lineRule="exact"/>
              <w:jc w:val="center"/>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安置整理</w:t>
            </w:r>
          </w:p>
        </w:tc>
        <w:tc>
          <w:tcPr>
            <w:tcW w:w="6606" w:type="dxa"/>
            <w:vAlign w:val="center"/>
          </w:tcPr>
          <w:p w:rsidR="00BD138F" w:rsidRPr="00BD138F" w:rsidRDefault="00BD138F" w:rsidP="006425B3">
            <w:pPr>
              <w:adjustRightInd w:val="0"/>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·协助患者取安全舒适体位，询问需要</w:t>
            </w:r>
          </w:p>
          <w:p w:rsidR="00BD138F" w:rsidRPr="00BD138F" w:rsidRDefault="00BD138F" w:rsidP="006425B3">
            <w:pPr>
              <w:adjustRightInd w:val="0"/>
              <w:snapToGrid w:val="0"/>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·清理治疗用物，分类放置</w:t>
            </w:r>
          </w:p>
        </w:tc>
      </w:tr>
      <w:tr w:rsidR="00BD138F" w:rsidRPr="00BD138F" w:rsidTr="003D1746">
        <w:trPr>
          <w:cantSplit/>
          <w:trHeight w:val="440"/>
          <w:jc w:val="center"/>
        </w:trPr>
        <w:tc>
          <w:tcPr>
            <w:tcW w:w="935" w:type="dxa"/>
            <w:vMerge/>
            <w:vAlign w:val="center"/>
          </w:tcPr>
          <w:p w:rsidR="00BD138F" w:rsidRPr="00BD138F" w:rsidRDefault="00BD138F" w:rsidP="006425B3">
            <w:pPr>
              <w:widowControl/>
              <w:spacing w:line="580" w:lineRule="exact"/>
              <w:jc w:val="center"/>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洗手记录</w:t>
            </w:r>
          </w:p>
        </w:tc>
        <w:tc>
          <w:tcPr>
            <w:tcW w:w="6606" w:type="dxa"/>
            <w:vAlign w:val="center"/>
          </w:tcPr>
          <w:p w:rsidR="00BD138F" w:rsidRPr="00BD138F" w:rsidRDefault="00BD138F" w:rsidP="006425B3">
            <w:pPr>
              <w:adjustRightInd w:val="0"/>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·六步洗手，取下口罩</w:t>
            </w:r>
          </w:p>
          <w:p w:rsidR="00BD138F" w:rsidRPr="00BD138F" w:rsidRDefault="00BD138F" w:rsidP="006425B3">
            <w:pPr>
              <w:adjustRightInd w:val="0"/>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·记录输液结束时间及患者反应</w:t>
            </w:r>
          </w:p>
        </w:tc>
      </w:tr>
      <w:tr w:rsidR="00BD138F" w:rsidRPr="00BD138F" w:rsidTr="003D1746">
        <w:trPr>
          <w:cantSplit/>
          <w:trHeight w:val="440"/>
          <w:jc w:val="center"/>
        </w:trPr>
        <w:tc>
          <w:tcPr>
            <w:tcW w:w="935" w:type="dxa"/>
            <w:vMerge w:val="restart"/>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综</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合</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评</w:t>
            </w:r>
          </w:p>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b/>
                <w:color w:val="000000"/>
                <w:sz w:val="24"/>
              </w:rPr>
              <w:t>价</w:t>
            </w: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宋体" w:hint="eastAsia"/>
                <w:color w:val="000000"/>
                <w:sz w:val="24"/>
              </w:rPr>
              <w:t>关键环节</w:t>
            </w:r>
          </w:p>
        </w:tc>
        <w:tc>
          <w:tcPr>
            <w:tcW w:w="6606" w:type="dxa"/>
            <w:vAlign w:val="center"/>
          </w:tcPr>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w:t>
            </w:r>
            <w:r w:rsidRPr="00BD138F">
              <w:rPr>
                <w:rFonts w:ascii="仿宋_GB2312" w:eastAsia="仿宋_GB2312" w:hAnsi="宋体" w:hint="eastAsia"/>
                <w:sz w:val="24"/>
              </w:rPr>
              <w:t>按时完成</w:t>
            </w:r>
          </w:p>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·查对到位</w:t>
            </w:r>
          </w:p>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·无菌观念强</w:t>
            </w:r>
          </w:p>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·一次排气成功</w:t>
            </w:r>
          </w:p>
          <w:p w:rsidR="00BD138F" w:rsidRPr="00BD138F" w:rsidRDefault="00BD138F" w:rsidP="006425B3">
            <w:pPr>
              <w:spacing w:line="580" w:lineRule="exact"/>
              <w:rPr>
                <w:rFonts w:ascii="仿宋_GB2312" w:eastAsia="仿宋_GB2312" w:hAnsi="仿宋_GB2312" w:cs="仿宋_GB2312"/>
                <w:sz w:val="24"/>
              </w:rPr>
            </w:pPr>
            <w:r w:rsidRPr="00BD138F">
              <w:rPr>
                <w:rFonts w:ascii="仿宋_GB2312" w:eastAsia="仿宋_GB2312" w:hAnsi="仿宋_GB2312" w:cs="仿宋_GB2312" w:hint="eastAsia"/>
                <w:sz w:val="24"/>
              </w:rPr>
              <w:t>·一次穿刺成功，皮下退针应减分</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宋体" w:hint="eastAsia"/>
                <w:sz w:val="24"/>
              </w:rPr>
              <w:t>·</w:t>
            </w:r>
            <w:r w:rsidRPr="00BD138F">
              <w:rPr>
                <w:rFonts w:ascii="仿宋_GB2312" w:eastAsia="仿宋_GB2312" w:hAnsi="仿宋_GB2312" w:cs="仿宋_GB2312" w:hint="eastAsia"/>
                <w:sz w:val="24"/>
              </w:rPr>
              <w:t>注意保护患者安全和职业防护</w:t>
            </w:r>
          </w:p>
        </w:tc>
      </w:tr>
      <w:tr w:rsidR="00BD138F" w:rsidRPr="00BD138F" w:rsidTr="003B6B00">
        <w:trPr>
          <w:cantSplit/>
          <w:trHeight w:hRule="exact" w:val="1193"/>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宋体" w:hint="eastAsia"/>
                <w:color w:val="000000"/>
                <w:sz w:val="24"/>
              </w:rPr>
              <w:t>护患沟通</w:t>
            </w:r>
          </w:p>
        </w:tc>
        <w:tc>
          <w:tcPr>
            <w:tcW w:w="6606" w:type="dxa"/>
            <w:vAlign w:val="center"/>
          </w:tcPr>
          <w:p w:rsidR="00BD138F" w:rsidRDefault="00BD138F" w:rsidP="006425B3">
            <w:pPr>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·沟通有效、充分体现人文关怀</w:t>
            </w:r>
          </w:p>
          <w:p w:rsidR="003B6B00" w:rsidRPr="00BD138F" w:rsidRDefault="003B6B00" w:rsidP="006425B3">
            <w:pPr>
              <w:spacing w:line="580" w:lineRule="exact"/>
              <w:jc w:val="left"/>
              <w:rPr>
                <w:rFonts w:ascii="仿宋_GB2312" w:eastAsia="仿宋_GB2312" w:hAnsi="仿宋_GB2312" w:cs="仿宋_GB2312"/>
                <w:color w:val="000000"/>
                <w:sz w:val="24"/>
              </w:rPr>
            </w:pPr>
            <w:r w:rsidRPr="003B6B00">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没有表演痕迹</w:t>
            </w:r>
          </w:p>
        </w:tc>
      </w:tr>
    </w:tbl>
    <w:p w:rsidR="00BD138F" w:rsidRPr="00BD138F" w:rsidRDefault="00BD138F" w:rsidP="006425B3">
      <w:pPr>
        <w:spacing w:line="580" w:lineRule="exact"/>
        <w:ind w:firstLineChars="150" w:firstLine="420"/>
        <w:rPr>
          <w:rFonts w:ascii="仿宋_GB2312" w:eastAsia="仿宋_GB2312" w:hAnsi="宋体"/>
          <w:sz w:val="28"/>
          <w:szCs w:val="28"/>
        </w:rPr>
      </w:pPr>
      <w:r w:rsidRPr="00BD138F">
        <w:rPr>
          <w:rFonts w:ascii="仿宋_GB2312" w:eastAsia="仿宋_GB2312" w:hAnsi="宋体" w:hint="eastAsia"/>
          <w:sz w:val="28"/>
          <w:szCs w:val="28"/>
        </w:rPr>
        <w:t>3.右踝关节扭伤包扎技术</w:t>
      </w:r>
    </w:p>
    <w:p w:rsidR="00BD138F" w:rsidRPr="00BD138F" w:rsidRDefault="00BD138F" w:rsidP="006425B3">
      <w:pPr>
        <w:spacing w:line="580" w:lineRule="exact"/>
        <w:ind w:firstLineChars="200" w:firstLine="560"/>
        <w:rPr>
          <w:rFonts w:ascii="仿宋_GB2312" w:eastAsia="仿宋_GB2312" w:hAnsi="宋体"/>
          <w:sz w:val="28"/>
          <w:szCs w:val="28"/>
        </w:rPr>
      </w:pPr>
      <w:r w:rsidRPr="00BD138F">
        <w:rPr>
          <w:rFonts w:ascii="仿宋_GB2312" w:eastAsia="仿宋_GB2312" w:hAnsi="宋体" w:hint="eastAsia"/>
          <w:sz w:val="28"/>
          <w:szCs w:val="28"/>
        </w:rPr>
        <w:t>准备时间：5分钟内完成     完成时间：5分钟内完成</w:t>
      </w:r>
    </w:p>
    <w:p w:rsidR="00BD138F" w:rsidRPr="00BD138F" w:rsidRDefault="00BD138F" w:rsidP="006425B3">
      <w:pPr>
        <w:spacing w:line="580" w:lineRule="exact"/>
        <w:ind w:firstLineChars="200" w:firstLine="560"/>
        <w:rPr>
          <w:rFonts w:ascii="仿宋_GB2312" w:eastAsia="仿宋_GB2312" w:hAnsi="宋体"/>
          <w:bCs/>
          <w:sz w:val="28"/>
          <w:szCs w:val="28"/>
        </w:rPr>
      </w:pPr>
      <w:r w:rsidRPr="00BD138F">
        <w:rPr>
          <w:rFonts w:ascii="仿宋_GB2312" w:eastAsia="仿宋_GB2312" w:hAnsi="宋体" w:hint="eastAsia"/>
          <w:sz w:val="28"/>
          <w:szCs w:val="28"/>
        </w:rPr>
        <w:lastRenderedPageBreak/>
        <w:t>考核资源：</w:t>
      </w:r>
      <w:r w:rsidRPr="00BD138F">
        <w:rPr>
          <w:rFonts w:ascii="仿宋_GB2312" w:eastAsia="仿宋_GB2312" w:hAnsi="宋体" w:hint="eastAsia"/>
          <w:bCs/>
          <w:sz w:val="28"/>
          <w:szCs w:val="28"/>
        </w:rPr>
        <w:t>①治疗盘（小号）：弹力绷带（自带绷带扣）、医用胶带； ②记录单、治疗车、速干手消毒剂、医疗垃圾桶、生活垃圾桶；③支腿架；</w:t>
      </w:r>
      <w:r w:rsidRPr="00BD138F">
        <w:rPr>
          <w:rFonts w:ascii="仿宋_GB2312" w:eastAsia="仿宋_GB2312" w:hAnsi="宋体" w:hint="eastAsia"/>
          <w:sz w:val="28"/>
          <w:szCs w:val="28"/>
        </w:rPr>
        <w:t>④</w:t>
      </w:r>
      <w:r w:rsidRPr="00BD138F">
        <w:rPr>
          <w:rFonts w:ascii="仿宋_GB2312" w:eastAsia="仿宋_GB2312" w:hAnsi="宋体" w:hint="eastAsia"/>
          <w:bCs/>
          <w:sz w:val="28"/>
          <w:szCs w:val="28"/>
        </w:rPr>
        <w:t>模拟患者。</w:t>
      </w:r>
    </w:p>
    <w:p w:rsidR="00BD138F" w:rsidRPr="00BD138F" w:rsidRDefault="00BD138F" w:rsidP="006425B3">
      <w:pPr>
        <w:snapToGrid w:val="0"/>
        <w:spacing w:line="580" w:lineRule="exact"/>
        <w:jc w:val="center"/>
        <w:rPr>
          <w:rFonts w:ascii="仿宋_GB2312" w:eastAsia="仿宋_GB2312" w:hAnsi="宋体"/>
          <w:bCs/>
          <w:sz w:val="24"/>
        </w:rPr>
      </w:pPr>
      <w:r w:rsidRPr="00BD138F">
        <w:rPr>
          <w:rFonts w:ascii="仿宋_GB2312" w:eastAsia="仿宋_GB2312" w:hAnsi="宋体" w:hint="eastAsia"/>
          <w:b/>
          <w:sz w:val="24"/>
        </w:rPr>
        <w:t>右踝关节扭伤包扎技术</w:t>
      </w:r>
      <w:r w:rsidRPr="00BD138F">
        <w:rPr>
          <w:rFonts w:ascii="仿宋_GB2312" w:eastAsia="仿宋_GB2312" w:hAnsi="宋体" w:hint="eastAsia"/>
          <w:b/>
          <w:bCs/>
          <w:sz w:val="24"/>
        </w:rPr>
        <w:t>操作规范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3"/>
        <w:gridCol w:w="1289"/>
        <w:gridCol w:w="6208"/>
      </w:tblGrid>
      <w:tr w:rsidR="00BD138F" w:rsidRPr="00BD138F" w:rsidTr="003D1746">
        <w:trPr>
          <w:cantSplit/>
          <w:trHeight w:val="603"/>
          <w:jc w:val="center"/>
        </w:trPr>
        <w:tc>
          <w:tcPr>
            <w:tcW w:w="923" w:type="dxa"/>
            <w:vAlign w:val="center"/>
          </w:tcPr>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sz w:val="24"/>
              </w:rPr>
              <w:t>项目</w:t>
            </w:r>
          </w:p>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sz w:val="24"/>
              </w:rPr>
              <w:t>名称</w:t>
            </w:r>
          </w:p>
        </w:tc>
        <w:tc>
          <w:tcPr>
            <w:tcW w:w="1289" w:type="dxa"/>
            <w:vAlign w:val="center"/>
          </w:tcPr>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sz w:val="24"/>
              </w:rPr>
              <w:t>操作</w:t>
            </w:r>
          </w:p>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sz w:val="24"/>
              </w:rPr>
              <w:t>流程</w:t>
            </w:r>
          </w:p>
        </w:tc>
        <w:tc>
          <w:tcPr>
            <w:tcW w:w="6208" w:type="dxa"/>
            <w:vAlign w:val="center"/>
          </w:tcPr>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sz w:val="24"/>
              </w:rPr>
              <w:t>技 术 要 求</w:t>
            </w:r>
          </w:p>
        </w:tc>
      </w:tr>
      <w:tr w:rsidR="00BD138F" w:rsidRPr="00BD138F" w:rsidTr="003D1746">
        <w:trPr>
          <w:cantSplit/>
          <w:trHeight w:val="444"/>
          <w:jc w:val="center"/>
        </w:trPr>
        <w:tc>
          <w:tcPr>
            <w:tcW w:w="923" w:type="dxa"/>
            <w:vMerge w:val="restart"/>
            <w:vAlign w:val="center"/>
          </w:tcPr>
          <w:p w:rsidR="00BD138F" w:rsidRPr="00BD138F" w:rsidRDefault="00BD138F" w:rsidP="006425B3">
            <w:pPr>
              <w:spacing w:line="580" w:lineRule="exact"/>
              <w:jc w:val="center"/>
              <w:rPr>
                <w:rFonts w:ascii="仿宋_GB2312" w:eastAsia="仿宋_GB2312" w:hAnsi="仿宋_GB2312" w:cs="仿宋_GB2312"/>
                <w:b/>
                <w:bCs/>
                <w:sz w:val="24"/>
              </w:rPr>
            </w:pPr>
            <w:r w:rsidRPr="00BD138F">
              <w:rPr>
                <w:rFonts w:ascii="仿宋_GB2312" w:eastAsia="仿宋_GB2312" w:hAnsi="仿宋_GB2312" w:cs="仿宋_GB2312" w:hint="eastAsia"/>
                <w:b/>
                <w:bCs/>
                <w:sz w:val="24"/>
              </w:rPr>
              <w:t>操</w:t>
            </w:r>
          </w:p>
          <w:p w:rsidR="00BD138F" w:rsidRPr="00BD138F" w:rsidRDefault="00BD138F" w:rsidP="006425B3">
            <w:pPr>
              <w:spacing w:line="580" w:lineRule="exact"/>
              <w:jc w:val="center"/>
              <w:rPr>
                <w:rFonts w:ascii="仿宋_GB2312" w:eastAsia="仿宋_GB2312" w:hAnsi="仿宋_GB2312" w:cs="仿宋_GB2312"/>
                <w:b/>
                <w:bCs/>
                <w:sz w:val="24"/>
              </w:rPr>
            </w:pPr>
            <w:r w:rsidRPr="00BD138F">
              <w:rPr>
                <w:rFonts w:ascii="仿宋_GB2312" w:eastAsia="仿宋_GB2312" w:hAnsi="仿宋_GB2312" w:cs="仿宋_GB2312" w:hint="eastAsia"/>
                <w:b/>
                <w:bCs/>
                <w:sz w:val="24"/>
              </w:rPr>
              <w:t>作</w:t>
            </w:r>
          </w:p>
          <w:p w:rsidR="00BD138F" w:rsidRPr="00BD138F" w:rsidRDefault="00BD138F" w:rsidP="006425B3">
            <w:pPr>
              <w:spacing w:line="580" w:lineRule="exact"/>
              <w:jc w:val="center"/>
              <w:rPr>
                <w:rFonts w:ascii="仿宋_GB2312" w:eastAsia="仿宋_GB2312" w:hAnsi="仿宋_GB2312" w:cs="仿宋_GB2312"/>
                <w:b/>
                <w:bCs/>
                <w:sz w:val="24"/>
              </w:rPr>
            </w:pPr>
            <w:r w:rsidRPr="00BD138F">
              <w:rPr>
                <w:rFonts w:ascii="仿宋_GB2312" w:eastAsia="仿宋_GB2312" w:hAnsi="仿宋_GB2312" w:cs="仿宋_GB2312" w:hint="eastAsia"/>
                <w:b/>
                <w:bCs/>
                <w:sz w:val="24"/>
              </w:rPr>
              <w:t>过</w:t>
            </w:r>
          </w:p>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bCs/>
                <w:sz w:val="24"/>
              </w:rPr>
              <w:t>程</w:t>
            </w:r>
          </w:p>
        </w:tc>
        <w:tc>
          <w:tcPr>
            <w:tcW w:w="1289" w:type="dxa"/>
            <w:vAlign w:val="center"/>
          </w:tcPr>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sz w:val="24"/>
              </w:rPr>
              <w:t>评估患者</w:t>
            </w:r>
          </w:p>
        </w:tc>
        <w:tc>
          <w:tcPr>
            <w:tcW w:w="6208" w:type="dxa"/>
            <w:vAlign w:val="center"/>
          </w:tcPr>
          <w:p w:rsidR="00BD138F" w:rsidRPr="00BD138F" w:rsidRDefault="00BD138F" w:rsidP="006425B3">
            <w:pPr>
              <w:spacing w:line="580" w:lineRule="exact"/>
              <w:ind w:left="240" w:hangingChars="100" w:hanging="240"/>
              <w:jc w:val="left"/>
              <w:rPr>
                <w:rFonts w:ascii="仿宋_GB2312" w:eastAsia="仿宋_GB2312" w:hAnsi="仿宋_GB2312" w:cs="仿宋_GB2312"/>
                <w:sz w:val="24"/>
              </w:rPr>
            </w:pPr>
            <w:r w:rsidRPr="00BD138F">
              <w:rPr>
                <w:rFonts w:ascii="仿宋_GB2312" w:eastAsia="仿宋_GB2312" w:hAnsi="仿宋_GB2312" w:cs="仿宋_GB2312" w:hint="eastAsia"/>
                <w:sz w:val="24"/>
              </w:rPr>
              <w:t>·判断意识，确认患者意识清楚能够配合护士工作</w:t>
            </w:r>
          </w:p>
          <w:p w:rsidR="00BD138F" w:rsidRPr="00BD138F" w:rsidRDefault="00BD138F" w:rsidP="006425B3">
            <w:pPr>
              <w:spacing w:line="580" w:lineRule="exact"/>
              <w:ind w:left="240" w:hangingChars="100" w:hanging="240"/>
              <w:jc w:val="left"/>
              <w:rPr>
                <w:rFonts w:ascii="仿宋_GB2312" w:eastAsia="仿宋_GB2312" w:hAnsi="仿宋_GB2312" w:cs="仿宋_GB2312"/>
                <w:sz w:val="24"/>
              </w:rPr>
            </w:pPr>
            <w:r w:rsidRPr="00BD138F">
              <w:rPr>
                <w:rFonts w:ascii="仿宋_GB2312" w:eastAsia="仿宋_GB2312" w:hAnsi="仿宋_GB2312" w:cs="仿宋_GB2312" w:hint="eastAsia"/>
                <w:sz w:val="24"/>
              </w:rPr>
              <w:t>·评估模拟患者伤情：有无肿胀、触痛、踝关节不稳定、畸形等，报告结果</w:t>
            </w:r>
          </w:p>
          <w:p w:rsidR="00BD138F" w:rsidRPr="00BD138F" w:rsidRDefault="00BD138F" w:rsidP="006425B3">
            <w:pPr>
              <w:spacing w:line="580" w:lineRule="exact"/>
              <w:ind w:left="240" w:hangingChars="100" w:hanging="240"/>
              <w:jc w:val="left"/>
              <w:rPr>
                <w:rFonts w:ascii="仿宋_GB2312" w:eastAsia="仿宋_GB2312" w:hAnsi="仿宋_GB2312" w:cs="仿宋_GB2312"/>
                <w:sz w:val="24"/>
              </w:rPr>
            </w:pPr>
            <w:r w:rsidRPr="00BD138F">
              <w:rPr>
                <w:rFonts w:ascii="仿宋_GB2312" w:eastAsia="仿宋_GB2312" w:hAnsi="仿宋_GB2312" w:cs="仿宋_GB2312" w:hint="eastAsia"/>
                <w:sz w:val="24"/>
              </w:rPr>
              <w:t>·评估周围环境是否安全</w:t>
            </w:r>
          </w:p>
          <w:p w:rsidR="00BD138F" w:rsidRPr="00BD138F" w:rsidRDefault="00BD138F" w:rsidP="006425B3">
            <w:pPr>
              <w:spacing w:line="580" w:lineRule="exact"/>
              <w:jc w:val="left"/>
              <w:rPr>
                <w:rFonts w:ascii="仿宋_GB2312" w:eastAsia="仿宋_GB2312" w:hAnsi="仿宋_GB2312" w:cs="仿宋_GB2312"/>
                <w:b/>
                <w:sz w:val="24"/>
              </w:rPr>
            </w:pPr>
            <w:r w:rsidRPr="00BD138F">
              <w:rPr>
                <w:rFonts w:ascii="仿宋_GB2312" w:eastAsia="仿宋_GB2312" w:hAnsi="仿宋_GB2312" w:cs="仿宋_GB2312" w:hint="eastAsia"/>
                <w:sz w:val="24"/>
              </w:rPr>
              <w:t>·向患者解释并取得合作</w:t>
            </w:r>
          </w:p>
        </w:tc>
      </w:tr>
      <w:tr w:rsidR="00BD138F" w:rsidRPr="00BD138F" w:rsidTr="003D1746">
        <w:trPr>
          <w:cantSplit/>
          <w:trHeight w:val="444"/>
          <w:jc w:val="center"/>
        </w:trPr>
        <w:tc>
          <w:tcPr>
            <w:tcW w:w="923" w:type="dxa"/>
            <w:vMerge/>
            <w:vAlign w:val="center"/>
          </w:tcPr>
          <w:p w:rsidR="00BD138F" w:rsidRPr="00BD138F" w:rsidRDefault="00BD138F" w:rsidP="006425B3">
            <w:pPr>
              <w:spacing w:line="580" w:lineRule="exact"/>
              <w:jc w:val="center"/>
              <w:rPr>
                <w:rFonts w:ascii="仿宋_GB2312" w:eastAsia="仿宋_GB2312" w:hAnsi="仿宋_GB2312" w:cs="仿宋_GB2312"/>
                <w:b/>
                <w:sz w:val="24"/>
              </w:rPr>
            </w:pPr>
          </w:p>
        </w:tc>
        <w:tc>
          <w:tcPr>
            <w:tcW w:w="1289" w:type="dxa"/>
            <w:vAlign w:val="center"/>
          </w:tcPr>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sz w:val="24"/>
              </w:rPr>
              <w:t>安置体位</w:t>
            </w:r>
          </w:p>
        </w:tc>
        <w:tc>
          <w:tcPr>
            <w:tcW w:w="6208" w:type="dxa"/>
            <w:vAlign w:val="center"/>
          </w:tcPr>
          <w:p w:rsidR="00BD138F" w:rsidRPr="00BD138F" w:rsidRDefault="00BD138F" w:rsidP="006425B3">
            <w:pPr>
              <w:spacing w:line="580" w:lineRule="exact"/>
              <w:ind w:left="240" w:hangingChars="100" w:hanging="240"/>
              <w:jc w:val="left"/>
              <w:rPr>
                <w:rFonts w:ascii="仿宋_GB2312" w:eastAsia="仿宋_GB2312" w:hAnsi="仿宋_GB2312" w:cs="仿宋_GB2312"/>
                <w:sz w:val="24"/>
              </w:rPr>
            </w:pPr>
            <w:r w:rsidRPr="00BD138F">
              <w:rPr>
                <w:rFonts w:ascii="仿宋_GB2312" w:eastAsia="仿宋_GB2312" w:hAnsi="仿宋_GB2312" w:cs="仿宋_GB2312" w:hint="eastAsia"/>
                <w:sz w:val="24"/>
              </w:rPr>
              <w:t>·协助患者取坐位、患肢抬高</w:t>
            </w:r>
          </w:p>
          <w:p w:rsidR="00BD138F" w:rsidRPr="00BD138F" w:rsidRDefault="00BD138F" w:rsidP="006425B3">
            <w:pPr>
              <w:spacing w:line="580" w:lineRule="exact"/>
              <w:jc w:val="left"/>
              <w:rPr>
                <w:rFonts w:ascii="仿宋_GB2312" w:eastAsia="仿宋_GB2312" w:hAnsi="仿宋_GB2312" w:cs="仿宋_GB2312"/>
                <w:b/>
                <w:sz w:val="24"/>
              </w:rPr>
            </w:pPr>
            <w:r w:rsidRPr="00BD138F">
              <w:rPr>
                <w:rFonts w:ascii="仿宋_GB2312" w:eastAsia="仿宋_GB2312" w:hAnsi="仿宋_GB2312" w:cs="仿宋_GB2312" w:hint="eastAsia"/>
                <w:sz w:val="24"/>
              </w:rPr>
              <w:t>·六步洗手</w:t>
            </w:r>
          </w:p>
        </w:tc>
      </w:tr>
      <w:tr w:rsidR="00BD138F" w:rsidRPr="00BD138F" w:rsidTr="003D1746">
        <w:trPr>
          <w:cantSplit/>
          <w:trHeight w:val="444"/>
          <w:jc w:val="center"/>
        </w:trPr>
        <w:tc>
          <w:tcPr>
            <w:tcW w:w="923" w:type="dxa"/>
            <w:vMerge/>
            <w:vAlign w:val="center"/>
          </w:tcPr>
          <w:p w:rsidR="00BD138F" w:rsidRPr="00BD138F" w:rsidRDefault="00BD138F" w:rsidP="006425B3">
            <w:pPr>
              <w:spacing w:line="580" w:lineRule="exact"/>
              <w:jc w:val="center"/>
              <w:rPr>
                <w:rFonts w:ascii="仿宋_GB2312" w:eastAsia="仿宋_GB2312" w:hAnsi="仿宋_GB2312" w:cs="仿宋_GB2312"/>
                <w:b/>
                <w:sz w:val="24"/>
              </w:rPr>
            </w:pPr>
          </w:p>
        </w:tc>
        <w:tc>
          <w:tcPr>
            <w:tcW w:w="1289" w:type="dxa"/>
            <w:vAlign w:val="center"/>
          </w:tcPr>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sz w:val="24"/>
              </w:rPr>
              <w:t>绷带8字型包扎</w:t>
            </w:r>
          </w:p>
        </w:tc>
        <w:tc>
          <w:tcPr>
            <w:tcW w:w="6208" w:type="dxa"/>
          </w:tcPr>
          <w:p w:rsidR="00BD138F" w:rsidRPr="00BD138F" w:rsidRDefault="00BD138F" w:rsidP="006425B3">
            <w:pPr>
              <w:spacing w:line="580" w:lineRule="exact"/>
              <w:ind w:left="240" w:hangingChars="100" w:hanging="240"/>
              <w:jc w:val="left"/>
              <w:rPr>
                <w:rFonts w:ascii="仿宋_GB2312" w:eastAsia="仿宋_GB2312" w:hAnsi="仿宋_GB2312" w:cs="仿宋_GB2312"/>
                <w:sz w:val="24"/>
              </w:rPr>
            </w:pPr>
            <w:r w:rsidRPr="00BD138F">
              <w:rPr>
                <w:rFonts w:ascii="仿宋_GB2312" w:eastAsia="仿宋_GB2312" w:hAnsi="仿宋_GB2312" w:cs="仿宋_GB2312" w:hint="eastAsia"/>
                <w:sz w:val="24"/>
              </w:rPr>
              <w:t>·绷带自患肢足背至足弓缠绕2圈</w:t>
            </w:r>
          </w:p>
          <w:p w:rsidR="00BD138F" w:rsidRPr="00BD138F" w:rsidRDefault="00BD138F" w:rsidP="006425B3">
            <w:pPr>
              <w:spacing w:line="580" w:lineRule="exact"/>
              <w:ind w:left="240" w:hangingChars="100" w:hanging="240"/>
              <w:jc w:val="left"/>
              <w:rPr>
                <w:rFonts w:ascii="仿宋_GB2312" w:eastAsia="仿宋_GB2312" w:hAnsi="仿宋_GB2312" w:cs="仿宋_GB2312"/>
                <w:sz w:val="24"/>
              </w:rPr>
            </w:pPr>
            <w:r w:rsidRPr="00BD138F">
              <w:rPr>
                <w:rFonts w:ascii="仿宋_GB2312" w:eastAsia="仿宋_GB2312" w:hAnsi="仿宋_GB2312" w:cs="仿宋_GB2312" w:hint="eastAsia"/>
                <w:sz w:val="24"/>
              </w:rPr>
              <w:t>·经足背-足踝骨内侧、外侧-足背-足弓行8字型缠绕，如此再重复缠绕2次，每一圈覆盖前一圈的1/2-2/3</w:t>
            </w:r>
          </w:p>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·于足踝骨上方、足腕部做环绕2圈（注意不要压住足</w:t>
            </w:r>
          </w:p>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 xml:space="preserve">  踝骨）</w:t>
            </w:r>
          </w:p>
          <w:p w:rsidR="00BD138F" w:rsidRPr="00BD138F" w:rsidRDefault="00BD138F" w:rsidP="006425B3">
            <w:pPr>
              <w:spacing w:line="580" w:lineRule="exact"/>
              <w:ind w:left="240" w:hangingChars="100" w:hanging="240"/>
              <w:jc w:val="left"/>
              <w:rPr>
                <w:rFonts w:ascii="仿宋_GB2312" w:eastAsia="仿宋_GB2312" w:hAnsi="仿宋_GB2312" w:cs="仿宋_GB2312"/>
                <w:sz w:val="24"/>
              </w:rPr>
            </w:pPr>
            <w:r w:rsidRPr="00BD138F">
              <w:rPr>
                <w:rFonts w:ascii="仿宋_GB2312" w:eastAsia="仿宋_GB2312" w:hAnsi="仿宋_GB2312" w:cs="仿宋_GB2312" w:hint="eastAsia"/>
                <w:sz w:val="24"/>
              </w:rPr>
              <w:t>·固定好绷带</w:t>
            </w:r>
          </w:p>
          <w:p w:rsidR="00BD138F" w:rsidRPr="00BD138F" w:rsidRDefault="00BD138F" w:rsidP="006425B3">
            <w:pPr>
              <w:spacing w:line="580" w:lineRule="exact"/>
              <w:ind w:left="240" w:hangingChars="100" w:hanging="240"/>
              <w:jc w:val="left"/>
              <w:rPr>
                <w:rFonts w:ascii="仿宋_GB2312" w:eastAsia="仿宋_GB2312" w:hAnsi="仿宋_GB2312" w:cs="仿宋_GB2312"/>
                <w:b/>
                <w:sz w:val="24"/>
              </w:rPr>
            </w:pPr>
            <w:r w:rsidRPr="00BD138F">
              <w:rPr>
                <w:rFonts w:ascii="仿宋_GB2312" w:eastAsia="仿宋_GB2312" w:hAnsi="仿宋_GB2312" w:cs="仿宋_GB2312" w:hint="eastAsia"/>
                <w:sz w:val="24"/>
              </w:rPr>
              <w:t>·检查确保包扎牢固且松紧适宜</w:t>
            </w:r>
          </w:p>
        </w:tc>
      </w:tr>
      <w:tr w:rsidR="00BD138F" w:rsidRPr="00BD138F" w:rsidTr="003D1746">
        <w:trPr>
          <w:cantSplit/>
          <w:trHeight w:val="444"/>
          <w:jc w:val="center"/>
        </w:trPr>
        <w:tc>
          <w:tcPr>
            <w:tcW w:w="923" w:type="dxa"/>
            <w:vAlign w:val="center"/>
          </w:tcPr>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sz w:val="24"/>
              </w:rPr>
              <w:lastRenderedPageBreak/>
              <w:t>操</w:t>
            </w:r>
          </w:p>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sz w:val="24"/>
              </w:rPr>
              <w:t>作</w:t>
            </w:r>
          </w:p>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sz w:val="24"/>
              </w:rPr>
              <w:t>后</w:t>
            </w:r>
          </w:p>
        </w:tc>
        <w:tc>
          <w:tcPr>
            <w:tcW w:w="1289" w:type="dxa"/>
            <w:vAlign w:val="center"/>
          </w:tcPr>
          <w:p w:rsidR="00BD138F" w:rsidRPr="00BD138F" w:rsidRDefault="00BD138F" w:rsidP="006425B3">
            <w:pPr>
              <w:spacing w:line="580" w:lineRule="exact"/>
              <w:rPr>
                <w:rFonts w:ascii="仿宋_GB2312" w:eastAsia="仿宋_GB2312" w:hAnsi="仿宋_GB2312" w:cs="仿宋_GB2312"/>
                <w:b/>
                <w:sz w:val="24"/>
              </w:rPr>
            </w:pPr>
            <w:r w:rsidRPr="00BD138F">
              <w:rPr>
                <w:rFonts w:ascii="仿宋_GB2312" w:eastAsia="仿宋_GB2312" w:hAnsi="仿宋_GB2312" w:cs="仿宋_GB2312" w:hint="eastAsia"/>
                <w:sz w:val="24"/>
              </w:rPr>
              <w:t>安置整理</w:t>
            </w:r>
          </w:p>
        </w:tc>
        <w:tc>
          <w:tcPr>
            <w:tcW w:w="6208" w:type="dxa"/>
            <w:vAlign w:val="center"/>
          </w:tcPr>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·撤除用物，安置好患者（患肢抬高）并交待注意事项</w:t>
            </w:r>
          </w:p>
          <w:p w:rsidR="00BD138F" w:rsidRPr="00BD138F" w:rsidRDefault="00BD138F" w:rsidP="006425B3">
            <w:pPr>
              <w:spacing w:line="580" w:lineRule="exact"/>
              <w:ind w:left="240" w:hangingChars="100" w:hanging="240"/>
              <w:jc w:val="left"/>
              <w:rPr>
                <w:rFonts w:ascii="仿宋_GB2312" w:eastAsia="仿宋_GB2312" w:hAnsi="仿宋_GB2312" w:cs="仿宋_GB2312"/>
                <w:sz w:val="24"/>
              </w:rPr>
            </w:pPr>
            <w:r w:rsidRPr="00BD138F">
              <w:rPr>
                <w:rFonts w:ascii="仿宋_GB2312" w:eastAsia="仿宋_GB2312" w:hAnsi="仿宋_GB2312" w:cs="仿宋_GB2312" w:hint="eastAsia"/>
                <w:sz w:val="24"/>
              </w:rPr>
              <w:t>·六步洗手</w:t>
            </w:r>
          </w:p>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·记录伤肢情况及包扎日期和时间</w:t>
            </w:r>
          </w:p>
        </w:tc>
      </w:tr>
      <w:tr w:rsidR="00BD138F" w:rsidRPr="00BD138F" w:rsidTr="003D1746">
        <w:trPr>
          <w:cantSplit/>
          <w:trHeight w:val="619"/>
          <w:jc w:val="center"/>
        </w:trPr>
        <w:tc>
          <w:tcPr>
            <w:tcW w:w="923" w:type="dxa"/>
            <w:vMerge w:val="restart"/>
            <w:vAlign w:val="center"/>
          </w:tcPr>
          <w:p w:rsidR="00BD138F" w:rsidRPr="00BD138F" w:rsidRDefault="00BD138F" w:rsidP="006425B3">
            <w:pPr>
              <w:spacing w:line="580" w:lineRule="exact"/>
              <w:jc w:val="center"/>
              <w:rPr>
                <w:rFonts w:ascii="仿宋_GB2312" w:eastAsia="仿宋_GB2312" w:hAnsi="仿宋_GB2312" w:cs="仿宋_GB2312"/>
                <w:b/>
                <w:bCs/>
                <w:sz w:val="24"/>
              </w:rPr>
            </w:pPr>
            <w:r w:rsidRPr="00BD138F">
              <w:rPr>
                <w:rFonts w:ascii="仿宋_GB2312" w:eastAsia="仿宋_GB2312" w:hAnsi="仿宋_GB2312" w:cs="仿宋_GB2312" w:hint="eastAsia"/>
                <w:b/>
                <w:bCs/>
                <w:sz w:val="24"/>
              </w:rPr>
              <w:t>综</w:t>
            </w:r>
          </w:p>
          <w:p w:rsidR="00BD138F" w:rsidRPr="00BD138F" w:rsidRDefault="00BD138F" w:rsidP="006425B3">
            <w:pPr>
              <w:spacing w:line="580" w:lineRule="exact"/>
              <w:jc w:val="center"/>
              <w:rPr>
                <w:rFonts w:ascii="仿宋_GB2312" w:eastAsia="仿宋_GB2312" w:hAnsi="仿宋_GB2312" w:cs="仿宋_GB2312"/>
                <w:b/>
                <w:bCs/>
                <w:sz w:val="24"/>
              </w:rPr>
            </w:pPr>
            <w:r w:rsidRPr="00BD138F">
              <w:rPr>
                <w:rFonts w:ascii="仿宋_GB2312" w:eastAsia="仿宋_GB2312" w:hAnsi="仿宋_GB2312" w:cs="仿宋_GB2312" w:hint="eastAsia"/>
                <w:b/>
                <w:bCs/>
                <w:sz w:val="24"/>
              </w:rPr>
              <w:t>合</w:t>
            </w:r>
          </w:p>
          <w:p w:rsidR="00BD138F" w:rsidRPr="00BD138F" w:rsidRDefault="00BD138F" w:rsidP="006425B3">
            <w:pPr>
              <w:spacing w:line="580" w:lineRule="exact"/>
              <w:jc w:val="center"/>
              <w:rPr>
                <w:rFonts w:ascii="仿宋_GB2312" w:eastAsia="仿宋_GB2312" w:hAnsi="仿宋_GB2312" w:cs="仿宋_GB2312"/>
                <w:b/>
                <w:bCs/>
                <w:sz w:val="24"/>
              </w:rPr>
            </w:pPr>
            <w:r w:rsidRPr="00BD138F">
              <w:rPr>
                <w:rFonts w:ascii="仿宋_GB2312" w:eastAsia="仿宋_GB2312" w:hAnsi="仿宋_GB2312" w:cs="仿宋_GB2312" w:hint="eastAsia"/>
                <w:b/>
                <w:bCs/>
                <w:sz w:val="24"/>
              </w:rPr>
              <w:t>评</w:t>
            </w:r>
          </w:p>
          <w:p w:rsidR="00BD138F" w:rsidRPr="00BD138F" w:rsidRDefault="00BD138F" w:rsidP="006425B3">
            <w:pPr>
              <w:spacing w:line="580" w:lineRule="exact"/>
              <w:jc w:val="center"/>
              <w:rPr>
                <w:rFonts w:ascii="仿宋_GB2312" w:eastAsia="仿宋_GB2312" w:hAnsi="仿宋_GB2312" w:cs="仿宋_GB2312"/>
                <w:b/>
                <w:bCs/>
                <w:sz w:val="24"/>
              </w:rPr>
            </w:pPr>
            <w:r w:rsidRPr="00BD138F">
              <w:rPr>
                <w:rFonts w:ascii="仿宋_GB2312" w:eastAsia="仿宋_GB2312" w:hAnsi="仿宋_GB2312" w:cs="仿宋_GB2312" w:hint="eastAsia"/>
                <w:b/>
                <w:bCs/>
                <w:sz w:val="24"/>
              </w:rPr>
              <w:t>价</w:t>
            </w:r>
          </w:p>
        </w:tc>
        <w:tc>
          <w:tcPr>
            <w:tcW w:w="1289" w:type="dxa"/>
            <w:vAlign w:val="center"/>
          </w:tcPr>
          <w:p w:rsidR="00BD138F" w:rsidRPr="00BD138F" w:rsidRDefault="00BD138F" w:rsidP="006425B3">
            <w:pPr>
              <w:spacing w:line="580" w:lineRule="exact"/>
              <w:jc w:val="center"/>
              <w:rPr>
                <w:rFonts w:ascii="仿宋_GB2312" w:eastAsia="仿宋_GB2312" w:hAnsi="仿宋_GB2312" w:cs="仿宋_GB2312"/>
                <w:sz w:val="24"/>
              </w:rPr>
            </w:pPr>
            <w:r w:rsidRPr="00BD138F">
              <w:rPr>
                <w:rFonts w:ascii="仿宋_GB2312" w:eastAsia="仿宋_GB2312" w:hAnsi="宋体" w:hint="eastAsia"/>
                <w:sz w:val="24"/>
              </w:rPr>
              <w:t>关键环节</w:t>
            </w:r>
          </w:p>
        </w:tc>
        <w:tc>
          <w:tcPr>
            <w:tcW w:w="6208" w:type="dxa"/>
            <w:vAlign w:val="center"/>
          </w:tcPr>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·按时完成</w:t>
            </w:r>
          </w:p>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·患者肢体放置合理</w:t>
            </w:r>
          </w:p>
          <w:p w:rsidR="00BD138F" w:rsidRPr="00BD138F" w:rsidRDefault="00BD138F" w:rsidP="006425B3">
            <w:pPr>
              <w:spacing w:line="580" w:lineRule="exact"/>
              <w:rPr>
                <w:rFonts w:ascii="仿宋_GB2312" w:eastAsia="仿宋_GB2312" w:hAnsi="仿宋_GB2312" w:cs="仿宋_GB2312"/>
                <w:sz w:val="24"/>
              </w:rPr>
            </w:pPr>
            <w:r w:rsidRPr="00BD138F">
              <w:rPr>
                <w:rFonts w:ascii="仿宋_GB2312" w:eastAsia="仿宋_GB2312" w:hAnsi="仿宋_GB2312" w:cs="仿宋_GB2312" w:hint="eastAsia"/>
                <w:sz w:val="24"/>
              </w:rPr>
              <w:t>·注意遵循节力原则</w:t>
            </w:r>
          </w:p>
          <w:p w:rsidR="00BD138F" w:rsidRPr="00BD138F" w:rsidRDefault="00BD138F" w:rsidP="006425B3">
            <w:pPr>
              <w:spacing w:line="580" w:lineRule="exact"/>
              <w:rPr>
                <w:rFonts w:ascii="仿宋_GB2312" w:eastAsia="仿宋_GB2312" w:hAnsi="仿宋_GB2312" w:cs="仿宋_GB2312"/>
                <w:sz w:val="24"/>
              </w:rPr>
            </w:pPr>
            <w:r w:rsidRPr="00BD138F">
              <w:rPr>
                <w:rFonts w:ascii="仿宋_GB2312" w:eastAsia="仿宋_GB2312" w:hAnsi="仿宋_GB2312" w:cs="仿宋_GB2312" w:hint="eastAsia"/>
                <w:sz w:val="24"/>
              </w:rPr>
              <w:t>·注意保护患者安全</w:t>
            </w:r>
          </w:p>
        </w:tc>
      </w:tr>
      <w:tr w:rsidR="00BD138F" w:rsidRPr="00BD138F" w:rsidTr="003D1746">
        <w:trPr>
          <w:cantSplit/>
          <w:trHeight w:val="547"/>
          <w:jc w:val="center"/>
        </w:trPr>
        <w:tc>
          <w:tcPr>
            <w:tcW w:w="923" w:type="dxa"/>
            <w:vMerge/>
            <w:vAlign w:val="center"/>
          </w:tcPr>
          <w:p w:rsidR="00BD138F" w:rsidRPr="00BD138F" w:rsidRDefault="00BD138F" w:rsidP="006425B3">
            <w:pPr>
              <w:spacing w:line="580" w:lineRule="exact"/>
              <w:jc w:val="center"/>
              <w:rPr>
                <w:rFonts w:ascii="Times New Roman" w:hAnsi="Times New Roman"/>
                <w:sz w:val="24"/>
              </w:rPr>
            </w:pPr>
          </w:p>
        </w:tc>
        <w:tc>
          <w:tcPr>
            <w:tcW w:w="1289" w:type="dxa"/>
            <w:vAlign w:val="center"/>
          </w:tcPr>
          <w:p w:rsidR="00BD138F" w:rsidRPr="00BD138F" w:rsidRDefault="00BD138F" w:rsidP="006425B3">
            <w:pPr>
              <w:spacing w:line="580" w:lineRule="exact"/>
              <w:jc w:val="center"/>
              <w:rPr>
                <w:rFonts w:ascii="仿宋_GB2312" w:eastAsia="仿宋_GB2312" w:hAnsi="仿宋_GB2312" w:cs="仿宋_GB2312"/>
                <w:sz w:val="24"/>
              </w:rPr>
            </w:pPr>
            <w:r w:rsidRPr="00BD138F">
              <w:rPr>
                <w:rFonts w:ascii="仿宋_GB2312" w:eastAsia="仿宋_GB2312" w:hAnsi="宋体" w:cs="Arial" w:hint="eastAsia"/>
                <w:sz w:val="24"/>
              </w:rPr>
              <w:t>护患沟通</w:t>
            </w:r>
          </w:p>
        </w:tc>
        <w:tc>
          <w:tcPr>
            <w:tcW w:w="6208" w:type="dxa"/>
            <w:vAlign w:val="center"/>
          </w:tcPr>
          <w:p w:rsidR="00BD138F" w:rsidRDefault="00BD138F" w:rsidP="006425B3">
            <w:pPr>
              <w:spacing w:line="580" w:lineRule="exact"/>
              <w:rPr>
                <w:rFonts w:ascii="仿宋_GB2312" w:eastAsia="仿宋_GB2312" w:hAnsi="仿宋_GB2312" w:cs="仿宋_GB2312"/>
                <w:sz w:val="24"/>
              </w:rPr>
            </w:pPr>
            <w:r w:rsidRPr="00BD138F">
              <w:rPr>
                <w:rFonts w:ascii="仿宋_GB2312" w:eastAsia="仿宋_GB2312" w:hAnsi="仿宋_GB2312" w:cs="仿宋_GB2312" w:hint="eastAsia"/>
                <w:sz w:val="24"/>
              </w:rPr>
              <w:t>·沟通有效、充分体现人文关怀</w:t>
            </w:r>
          </w:p>
          <w:p w:rsidR="003B6B00" w:rsidRPr="00BD138F" w:rsidRDefault="003B6B00" w:rsidP="006425B3">
            <w:pPr>
              <w:spacing w:line="580" w:lineRule="exact"/>
              <w:rPr>
                <w:rFonts w:ascii="仿宋_GB2312" w:eastAsia="仿宋_GB2312" w:hAnsi="仿宋_GB2312" w:cs="仿宋_GB2312"/>
                <w:sz w:val="24"/>
              </w:rPr>
            </w:pPr>
            <w:r w:rsidRPr="003B6B00">
              <w:rPr>
                <w:rFonts w:ascii="仿宋_GB2312" w:eastAsia="仿宋_GB2312" w:hAnsi="仿宋_GB2312" w:cs="仿宋_GB2312" w:hint="eastAsia"/>
                <w:sz w:val="24"/>
              </w:rPr>
              <w:t>·</w:t>
            </w:r>
            <w:r>
              <w:rPr>
                <w:rFonts w:ascii="仿宋_GB2312" w:eastAsia="仿宋_GB2312" w:hAnsi="仿宋_GB2312" w:cs="仿宋_GB2312" w:hint="eastAsia"/>
                <w:sz w:val="24"/>
              </w:rPr>
              <w:t>没有表演痕迹</w:t>
            </w:r>
          </w:p>
        </w:tc>
      </w:tr>
    </w:tbl>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十、技术平台</w:t>
      </w:r>
    </w:p>
    <w:p w:rsidR="00BD138F" w:rsidRPr="001959A1" w:rsidRDefault="00BD138F" w:rsidP="006425B3">
      <w:pPr>
        <w:spacing w:line="580" w:lineRule="exact"/>
        <w:ind w:firstLineChars="200" w:firstLine="562"/>
        <w:rPr>
          <w:rFonts w:ascii="仿宋_GB2312" w:eastAsia="仿宋_GB2312" w:hAnsi="仿宋_GB2312" w:cs="仿宋_GB2312"/>
          <w:b/>
          <w:bCs/>
          <w:sz w:val="28"/>
          <w:szCs w:val="28"/>
        </w:rPr>
      </w:pPr>
      <w:r w:rsidRPr="001959A1">
        <w:rPr>
          <w:rFonts w:ascii="仿宋_GB2312" w:eastAsia="仿宋_GB2312" w:hAnsi="仿宋_GB2312" w:cs="仿宋_GB2312" w:hint="eastAsia"/>
          <w:b/>
          <w:bCs/>
          <w:sz w:val="28"/>
          <w:szCs w:val="28"/>
        </w:rPr>
        <w:t>（一）</w:t>
      </w:r>
      <w:r w:rsidR="0075569B">
        <w:rPr>
          <w:rFonts w:ascii="仿宋_GB2312" w:eastAsia="仿宋_GB2312" w:hAnsi="仿宋_GB2312" w:cs="仿宋_GB2312" w:hint="eastAsia"/>
          <w:b/>
          <w:bCs/>
          <w:sz w:val="28"/>
          <w:szCs w:val="28"/>
        </w:rPr>
        <w:t>比赛</w:t>
      </w:r>
      <w:r w:rsidRPr="001959A1">
        <w:rPr>
          <w:rFonts w:ascii="仿宋_GB2312" w:eastAsia="仿宋_GB2312" w:hAnsi="仿宋_GB2312" w:cs="仿宋_GB2312" w:hint="eastAsia"/>
          <w:b/>
          <w:bCs/>
          <w:sz w:val="28"/>
          <w:szCs w:val="28"/>
        </w:rPr>
        <w:t>项目</w:t>
      </w:r>
    </w:p>
    <w:p w:rsidR="00BD138F" w:rsidRPr="001959A1" w:rsidRDefault="00BD138F" w:rsidP="006425B3">
      <w:pPr>
        <w:spacing w:line="580" w:lineRule="exact"/>
        <w:ind w:firstLineChars="200" w:firstLine="560"/>
        <w:rPr>
          <w:rFonts w:ascii="仿宋_GB2312" w:eastAsia="仿宋_GB2312" w:hAnsi="宋体"/>
          <w:bCs/>
          <w:sz w:val="28"/>
          <w:szCs w:val="28"/>
        </w:rPr>
      </w:pPr>
      <w:r w:rsidRPr="001959A1">
        <w:rPr>
          <w:rFonts w:ascii="仿宋_GB2312" w:eastAsia="仿宋_GB2312" w:hAnsi="宋体" w:hint="eastAsia"/>
          <w:bCs/>
          <w:sz w:val="28"/>
          <w:szCs w:val="28"/>
        </w:rPr>
        <w:t>本赛项所使用的器材</w:t>
      </w:r>
      <w:r w:rsidR="00D052C1">
        <w:rPr>
          <w:rFonts w:ascii="仿宋_GB2312" w:eastAsia="仿宋_GB2312" w:hAnsi="宋体" w:hint="eastAsia"/>
          <w:bCs/>
          <w:sz w:val="28"/>
          <w:szCs w:val="28"/>
        </w:rPr>
        <w:t>：</w:t>
      </w:r>
    </w:p>
    <w:p w:rsidR="00BD138F" w:rsidRPr="001959A1" w:rsidRDefault="00BD138F" w:rsidP="006425B3">
      <w:pPr>
        <w:spacing w:line="580" w:lineRule="exact"/>
        <w:ind w:firstLineChars="200" w:firstLine="560"/>
        <w:rPr>
          <w:rFonts w:ascii="仿宋_GB2312" w:eastAsia="仿宋_GB2312" w:hAnsi="宋体"/>
          <w:bCs/>
          <w:sz w:val="28"/>
          <w:szCs w:val="28"/>
        </w:rPr>
      </w:pPr>
      <w:r w:rsidRPr="001959A1">
        <w:rPr>
          <w:rFonts w:ascii="仿宋_GB2312" w:eastAsia="仿宋_GB2312" w:hAnsi="宋体" w:hint="eastAsia"/>
          <w:bCs/>
          <w:sz w:val="28"/>
          <w:szCs w:val="28"/>
        </w:rPr>
        <w:t>1.单人徒手心肺复苏术：在医学模型人上进行操作。使用北京医模科技股份有限公司北京医模科技股份有限公司艾德-高级心肺复苏训练及考核系统（JW5301）。</w:t>
      </w:r>
    </w:p>
    <w:p w:rsidR="00BD138F" w:rsidRPr="001959A1" w:rsidRDefault="00BD138F" w:rsidP="006425B3">
      <w:pPr>
        <w:spacing w:line="580" w:lineRule="exact"/>
        <w:ind w:firstLineChars="200" w:firstLine="560"/>
        <w:rPr>
          <w:rFonts w:ascii="仿宋_GB2312" w:eastAsia="仿宋_GB2312" w:hAnsi="宋体"/>
          <w:bCs/>
          <w:sz w:val="28"/>
          <w:szCs w:val="28"/>
        </w:rPr>
      </w:pPr>
      <w:r w:rsidRPr="001959A1">
        <w:rPr>
          <w:rFonts w:ascii="仿宋_GB2312" w:eastAsia="仿宋_GB2312" w:hAnsi="宋体" w:hint="eastAsia"/>
          <w:bCs/>
          <w:sz w:val="28"/>
          <w:szCs w:val="28"/>
        </w:rPr>
        <w:t>2.密闭式静脉输液技术：与</w:t>
      </w:r>
      <w:r w:rsidR="00870A32" w:rsidRPr="001959A1">
        <w:rPr>
          <w:rFonts w:ascii="仿宋_GB2312" w:eastAsia="仿宋_GB2312" w:hAnsi="宋体" w:hint="eastAsia"/>
          <w:bCs/>
          <w:sz w:val="28"/>
          <w:szCs w:val="28"/>
        </w:rPr>
        <w:t>标准化病人</w:t>
      </w:r>
      <w:r w:rsidRPr="001959A1">
        <w:rPr>
          <w:rFonts w:ascii="仿宋_GB2312" w:eastAsia="仿宋_GB2312" w:hAnsi="宋体" w:hint="eastAsia"/>
          <w:bCs/>
          <w:sz w:val="28"/>
          <w:szCs w:val="28"/>
        </w:rPr>
        <w:t>沟通，在仿真手臂上进行操作。使用上海康人医学仪器设备有限公司高级静脉穿刺注射手臂模型（KAR/S22A）。</w:t>
      </w:r>
    </w:p>
    <w:p w:rsidR="00BD138F" w:rsidRPr="001959A1" w:rsidRDefault="00BD138F" w:rsidP="006425B3">
      <w:pPr>
        <w:spacing w:line="580" w:lineRule="exact"/>
        <w:ind w:firstLineChars="200" w:firstLine="560"/>
        <w:rPr>
          <w:rFonts w:ascii="仿宋_GB2312" w:eastAsia="仿宋_GB2312" w:hAnsi="宋体"/>
          <w:bCs/>
          <w:sz w:val="28"/>
          <w:szCs w:val="28"/>
        </w:rPr>
      </w:pPr>
      <w:r w:rsidRPr="001959A1">
        <w:rPr>
          <w:rFonts w:ascii="仿宋_GB2312" w:eastAsia="仿宋_GB2312" w:hAnsi="宋体" w:hint="eastAsia"/>
          <w:bCs/>
          <w:sz w:val="28"/>
          <w:szCs w:val="28"/>
        </w:rPr>
        <w:t>3.右踝关节扭伤包扎技术：在</w:t>
      </w:r>
      <w:r w:rsidR="00870A32" w:rsidRPr="001959A1">
        <w:rPr>
          <w:rFonts w:ascii="仿宋_GB2312" w:eastAsia="仿宋_GB2312" w:hAnsi="宋体" w:hint="eastAsia"/>
          <w:bCs/>
          <w:sz w:val="28"/>
          <w:szCs w:val="28"/>
        </w:rPr>
        <w:t>标准化病人</w:t>
      </w:r>
      <w:r w:rsidRPr="001959A1">
        <w:rPr>
          <w:rFonts w:ascii="仿宋_GB2312" w:eastAsia="仿宋_GB2312" w:hAnsi="宋体" w:hint="eastAsia"/>
          <w:bCs/>
          <w:sz w:val="28"/>
          <w:szCs w:val="28"/>
        </w:rPr>
        <w:t>上进行操作，使用临床常用踝关节扭伤包扎的敷料和绷带。</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十一、成绩评定</w:t>
      </w:r>
    </w:p>
    <w:p w:rsidR="00EB5662" w:rsidRPr="00F83815" w:rsidRDefault="00296071" w:rsidP="006425B3">
      <w:pPr>
        <w:pStyle w:val="ab"/>
        <w:numPr>
          <w:ilvl w:val="0"/>
          <w:numId w:val="1"/>
        </w:numPr>
        <w:spacing w:line="580" w:lineRule="exact"/>
        <w:ind w:firstLineChars="0"/>
        <w:rPr>
          <w:rFonts w:ascii="仿宋_GB2312" w:eastAsia="仿宋_GB2312" w:hAnsi="仿宋_GB2312" w:cs="仿宋_GB2312"/>
          <w:sz w:val="28"/>
          <w:szCs w:val="28"/>
        </w:rPr>
      </w:pPr>
      <w:r w:rsidRPr="00F83815">
        <w:rPr>
          <w:rFonts w:ascii="仿宋_GB2312" w:eastAsia="仿宋_GB2312" w:hAnsi="仿宋_GB2312" w:cs="仿宋_GB2312" w:hint="eastAsia"/>
          <w:sz w:val="28"/>
          <w:szCs w:val="28"/>
        </w:rPr>
        <w:t>评分方法</w:t>
      </w:r>
    </w:p>
    <w:p w:rsidR="00F83815" w:rsidRPr="00F83815" w:rsidRDefault="00F83815" w:rsidP="006425B3">
      <w:pPr>
        <w:spacing w:line="580" w:lineRule="exact"/>
        <w:ind w:firstLineChars="100" w:firstLine="280"/>
        <w:rPr>
          <w:rFonts w:ascii="仿宋_GB2312" w:eastAsia="仿宋_GB2312" w:hAnsi="仿宋_GB2312" w:cs="仿宋_GB2312"/>
          <w:sz w:val="28"/>
          <w:szCs w:val="28"/>
        </w:rPr>
      </w:pPr>
      <w:r w:rsidRPr="00F83815">
        <w:rPr>
          <w:rFonts w:ascii="仿宋_GB2312" w:eastAsia="仿宋_GB2312" w:hAnsi="仿宋_GB2312" w:cs="仿宋_GB2312" w:hint="eastAsia"/>
          <w:sz w:val="28"/>
          <w:szCs w:val="28"/>
        </w:rPr>
        <w:lastRenderedPageBreak/>
        <w:t>由裁判员按照评分标准评判每个选手的成绩。裁判员从大赛办裁判库中抽取。</w:t>
      </w:r>
    </w:p>
    <w:p w:rsidR="00F83815" w:rsidRPr="00F83815" w:rsidRDefault="00F83815" w:rsidP="006425B3">
      <w:pPr>
        <w:spacing w:line="580" w:lineRule="exact"/>
        <w:ind w:firstLineChars="200" w:firstLine="560"/>
        <w:rPr>
          <w:rFonts w:ascii="仿宋_GB2312" w:eastAsia="仿宋_GB2312" w:hAnsi="仿宋_GB2312" w:cs="仿宋_GB2312"/>
          <w:sz w:val="28"/>
          <w:szCs w:val="28"/>
        </w:rPr>
      </w:pPr>
      <w:r w:rsidRPr="00F83815">
        <w:rPr>
          <w:rFonts w:ascii="仿宋_GB2312" w:eastAsia="仿宋_GB2312" w:hAnsi="仿宋_GB2312" w:cs="仿宋_GB2312" w:hint="eastAsia"/>
          <w:sz w:val="28"/>
          <w:szCs w:val="28"/>
        </w:rPr>
        <w:t>1.</w:t>
      </w:r>
      <w:r w:rsidR="00C173B8">
        <w:rPr>
          <w:rFonts w:ascii="仿宋_GB2312" w:eastAsia="仿宋_GB2312" w:hAnsi="仿宋_GB2312" w:cs="仿宋_GB2312" w:hint="eastAsia"/>
          <w:sz w:val="28"/>
          <w:szCs w:val="28"/>
        </w:rPr>
        <w:t>技能比赛</w:t>
      </w:r>
      <w:r w:rsidRPr="00F83815">
        <w:rPr>
          <w:rFonts w:ascii="仿宋_GB2312" w:eastAsia="仿宋_GB2312" w:hAnsi="仿宋_GB2312" w:cs="仿宋_GB2312" w:hint="eastAsia"/>
          <w:sz w:val="28"/>
          <w:szCs w:val="28"/>
        </w:rPr>
        <w:t>成绩采用百分制、分步计分。每名参赛选手总分为100分，</w:t>
      </w:r>
      <w:r w:rsidR="00383525">
        <w:rPr>
          <w:rFonts w:ascii="仿宋_GB2312" w:eastAsia="仿宋_GB2312" w:hAnsi="仿宋_GB2312" w:cs="仿宋_GB2312" w:hint="eastAsia"/>
          <w:sz w:val="28"/>
          <w:szCs w:val="28"/>
        </w:rPr>
        <w:t>选手</w:t>
      </w:r>
      <w:r w:rsidR="00C173B8">
        <w:rPr>
          <w:rFonts w:ascii="仿宋_GB2312" w:eastAsia="仿宋_GB2312" w:hAnsi="仿宋_GB2312" w:cs="仿宋_GB2312" w:hint="eastAsia"/>
          <w:sz w:val="28"/>
          <w:szCs w:val="28"/>
        </w:rPr>
        <w:t>技能比赛</w:t>
      </w:r>
      <w:r w:rsidR="004023C5">
        <w:rPr>
          <w:rFonts w:ascii="仿宋_GB2312" w:eastAsia="仿宋_GB2312" w:hAnsi="仿宋_GB2312" w:cs="仿宋_GB2312" w:hint="eastAsia"/>
          <w:sz w:val="28"/>
          <w:szCs w:val="28"/>
        </w:rPr>
        <w:t>成绩</w:t>
      </w:r>
      <w:r w:rsidR="00383525">
        <w:rPr>
          <w:rFonts w:ascii="仿宋_GB2312" w:eastAsia="仿宋_GB2312" w:hAnsi="仿宋_GB2312" w:cs="仿宋_GB2312" w:hint="eastAsia"/>
          <w:sz w:val="28"/>
          <w:szCs w:val="28"/>
        </w:rPr>
        <w:t>=</w:t>
      </w:r>
      <w:r w:rsidR="004023C5">
        <w:rPr>
          <w:rFonts w:ascii="仿宋_GB2312" w:eastAsia="仿宋_GB2312" w:hAnsi="仿宋_GB2312" w:cs="仿宋_GB2312" w:hint="eastAsia"/>
          <w:sz w:val="28"/>
          <w:szCs w:val="28"/>
        </w:rPr>
        <w:t>理论分数</w:t>
      </w:r>
      <w:bookmarkStart w:id="1" w:name="_Hlk17447647"/>
      <w:r w:rsidR="00383525">
        <w:rPr>
          <w:rFonts w:ascii="仿宋_GB2312" w:eastAsia="仿宋_GB2312" w:hAnsi="仿宋_GB2312" w:cs="仿宋_GB2312" w:hint="eastAsia"/>
          <w:sz w:val="28"/>
          <w:szCs w:val="28"/>
        </w:rPr>
        <w:t>×</w:t>
      </w:r>
      <w:bookmarkEnd w:id="1"/>
      <w:r w:rsidR="00D052C1">
        <w:rPr>
          <w:rFonts w:ascii="仿宋_GB2312" w:eastAsia="仿宋_GB2312" w:hAnsi="仿宋_GB2312" w:cs="仿宋_GB2312" w:hint="eastAsia"/>
          <w:sz w:val="28"/>
          <w:szCs w:val="28"/>
        </w:rPr>
        <w:t>30</w:t>
      </w:r>
      <w:r w:rsidR="004023C5">
        <w:rPr>
          <w:rFonts w:ascii="仿宋" w:eastAsia="仿宋" w:hAnsi="仿宋" w:cs="仿宋_GB2312" w:hint="eastAsia"/>
          <w:sz w:val="28"/>
          <w:szCs w:val="28"/>
        </w:rPr>
        <w:t>％+技能成绩</w:t>
      </w:r>
      <w:r w:rsidR="00383525" w:rsidRPr="00383525">
        <w:rPr>
          <w:rFonts w:ascii="仿宋" w:eastAsia="仿宋" w:hAnsi="仿宋" w:cs="仿宋_GB2312" w:hint="eastAsia"/>
          <w:sz w:val="28"/>
          <w:szCs w:val="28"/>
        </w:rPr>
        <w:t>×</w:t>
      </w:r>
      <w:r w:rsidR="004023C5">
        <w:rPr>
          <w:rFonts w:ascii="仿宋" w:eastAsia="仿宋" w:hAnsi="仿宋" w:cs="仿宋_GB2312" w:hint="eastAsia"/>
          <w:sz w:val="28"/>
          <w:szCs w:val="28"/>
        </w:rPr>
        <w:t>7</w:t>
      </w:r>
      <w:r w:rsidR="004023C5">
        <w:rPr>
          <w:rFonts w:ascii="仿宋" w:eastAsia="仿宋" w:hAnsi="仿宋" w:cs="仿宋_GB2312"/>
          <w:sz w:val="28"/>
          <w:szCs w:val="28"/>
        </w:rPr>
        <w:t>0</w:t>
      </w:r>
      <w:r w:rsidR="004023C5">
        <w:rPr>
          <w:rFonts w:ascii="仿宋" w:eastAsia="仿宋" w:hAnsi="仿宋" w:cs="仿宋_GB2312" w:hint="eastAsia"/>
          <w:sz w:val="28"/>
          <w:szCs w:val="28"/>
        </w:rPr>
        <w:t>％</w:t>
      </w:r>
      <w:r w:rsidR="00C173B8">
        <w:rPr>
          <w:rFonts w:ascii="仿宋" w:eastAsia="仿宋" w:hAnsi="仿宋" w:cs="仿宋_GB2312" w:hint="eastAsia"/>
          <w:sz w:val="28"/>
          <w:szCs w:val="28"/>
        </w:rPr>
        <w:t>，</w:t>
      </w:r>
    </w:p>
    <w:p w:rsidR="00F83815" w:rsidRPr="00F83815" w:rsidRDefault="00F83815" w:rsidP="006425B3">
      <w:pPr>
        <w:spacing w:line="580" w:lineRule="exact"/>
        <w:ind w:firstLineChars="200" w:firstLine="560"/>
        <w:rPr>
          <w:rFonts w:ascii="仿宋_GB2312" w:eastAsia="仿宋_GB2312" w:hAnsi="仿宋_GB2312" w:cs="仿宋_GB2312"/>
          <w:sz w:val="28"/>
          <w:szCs w:val="28"/>
        </w:rPr>
      </w:pPr>
      <w:r w:rsidRPr="00F83815">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理论试题</w:t>
      </w:r>
      <w:r w:rsidRPr="00F83815">
        <w:rPr>
          <w:rFonts w:ascii="仿宋_GB2312" w:eastAsia="仿宋_GB2312" w:hAnsi="仿宋_GB2312" w:cs="仿宋_GB2312" w:hint="eastAsia"/>
          <w:sz w:val="28"/>
          <w:szCs w:val="28"/>
        </w:rPr>
        <w:t>以评分标准给分；技术操作</w:t>
      </w:r>
      <w:r w:rsidR="00870A32">
        <w:rPr>
          <w:rFonts w:ascii="仿宋_GB2312" w:eastAsia="仿宋_GB2312" w:hAnsi="仿宋_GB2312" w:cs="仿宋_GB2312" w:hint="eastAsia"/>
          <w:sz w:val="28"/>
          <w:szCs w:val="28"/>
        </w:rPr>
        <w:t>由</w:t>
      </w:r>
      <w:r w:rsidRPr="00F83815">
        <w:rPr>
          <w:rFonts w:ascii="仿宋_GB2312" w:eastAsia="仿宋_GB2312" w:hAnsi="仿宋_GB2312" w:cs="仿宋_GB2312" w:hint="eastAsia"/>
          <w:sz w:val="28"/>
          <w:szCs w:val="28"/>
        </w:rPr>
        <w:t>裁判组</w:t>
      </w:r>
      <w:r w:rsidR="00870A32">
        <w:rPr>
          <w:rFonts w:ascii="仿宋_GB2312" w:eastAsia="仿宋_GB2312" w:hAnsi="仿宋_GB2312" w:cs="仿宋_GB2312" w:hint="eastAsia"/>
          <w:sz w:val="28"/>
          <w:szCs w:val="28"/>
        </w:rPr>
        <w:t>打分</w:t>
      </w:r>
      <w:r w:rsidRPr="00F83815">
        <w:rPr>
          <w:rFonts w:ascii="仿宋_GB2312" w:eastAsia="仿宋_GB2312" w:hAnsi="仿宋_GB2312" w:cs="仿宋_GB2312" w:hint="eastAsia"/>
          <w:sz w:val="28"/>
          <w:szCs w:val="28"/>
        </w:rPr>
        <w:t>，裁判员不少于</w:t>
      </w:r>
      <w:r>
        <w:rPr>
          <w:rFonts w:ascii="仿宋_GB2312" w:eastAsia="仿宋_GB2312" w:hAnsi="仿宋_GB2312" w:cs="仿宋_GB2312"/>
          <w:sz w:val="28"/>
          <w:szCs w:val="28"/>
        </w:rPr>
        <w:t>5</w:t>
      </w:r>
      <w:r w:rsidRPr="00F83815">
        <w:rPr>
          <w:rFonts w:ascii="仿宋_GB2312" w:eastAsia="仿宋_GB2312" w:hAnsi="仿宋_GB2312" w:cs="仿宋_GB2312" w:hint="eastAsia"/>
          <w:sz w:val="28"/>
          <w:szCs w:val="28"/>
        </w:rPr>
        <w:t>人，依据评分标准去掉一个最高分和最低分后、取其余裁判给分之和的算术平均值为参赛选手技能操作得分；两项成绩之和记入选手个人成绩。</w:t>
      </w:r>
      <w:r w:rsidR="00AC2904" w:rsidRPr="00AC2904">
        <w:rPr>
          <w:rFonts w:ascii="仿宋_GB2312" w:eastAsia="仿宋_GB2312" w:hAnsi="仿宋_GB2312" w:cs="仿宋_GB2312" w:hint="eastAsia"/>
          <w:sz w:val="28"/>
          <w:szCs w:val="28"/>
        </w:rPr>
        <w:t>在</w:t>
      </w:r>
      <w:r w:rsidR="0075569B">
        <w:rPr>
          <w:rFonts w:ascii="仿宋_GB2312" w:eastAsia="仿宋_GB2312" w:hAnsi="仿宋_GB2312" w:cs="仿宋_GB2312" w:hint="eastAsia"/>
          <w:sz w:val="28"/>
          <w:szCs w:val="28"/>
        </w:rPr>
        <w:t>大赛办</w:t>
      </w:r>
      <w:r w:rsidR="00AC2904" w:rsidRPr="00AC2904">
        <w:rPr>
          <w:rFonts w:ascii="仿宋_GB2312" w:eastAsia="仿宋_GB2312" w:hAnsi="仿宋_GB2312" w:cs="仿宋_GB2312" w:hint="eastAsia"/>
          <w:sz w:val="28"/>
          <w:szCs w:val="28"/>
        </w:rPr>
        <w:t>领导下，裁判组负责赛项成绩评定工作，参赛选手的成绩通过“三级审核”，确保比赛成绩准确无误。</w:t>
      </w:r>
    </w:p>
    <w:p w:rsidR="00EB5662" w:rsidRDefault="00296071"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（二）成绩复核</w:t>
      </w:r>
    </w:p>
    <w:p w:rsidR="00AC2904" w:rsidRDefault="00AC2904" w:rsidP="006425B3">
      <w:pPr>
        <w:spacing w:line="580" w:lineRule="exact"/>
        <w:ind w:firstLineChars="200" w:firstLine="560"/>
        <w:rPr>
          <w:rFonts w:ascii="仿宋_GB2312" w:eastAsia="仿宋_GB2312" w:hAnsi="仿宋_GB2312" w:cs="仿宋_GB2312"/>
          <w:sz w:val="28"/>
          <w:szCs w:val="28"/>
        </w:rPr>
      </w:pPr>
      <w:r w:rsidRPr="00AC2904">
        <w:rPr>
          <w:rFonts w:ascii="仿宋_GB2312" w:eastAsia="仿宋_GB2312" w:hAnsi="仿宋_GB2312" w:cs="仿宋_GB2312" w:hint="eastAsia"/>
          <w:sz w:val="28"/>
          <w:szCs w:val="28"/>
        </w:rPr>
        <w:t>成绩审核方法：为保障成绩评判的准确性，监督组对赛项总成绩排名前 30%的所有参赛选手的成绩进行复核；对其余成绩进行抽检复核，抽检覆盖率不得低于15%参赛选手的成绩。经复核无误，由裁判长、监督人员和仲裁人员签字确认。</w:t>
      </w:r>
    </w:p>
    <w:p w:rsidR="00D052C1" w:rsidRDefault="00807740" w:rsidP="00D052C1">
      <w:pPr>
        <w:spacing w:line="580" w:lineRule="exact"/>
        <w:ind w:left="560"/>
        <w:rPr>
          <w:rFonts w:ascii="仿宋_GB2312" w:eastAsia="仿宋_GB2312" w:hAnsi="仿宋_GB2312" w:cs="仿宋_GB2312"/>
          <w:sz w:val="28"/>
          <w:szCs w:val="28"/>
        </w:rPr>
      </w:pPr>
      <w:r w:rsidRPr="00D052C1">
        <w:rPr>
          <w:rFonts w:ascii="仿宋_GB2312" w:eastAsia="仿宋_GB2312" w:hAnsi="仿宋_GB2312" w:cs="仿宋_GB2312" w:hint="eastAsia"/>
          <w:sz w:val="28"/>
          <w:szCs w:val="28"/>
        </w:rPr>
        <w:t>（三）</w:t>
      </w:r>
      <w:r w:rsidR="00296071" w:rsidRPr="00D052C1">
        <w:rPr>
          <w:rFonts w:ascii="仿宋_GB2312" w:eastAsia="仿宋_GB2312" w:hAnsi="仿宋_GB2312" w:cs="仿宋_GB2312" w:hint="eastAsia"/>
          <w:sz w:val="28"/>
          <w:szCs w:val="28"/>
        </w:rPr>
        <w:t>成绩公布</w:t>
      </w:r>
      <w:r w:rsidRPr="00D052C1">
        <w:rPr>
          <w:rFonts w:ascii="仿宋_GB2312" w:eastAsia="仿宋_GB2312" w:hAnsi="仿宋_GB2312" w:cs="仿宋_GB2312" w:hint="eastAsia"/>
          <w:sz w:val="28"/>
          <w:szCs w:val="28"/>
        </w:rPr>
        <w:t xml:space="preserve"> </w:t>
      </w:r>
    </w:p>
    <w:p w:rsidR="00D052C1" w:rsidRDefault="00D052C1" w:rsidP="00D052C1">
      <w:pPr>
        <w:spacing w:line="580" w:lineRule="exact"/>
        <w:ind w:left="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Pr="00D052C1">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经复核无误，由裁判长、监督人员和仲裁人员签字确认，在大赛网站公布。</w:t>
      </w:r>
    </w:p>
    <w:p w:rsidR="00AC2904" w:rsidRPr="00D052C1" w:rsidRDefault="00D052C1" w:rsidP="00D052C1">
      <w:pPr>
        <w:spacing w:line="580" w:lineRule="exact"/>
        <w:ind w:left="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sidR="00AC2904" w:rsidRPr="00D052C1">
        <w:rPr>
          <w:rFonts w:ascii="仿宋_GB2312" w:eastAsia="仿宋_GB2312" w:hAnsi="仿宋_GB2312" w:cs="仿宋_GB2312" w:hint="eastAsia"/>
          <w:sz w:val="28"/>
          <w:szCs w:val="28"/>
        </w:rPr>
        <w:t>参赛选手的成绩排序，依据</w:t>
      </w:r>
      <w:r w:rsidR="0075569B" w:rsidRPr="00D052C1">
        <w:rPr>
          <w:rFonts w:ascii="仿宋_GB2312" w:eastAsia="仿宋_GB2312" w:hAnsi="仿宋_GB2312" w:cs="仿宋_GB2312" w:hint="eastAsia"/>
          <w:sz w:val="28"/>
          <w:szCs w:val="28"/>
        </w:rPr>
        <w:t>比赛</w:t>
      </w:r>
      <w:r w:rsidR="00AC2904" w:rsidRPr="00D052C1">
        <w:rPr>
          <w:rFonts w:ascii="仿宋_GB2312" w:eastAsia="仿宋_GB2312" w:hAnsi="仿宋_GB2312" w:cs="仿宋_GB2312" w:hint="eastAsia"/>
          <w:sz w:val="28"/>
          <w:szCs w:val="28"/>
        </w:rPr>
        <w:t>成绩由高到低排列名次。成绩相同参赛选手名次并列。若并列名次选手为三人及以上则进行理论加试，加试范围为《护士条例》、《护士守则》相关内容，依据加试成绩由高到低排列名次。</w:t>
      </w:r>
    </w:p>
    <w:p w:rsidR="00F83815" w:rsidRPr="00D052C1" w:rsidRDefault="00F83815" w:rsidP="006425B3">
      <w:pPr>
        <w:spacing w:line="580" w:lineRule="exact"/>
        <w:rPr>
          <w:rFonts w:ascii="仿宋_GB2312" w:eastAsia="仿宋_GB2312" w:hAnsi="仿宋_GB2312" w:cs="仿宋_GB2312"/>
          <w:color w:val="FF0000"/>
          <w:sz w:val="28"/>
          <w:szCs w:val="28"/>
          <w:highlight w:val="yellow"/>
        </w:rPr>
      </w:pPr>
    </w:p>
    <w:p w:rsidR="00EB5662" w:rsidRPr="00984BF2" w:rsidRDefault="00984BF2" w:rsidP="00984BF2">
      <w:pPr>
        <w:adjustRightInd w:val="0"/>
        <w:snapToGrid w:val="0"/>
        <w:spacing w:line="580" w:lineRule="exact"/>
        <w:ind w:left="709"/>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 xml:space="preserve">   （四）</w:t>
      </w:r>
      <w:r w:rsidR="00296071" w:rsidRPr="00984BF2">
        <w:rPr>
          <w:rFonts w:ascii="仿宋_GB2312" w:eastAsia="仿宋_GB2312" w:hAnsi="仿宋_GB2312" w:cs="仿宋_GB2312" w:hint="eastAsia"/>
          <w:sz w:val="28"/>
          <w:szCs w:val="28"/>
        </w:rPr>
        <w:t>评分标准</w:t>
      </w:r>
    </w:p>
    <w:p w:rsidR="00975ABB" w:rsidRDefault="00975ABB" w:rsidP="006425B3">
      <w:pPr>
        <w:snapToGrid w:val="0"/>
        <w:spacing w:line="580" w:lineRule="exact"/>
        <w:jc w:val="center"/>
        <w:rPr>
          <w:rFonts w:ascii="仿宋_GB2312" w:eastAsia="仿宋_GB2312" w:hAnsi="黑体"/>
          <w:sz w:val="28"/>
          <w:szCs w:val="28"/>
        </w:rPr>
      </w:pPr>
      <w:r>
        <w:rPr>
          <w:rFonts w:ascii="仿宋_GB2312" w:eastAsia="仿宋_GB2312" w:hAnsi="黑体" w:hint="eastAsia"/>
          <w:sz w:val="28"/>
          <w:szCs w:val="28"/>
        </w:rPr>
        <w:t>“2019年</w:t>
      </w:r>
      <w:r w:rsidR="00D052C1">
        <w:rPr>
          <w:rFonts w:ascii="仿宋_GB2312" w:eastAsia="仿宋_GB2312" w:hAnsi="黑体" w:hint="eastAsia"/>
          <w:sz w:val="28"/>
          <w:szCs w:val="28"/>
        </w:rPr>
        <w:t>沈阳</w:t>
      </w:r>
      <w:r>
        <w:rPr>
          <w:rFonts w:ascii="仿宋_GB2312" w:eastAsia="仿宋_GB2312" w:hAnsi="黑体" w:hint="eastAsia"/>
          <w:sz w:val="28"/>
          <w:szCs w:val="28"/>
        </w:rPr>
        <w:t>职业院校技能大赛”中职</w:t>
      </w:r>
      <w:r w:rsidR="00C173B8">
        <w:rPr>
          <w:rFonts w:ascii="仿宋_GB2312" w:eastAsia="仿宋_GB2312" w:hAnsi="黑体" w:hint="eastAsia"/>
          <w:sz w:val="28"/>
          <w:szCs w:val="28"/>
        </w:rPr>
        <w:t>教师</w:t>
      </w:r>
      <w:r>
        <w:rPr>
          <w:rFonts w:ascii="仿宋_GB2312" w:eastAsia="仿宋_GB2312" w:hAnsi="黑体" w:hint="eastAsia"/>
          <w:sz w:val="28"/>
          <w:szCs w:val="28"/>
        </w:rPr>
        <w:t>组</w:t>
      </w:r>
    </w:p>
    <w:p w:rsidR="00975ABB" w:rsidRDefault="00975ABB" w:rsidP="006425B3">
      <w:pPr>
        <w:snapToGrid w:val="0"/>
        <w:spacing w:line="580" w:lineRule="exact"/>
        <w:jc w:val="center"/>
        <w:rPr>
          <w:rFonts w:ascii="仿宋_GB2312" w:eastAsia="仿宋_GB2312" w:hAnsi="黑体"/>
          <w:sz w:val="28"/>
          <w:szCs w:val="28"/>
        </w:rPr>
      </w:pPr>
      <w:r>
        <w:rPr>
          <w:rFonts w:ascii="仿宋_GB2312" w:eastAsia="仿宋_GB2312" w:hAnsi="黑体" w:hint="eastAsia"/>
          <w:sz w:val="28"/>
          <w:szCs w:val="28"/>
        </w:rPr>
        <w:t>护理技能赛项技术操作评分标准</w:t>
      </w:r>
    </w:p>
    <w:p w:rsidR="00975ABB" w:rsidRDefault="00975ABB" w:rsidP="006425B3">
      <w:pPr>
        <w:spacing w:line="5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1.心肺复苏技术</w:t>
      </w:r>
    </w:p>
    <w:p w:rsidR="00975ABB" w:rsidRDefault="00975ABB" w:rsidP="006425B3">
      <w:pPr>
        <w:spacing w:line="580" w:lineRule="exact"/>
        <w:ind w:firstLineChars="200" w:firstLine="560"/>
        <w:rPr>
          <w:rFonts w:ascii="仿宋_GB2312" w:eastAsia="仿宋_GB2312" w:hAnsi="宋体"/>
          <w:color w:val="000000"/>
          <w:sz w:val="28"/>
          <w:szCs w:val="28"/>
        </w:rPr>
      </w:pPr>
      <w:r>
        <w:rPr>
          <w:rFonts w:ascii="仿宋_GB2312" w:eastAsia="仿宋_GB2312" w:hAnsi="宋体" w:hint="eastAsia"/>
          <w:sz w:val="28"/>
          <w:szCs w:val="28"/>
        </w:rPr>
        <w:t xml:space="preserve">准备时间：5分钟内完成          </w:t>
      </w:r>
      <w:r>
        <w:rPr>
          <w:rFonts w:ascii="仿宋_GB2312" w:eastAsia="仿宋_GB2312" w:hAnsi="宋体" w:hint="eastAsia"/>
          <w:color w:val="000000"/>
          <w:sz w:val="28"/>
          <w:szCs w:val="28"/>
        </w:rPr>
        <w:t>完成时间：5分钟内完成</w:t>
      </w:r>
    </w:p>
    <w:p w:rsidR="00975ABB" w:rsidRDefault="00975ABB" w:rsidP="006425B3">
      <w:pPr>
        <w:snapToGrid w:val="0"/>
        <w:spacing w:line="580" w:lineRule="exact"/>
        <w:ind w:firstLine="200"/>
        <w:jc w:val="center"/>
        <w:rPr>
          <w:rFonts w:ascii="仿宋_GB2312" w:eastAsia="仿宋_GB2312" w:hAnsi="宋体"/>
          <w:b/>
          <w:bCs/>
          <w:color w:val="000000"/>
          <w:sz w:val="28"/>
          <w:szCs w:val="28"/>
        </w:rPr>
      </w:pPr>
      <w:r>
        <w:rPr>
          <w:rFonts w:ascii="仿宋_GB2312" w:eastAsia="仿宋_GB2312" w:hAnsi="宋体" w:hint="eastAsia"/>
          <w:b/>
          <w:bCs/>
          <w:color w:val="000000"/>
          <w:sz w:val="28"/>
          <w:szCs w:val="28"/>
        </w:rPr>
        <w:t>心肺复苏技术操作流程及评分标准</w:t>
      </w:r>
    </w:p>
    <w:p w:rsidR="00975ABB" w:rsidRDefault="00975ABB" w:rsidP="006425B3">
      <w:pPr>
        <w:snapToGrid w:val="0"/>
        <w:spacing w:line="580" w:lineRule="exact"/>
        <w:jc w:val="left"/>
        <w:rPr>
          <w:rFonts w:ascii="仿宋_GB2312" w:eastAsia="仿宋_GB2312" w:hAnsi="宋体"/>
          <w:bCs/>
          <w:color w:val="000000"/>
          <w:sz w:val="28"/>
          <w:szCs w:val="28"/>
        </w:rPr>
      </w:pPr>
      <w:r>
        <w:rPr>
          <w:rFonts w:ascii="仿宋_GB2312" w:eastAsia="仿宋_GB2312" w:hAnsi="宋体" w:hint="eastAsia"/>
          <w:bCs/>
          <w:color w:val="000000"/>
          <w:sz w:val="28"/>
          <w:szCs w:val="28"/>
        </w:rPr>
        <w:t xml:space="preserve">选手赛位号：    赛室号：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3"/>
        <w:gridCol w:w="1279"/>
        <w:gridCol w:w="4601"/>
        <w:gridCol w:w="10"/>
        <w:gridCol w:w="813"/>
        <w:gridCol w:w="820"/>
        <w:gridCol w:w="722"/>
      </w:tblGrid>
      <w:tr w:rsidR="00975ABB" w:rsidTr="003D1746">
        <w:trPr>
          <w:cantSplit/>
          <w:trHeight w:val="603"/>
          <w:jc w:val="center"/>
        </w:trPr>
        <w:tc>
          <w:tcPr>
            <w:tcW w:w="933"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项目</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名称</w:t>
            </w:r>
          </w:p>
        </w:tc>
        <w:tc>
          <w:tcPr>
            <w:tcW w:w="1279"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操作</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流程</w:t>
            </w:r>
          </w:p>
        </w:tc>
        <w:tc>
          <w:tcPr>
            <w:tcW w:w="4611" w:type="dxa"/>
            <w:gridSpan w:val="2"/>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技 术 要 求</w:t>
            </w:r>
          </w:p>
        </w:tc>
        <w:tc>
          <w:tcPr>
            <w:tcW w:w="813"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分 值</w:t>
            </w:r>
          </w:p>
        </w:tc>
        <w:tc>
          <w:tcPr>
            <w:tcW w:w="820"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扣分及说明</w:t>
            </w:r>
          </w:p>
        </w:tc>
        <w:tc>
          <w:tcPr>
            <w:tcW w:w="722"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备注</w:t>
            </w:r>
          </w:p>
        </w:tc>
      </w:tr>
      <w:tr w:rsidR="00975ABB" w:rsidTr="003D1746">
        <w:trPr>
          <w:cantSplit/>
          <w:trHeight w:hRule="exact" w:val="454"/>
          <w:jc w:val="center"/>
        </w:trPr>
        <w:tc>
          <w:tcPr>
            <w:tcW w:w="9178" w:type="dxa"/>
            <w:gridSpan w:val="7"/>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选手报告参赛号码，比赛计时开始</w:t>
            </w:r>
          </w:p>
        </w:tc>
      </w:tr>
      <w:tr w:rsidR="00975ABB" w:rsidTr="003D1746">
        <w:trPr>
          <w:cantSplit/>
          <w:trHeight w:val="483"/>
          <w:jc w:val="center"/>
        </w:trPr>
        <w:tc>
          <w:tcPr>
            <w:tcW w:w="933" w:type="dxa"/>
            <w:vMerge w:val="restart"/>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操</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作</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过</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程</w:t>
            </w:r>
          </w:p>
          <w:p w:rsidR="00975ABB" w:rsidRDefault="00975ABB" w:rsidP="006425B3">
            <w:pPr>
              <w:spacing w:line="580" w:lineRule="exact"/>
              <w:rPr>
                <w:rFonts w:ascii="仿宋_GB2312" w:eastAsia="仿宋_GB2312" w:hAnsi="宋体"/>
                <w:b/>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宋体"/>
                <w:b/>
                <w:color w:val="000000"/>
                <w:sz w:val="24"/>
              </w:rPr>
              <w:t>1</w:t>
            </w:r>
            <w:r w:rsidR="00D374BE">
              <w:rPr>
                <w:rFonts w:ascii="仿宋_GB2312" w:eastAsia="仿宋_GB2312" w:hAnsi="宋体"/>
                <w:b/>
                <w:color w:val="000000"/>
                <w:sz w:val="24"/>
              </w:rPr>
              <w:t>8</w:t>
            </w:r>
            <w:r>
              <w:rPr>
                <w:rFonts w:ascii="仿宋_GB2312" w:eastAsia="仿宋_GB2312" w:hAnsi="宋体" w:hint="eastAsia"/>
                <w:b/>
                <w:color w:val="000000"/>
                <w:sz w:val="24"/>
              </w:rPr>
              <w:t>分</w:t>
            </w:r>
          </w:p>
        </w:tc>
        <w:tc>
          <w:tcPr>
            <w:tcW w:w="1279"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环境评估</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(0.5分)</w:t>
            </w:r>
          </w:p>
        </w:tc>
        <w:tc>
          <w:tcPr>
            <w:tcW w:w="4601" w:type="dxa"/>
            <w:vAlign w:val="center"/>
          </w:tcPr>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·确保现场对施救者和患者均是安全的</w:t>
            </w:r>
          </w:p>
        </w:tc>
        <w:tc>
          <w:tcPr>
            <w:tcW w:w="823"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1817"/>
          <w:jc w:val="center"/>
        </w:trPr>
        <w:tc>
          <w:tcPr>
            <w:tcW w:w="933" w:type="dxa"/>
            <w:vMerge/>
            <w:vAlign w:val="center"/>
          </w:tcPr>
          <w:p w:rsidR="00975ABB" w:rsidRDefault="00975ABB" w:rsidP="006425B3">
            <w:pPr>
              <w:spacing w:line="580" w:lineRule="exact"/>
              <w:jc w:val="center"/>
              <w:rPr>
                <w:rFonts w:ascii="仿宋_GB2312" w:eastAsia="仿宋_GB2312" w:hAnsi="宋体"/>
                <w:b/>
                <w:color w:val="000000"/>
                <w:sz w:val="24"/>
              </w:rPr>
            </w:pPr>
          </w:p>
        </w:tc>
        <w:tc>
          <w:tcPr>
            <w:tcW w:w="1279"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判断与</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呼救</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color w:val="000000"/>
                <w:sz w:val="24"/>
              </w:rPr>
              <w:t>2.5</w:t>
            </w:r>
            <w:r>
              <w:rPr>
                <w:rFonts w:ascii="仿宋_GB2312" w:eastAsia="仿宋_GB2312" w:hAnsi="仿宋_GB2312" w:cs="仿宋_GB2312" w:hint="eastAsia"/>
                <w:color w:val="000000"/>
                <w:sz w:val="24"/>
              </w:rPr>
              <w:t>分）</w:t>
            </w:r>
          </w:p>
        </w:tc>
        <w:tc>
          <w:tcPr>
            <w:tcW w:w="4601" w:type="dxa"/>
          </w:tcPr>
          <w:p w:rsidR="00975ABB" w:rsidRDefault="00975ABB" w:rsidP="006425B3">
            <w:pPr>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·检查患者有无反应</w:t>
            </w:r>
          </w:p>
          <w:p w:rsidR="00975ABB" w:rsidRDefault="00975ABB" w:rsidP="006425B3">
            <w:pPr>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·检查是否无呼吸（终末叹气应看做无呼吸），并同时检查脉搏</w:t>
            </w:r>
          </w:p>
          <w:p w:rsidR="00975ABB" w:rsidRDefault="00975ABB" w:rsidP="006425B3">
            <w:pPr>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sz w:val="24"/>
              </w:rPr>
              <w:t>·</w:t>
            </w:r>
            <w:r>
              <w:rPr>
                <w:rFonts w:ascii="仿宋_GB2312" w:eastAsia="仿宋_GB2312" w:hAnsi="仿宋_GB2312" w:cs="仿宋_GB2312" w:hint="eastAsia"/>
                <w:color w:val="000000"/>
                <w:sz w:val="24"/>
              </w:rPr>
              <w:t>5～10秒钟完成</w:t>
            </w:r>
          </w:p>
          <w:p w:rsidR="00975ABB" w:rsidRDefault="00975ABB" w:rsidP="006425B3">
            <w:pPr>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·确认患者意识丧失，立即呼叫, 启动应急反应系统</w:t>
            </w:r>
          </w:p>
          <w:p w:rsidR="00975ABB" w:rsidRDefault="00975ABB" w:rsidP="006425B3">
            <w:pPr>
              <w:spacing w:line="580" w:lineRule="exact"/>
              <w:ind w:left="240" w:hangingChars="100" w:hanging="240"/>
              <w:jc w:val="left"/>
              <w:rPr>
                <w:rFonts w:ascii="仿宋_GB2312" w:eastAsia="仿宋_GB2312" w:hAnsi="仿宋_GB2312" w:cs="仿宋_GB2312"/>
                <w:color w:val="000000"/>
                <w:sz w:val="24"/>
                <w:highlight w:val="yellow"/>
              </w:rPr>
            </w:pPr>
            <w:r>
              <w:rPr>
                <w:rFonts w:ascii="仿宋_GB2312" w:eastAsia="仿宋_GB2312" w:hAnsi="仿宋_GB2312" w:cs="仿宋_GB2312" w:hint="eastAsia"/>
                <w:sz w:val="24"/>
              </w:rPr>
              <w:t>·</w:t>
            </w:r>
            <w:r>
              <w:rPr>
                <w:rFonts w:ascii="仿宋_GB2312" w:eastAsia="仿宋_GB2312" w:hAnsi="仿宋_GB2312" w:cs="仿宋_GB2312" w:hint="eastAsia"/>
                <w:color w:val="000000"/>
                <w:sz w:val="24"/>
              </w:rPr>
              <w:t>取得AED及急救设备（或请旁人帮忙获得）（口述）</w:t>
            </w:r>
          </w:p>
        </w:tc>
        <w:tc>
          <w:tcPr>
            <w:tcW w:w="823" w:type="dxa"/>
            <w:gridSpan w:val="2"/>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highlight w:val="yellow"/>
              </w:rPr>
            </w:pPr>
            <w:r>
              <w:rPr>
                <w:rFonts w:ascii="仿宋_GB2312" w:eastAsia="仿宋_GB2312" w:hAnsi="仿宋_GB2312" w:cs="仿宋_GB2312" w:hint="eastAsia"/>
                <w:color w:val="000000"/>
                <w:sz w:val="24"/>
              </w:rPr>
              <w:t>0.5</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897"/>
          <w:jc w:val="center"/>
        </w:trPr>
        <w:tc>
          <w:tcPr>
            <w:tcW w:w="933" w:type="dxa"/>
            <w:vMerge/>
            <w:vAlign w:val="center"/>
          </w:tcPr>
          <w:p w:rsidR="00975ABB" w:rsidRDefault="00975ABB" w:rsidP="006425B3">
            <w:pPr>
              <w:spacing w:line="580" w:lineRule="exact"/>
              <w:jc w:val="center"/>
              <w:rPr>
                <w:rFonts w:ascii="仿宋_GB2312" w:eastAsia="仿宋_GB2312" w:hAnsi="仿宋_GB2312" w:cs="仿宋_GB2312"/>
                <w:color w:val="000000"/>
                <w:sz w:val="24"/>
              </w:rPr>
            </w:pPr>
          </w:p>
        </w:tc>
        <w:tc>
          <w:tcPr>
            <w:tcW w:w="1279"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安置体位(1.5分)</w:t>
            </w:r>
          </w:p>
        </w:tc>
        <w:tc>
          <w:tcPr>
            <w:tcW w:w="4601" w:type="dxa"/>
            <w:vAlign w:val="center"/>
          </w:tcPr>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·确保患者仰卧在坚固的平坦表面上</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·去枕，头、颈、躯干在同一轴线上</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·双手放于两侧，身体无扭曲（口述）</w:t>
            </w:r>
          </w:p>
        </w:tc>
        <w:tc>
          <w:tcPr>
            <w:tcW w:w="823"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897"/>
          <w:jc w:val="center"/>
        </w:trPr>
        <w:tc>
          <w:tcPr>
            <w:tcW w:w="933" w:type="dxa"/>
            <w:vMerge/>
            <w:vAlign w:val="center"/>
          </w:tcPr>
          <w:p w:rsidR="00975ABB" w:rsidRDefault="00975ABB" w:rsidP="006425B3">
            <w:pPr>
              <w:spacing w:line="580" w:lineRule="exact"/>
              <w:jc w:val="center"/>
              <w:rPr>
                <w:rFonts w:ascii="仿宋_GB2312" w:eastAsia="仿宋_GB2312" w:hAnsi="仿宋_GB2312" w:cs="仿宋_GB2312"/>
                <w:color w:val="000000"/>
                <w:sz w:val="24"/>
              </w:rPr>
            </w:pPr>
          </w:p>
        </w:tc>
        <w:tc>
          <w:tcPr>
            <w:tcW w:w="1279" w:type="dxa"/>
            <w:vAlign w:val="center"/>
          </w:tcPr>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心脏按压</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color w:val="000000"/>
                <w:sz w:val="24"/>
              </w:rPr>
              <w:t>6</w:t>
            </w:r>
            <w:r>
              <w:rPr>
                <w:rFonts w:ascii="仿宋_GB2312" w:eastAsia="仿宋_GB2312" w:hAnsi="仿宋_GB2312" w:cs="仿宋_GB2312" w:hint="eastAsia"/>
                <w:color w:val="000000"/>
                <w:sz w:val="24"/>
              </w:rPr>
              <w:t>分）</w:t>
            </w:r>
          </w:p>
        </w:tc>
        <w:tc>
          <w:tcPr>
            <w:tcW w:w="4601" w:type="dxa"/>
            <w:vAlign w:val="center"/>
          </w:tcPr>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·在患者一侧,解开衣领、腰带，暴露患者胸腹部</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·按压部位：患者胸部中央，胸骨下半部</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·按压方法：手掌根部重叠，手指翘起，两臂伸直，使双肩位于双手的正上方。垂直向下用力快速按压</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·按压</w:t>
            </w:r>
            <w:r>
              <w:rPr>
                <w:rFonts w:ascii="仿宋_GB2312" w:eastAsia="仿宋_GB2312" w:hAnsi="仿宋_GB2312" w:cs="仿宋_GB2312"/>
                <w:color w:val="000000"/>
                <w:sz w:val="24"/>
              </w:rPr>
              <w:t>深</w:t>
            </w:r>
            <w:r>
              <w:rPr>
                <w:rFonts w:ascii="仿宋_GB2312" w:eastAsia="仿宋_GB2312" w:hAnsi="仿宋_GB2312" w:cs="仿宋_GB2312" w:hint="eastAsia"/>
                <w:color w:val="000000"/>
                <w:sz w:val="24"/>
              </w:rPr>
              <w:t>度：5～6cm</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·按压速率：100～120次/min</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·胸廓回弹：每次按压后使胸廓充分回弹（按压时间:放松时间为1:1）</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·尽量不要按压中断：中断时间控制在10s内</w:t>
            </w:r>
          </w:p>
        </w:tc>
        <w:tc>
          <w:tcPr>
            <w:tcW w:w="823" w:type="dxa"/>
            <w:gridSpan w:val="2"/>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897"/>
          <w:jc w:val="center"/>
        </w:trPr>
        <w:tc>
          <w:tcPr>
            <w:tcW w:w="933" w:type="dxa"/>
            <w:vMerge/>
            <w:vAlign w:val="center"/>
          </w:tcPr>
          <w:p w:rsidR="00975ABB" w:rsidRDefault="00975ABB" w:rsidP="006425B3">
            <w:pPr>
              <w:spacing w:line="580" w:lineRule="exact"/>
              <w:jc w:val="center"/>
              <w:rPr>
                <w:rFonts w:ascii="仿宋_GB2312" w:eastAsia="仿宋_GB2312" w:hAnsi="仿宋_GB2312" w:cs="仿宋_GB2312"/>
                <w:color w:val="000000"/>
                <w:sz w:val="24"/>
              </w:rPr>
            </w:pPr>
          </w:p>
        </w:tc>
        <w:tc>
          <w:tcPr>
            <w:tcW w:w="1279" w:type="dxa"/>
            <w:vAlign w:val="center"/>
          </w:tcPr>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开放气道</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（1分）</w:t>
            </w:r>
          </w:p>
        </w:tc>
        <w:tc>
          <w:tcPr>
            <w:tcW w:w="4601" w:type="dxa"/>
          </w:tcPr>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·如有明确呼吸道分泌物，应当清理患者呼吸道，取下活动义齿</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·仰头提颏法（怀疑患者头部或颈部损伤时使用推举下颌法），充分开放气道</w:t>
            </w:r>
          </w:p>
        </w:tc>
        <w:tc>
          <w:tcPr>
            <w:tcW w:w="823" w:type="dxa"/>
            <w:gridSpan w:val="2"/>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897"/>
          <w:jc w:val="center"/>
        </w:trPr>
        <w:tc>
          <w:tcPr>
            <w:tcW w:w="933" w:type="dxa"/>
            <w:vMerge/>
            <w:vAlign w:val="center"/>
          </w:tcPr>
          <w:p w:rsidR="00975ABB" w:rsidRDefault="00975ABB" w:rsidP="006425B3">
            <w:pPr>
              <w:spacing w:line="580" w:lineRule="exact"/>
              <w:jc w:val="center"/>
              <w:rPr>
                <w:rFonts w:ascii="仿宋_GB2312" w:eastAsia="仿宋_GB2312" w:hAnsi="仿宋_GB2312" w:cs="仿宋_GB2312"/>
                <w:color w:val="000000"/>
                <w:sz w:val="24"/>
              </w:rPr>
            </w:pPr>
          </w:p>
        </w:tc>
        <w:tc>
          <w:tcPr>
            <w:tcW w:w="1279" w:type="dxa"/>
            <w:vAlign w:val="center"/>
          </w:tcPr>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人工呼吸</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sidR="00D374BE">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分）</w:t>
            </w:r>
          </w:p>
        </w:tc>
        <w:tc>
          <w:tcPr>
            <w:tcW w:w="4601" w:type="dxa"/>
          </w:tcPr>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·立即给予人工呼吸2次</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·送气时捏住患者鼻子，呼气时松开，送气时间为1秒，见明显的胸廓隆起即可</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·施以人工呼吸时应产生明显的胸廓隆起，避免过度通气</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·吹气同时，观察胸廓情况</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·按压与人工呼吸之比：30:2，连续5个循环</w:t>
            </w:r>
          </w:p>
        </w:tc>
        <w:tc>
          <w:tcPr>
            <w:tcW w:w="823" w:type="dxa"/>
            <w:gridSpan w:val="2"/>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DD14F0" w:rsidP="006425B3">
            <w:pPr>
              <w:spacing w:line="580" w:lineRule="exact"/>
              <w:jc w:val="center"/>
              <w:rPr>
                <w:rFonts w:ascii="仿宋_GB2312" w:eastAsia="仿宋_GB2312" w:hAnsi="仿宋_GB2312" w:cs="仿宋_GB2312"/>
                <w:color w:val="000000"/>
                <w:sz w:val="24"/>
              </w:rPr>
            </w:pPr>
            <w:r w:rsidRPr="00D374BE">
              <w:rPr>
                <w:rFonts w:ascii="仿宋_GB2312" w:eastAsia="仿宋_GB2312" w:hAnsi="仿宋_GB2312" w:cs="仿宋_GB2312"/>
                <w:color w:val="000000"/>
                <w:sz w:val="24"/>
              </w:rPr>
              <w:t>1</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897"/>
          <w:jc w:val="center"/>
        </w:trPr>
        <w:tc>
          <w:tcPr>
            <w:tcW w:w="933" w:type="dxa"/>
            <w:vMerge/>
            <w:vAlign w:val="center"/>
          </w:tcPr>
          <w:p w:rsidR="00975ABB" w:rsidRDefault="00975ABB" w:rsidP="006425B3">
            <w:pPr>
              <w:spacing w:line="580" w:lineRule="exact"/>
              <w:jc w:val="center"/>
              <w:rPr>
                <w:rFonts w:ascii="仿宋_GB2312" w:eastAsia="仿宋_GB2312" w:hAnsi="仿宋_GB2312" w:cs="仿宋_GB2312"/>
                <w:color w:val="000000"/>
                <w:sz w:val="24"/>
              </w:rPr>
            </w:pPr>
          </w:p>
        </w:tc>
        <w:tc>
          <w:tcPr>
            <w:tcW w:w="1279"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判断复苏效果</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（3.5分）</w:t>
            </w:r>
          </w:p>
        </w:tc>
        <w:tc>
          <w:tcPr>
            <w:tcW w:w="4601" w:type="dxa"/>
          </w:tcPr>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操作5个循环后，判断并报告复苏效果</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·颈动脉恢复搏动</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·自主呼吸恢复</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·散大的瞳孔缩小，对光反射存在</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·收缩压大于60mmHg（体现测血压动作）</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·面色、口唇、甲床和皮肤色泽转红</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·昏迷变浅，出现反射、挣扎或躁动</w:t>
            </w:r>
          </w:p>
        </w:tc>
        <w:tc>
          <w:tcPr>
            <w:tcW w:w="823"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820" w:type="dxa"/>
          </w:tcPr>
          <w:p w:rsidR="00975ABB" w:rsidRDefault="00975ABB" w:rsidP="006425B3">
            <w:pPr>
              <w:spacing w:line="580" w:lineRule="exact"/>
              <w:ind w:firstLineChars="100" w:firstLine="240"/>
              <w:rPr>
                <w:rFonts w:ascii="仿宋_GB2312" w:eastAsia="仿宋_GB2312" w:hAnsi="仿宋_GB2312" w:cs="仿宋_GB2312"/>
                <w:color w:val="000000"/>
                <w:sz w:val="24"/>
              </w:rPr>
            </w:pPr>
          </w:p>
        </w:tc>
        <w:tc>
          <w:tcPr>
            <w:tcW w:w="722" w:type="dxa"/>
          </w:tcPr>
          <w:p w:rsidR="00975ABB" w:rsidRDefault="00975ABB" w:rsidP="006425B3">
            <w:pPr>
              <w:spacing w:line="580" w:lineRule="exact"/>
              <w:ind w:firstLineChars="100" w:firstLine="240"/>
              <w:rPr>
                <w:rFonts w:ascii="仿宋_GB2312" w:eastAsia="仿宋_GB2312" w:hAnsi="仿宋_GB2312" w:cs="仿宋_GB2312"/>
                <w:color w:val="000000"/>
                <w:sz w:val="24"/>
              </w:rPr>
            </w:pPr>
          </w:p>
        </w:tc>
      </w:tr>
      <w:tr w:rsidR="00975ABB" w:rsidTr="003D1746">
        <w:trPr>
          <w:cantSplit/>
          <w:trHeight w:val="696"/>
          <w:jc w:val="center"/>
        </w:trPr>
        <w:tc>
          <w:tcPr>
            <w:tcW w:w="933"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操</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作</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后</w:t>
            </w:r>
          </w:p>
          <w:p w:rsidR="00975ABB" w:rsidRDefault="00D374BE"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b/>
                <w:color w:val="000000"/>
                <w:sz w:val="24"/>
              </w:rPr>
              <w:t>2</w:t>
            </w:r>
            <w:r w:rsidR="00975ABB">
              <w:rPr>
                <w:rFonts w:ascii="仿宋_GB2312" w:eastAsia="仿宋_GB2312" w:hAnsi="仿宋_GB2312" w:cs="仿宋_GB2312" w:hint="eastAsia"/>
                <w:b/>
                <w:color w:val="000000"/>
                <w:sz w:val="24"/>
              </w:rPr>
              <w:t>分</w:t>
            </w:r>
          </w:p>
        </w:tc>
        <w:tc>
          <w:tcPr>
            <w:tcW w:w="1279" w:type="dxa"/>
            <w:vAlign w:val="center"/>
          </w:tcPr>
          <w:p w:rsidR="00975ABB" w:rsidRDefault="00975ABB" w:rsidP="006425B3">
            <w:pPr>
              <w:widowControl/>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整理记录(</w:t>
            </w:r>
            <w:r w:rsidR="00D374BE">
              <w:rPr>
                <w:rFonts w:ascii="仿宋_GB2312" w:eastAsia="仿宋_GB2312" w:hAnsi="仿宋_GB2312" w:cs="仿宋_GB2312"/>
                <w:color w:val="000000"/>
                <w:sz w:val="24"/>
              </w:rPr>
              <w:t>2</w:t>
            </w:r>
            <w:r>
              <w:rPr>
                <w:rFonts w:ascii="仿宋_GB2312" w:eastAsia="仿宋_GB2312" w:hAnsi="仿宋_GB2312" w:cs="仿宋_GB2312" w:hint="eastAsia"/>
                <w:color w:val="000000"/>
                <w:sz w:val="24"/>
              </w:rPr>
              <w:t>分)</w:t>
            </w:r>
          </w:p>
        </w:tc>
        <w:tc>
          <w:tcPr>
            <w:tcW w:w="4601" w:type="dxa"/>
          </w:tcPr>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·整理用物，分类放置</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·六步洗手</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·记录患者病情变化和抢救情况</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b/>
                <w:color w:val="000000"/>
                <w:sz w:val="24"/>
              </w:rPr>
              <w:t>报告操作完毕（计时结束）</w:t>
            </w:r>
          </w:p>
        </w:tc>
        <w:tc>
          <w:tcPr>
            <w:tcW w:w="823" w:type="dxa"/>
            <w:gridSpan w:val="2"/>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DD14F0" w:rsidP="006425B3">
            <w:pPr>
              <w:spacing w:line="580" w:lineRule="exact"/>
              <w:jc w:val="center"/>
              <w:rPr>
                <w:rFonts w:ascii="仿宋_GB2312" w:eastAsia="仿宋_GB2312" w:hAnsi="仿宋_GB2312" w:cs="仿宋_GB2312"/>
                <w:color w:val="000000"/>
                <w:sz w:val="24"/>
              </w:rPr>
            </w:pPr>
            <w:r w:rsidRPr="00D374BE">
              <w:rPr>
                <w:rFonts w:ascii="仿宋_GB2312" w:eastAsia="仿宋_GB2312" w:hAnsi="仿宋_GB2312" w:cs="仿宋_GB2312"/>
                <w:color w:val="000000"/>
                <w:sz w:val="24"/>
              </w:rPr>
              <w:t>1</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696"/>
          <w:jc w:val="center"/>
        </w:trPr>
        <w:tc>
          <w:tcPr>
            <w:tcW w:w="933" w:type="dxa"/>
            <w:vMerge w:val="restart"/>
            <w:vAlign w:val="center"/>
          </w:tcPr>
          <w:p w:rsidR="00975ABB" w:rsidRDefault="00975ABB" w:rsidP="006425B3">
            <w:pPr>
              <w:spacing w:line="580" w:lineRule="exact"/>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综</w:t>
            </w:r>
          </w:p>
          <w:p w:rsidR="00975ABB" w:rsidRDefault="00975ABB" w:rsidP="006425B3">
            <w:pPr>
              <w:spacing w:line="580" w:lineRule="exact"/>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合</w:t>
            </w:r>
          </w:p>
          <w:p w:rsidR="00975ABB" w:rsidRDefault="00975ABB" w:rsidP="006425B3">
            <w:pPr>
              <w:spacing w:line="580" w:lineRule="exact"/>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lastRenderedPageBreak/>
              <w:t>评</w:t>
            </w:r>
          </w:p>
          <w:p w:rsidR="00975ABB" w:rsidRDefault="00975ABB" w:rsidP="006425B3">
            <w:pPr>
              <w:spacing w:line="580" w:lineRule="exact"/>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价</w:t>
            </w:r>
          </w:p>
          <w:p w:rsidR="00975ABB" w:rsidRDefault="00975ABB" w:rsidP="006425B3">
            <w:pPr>
              <w:spacing w:line="580" w:lineRule="exact"/>
              <w:jc w:val="center"/>
              <w:rPr>
                <w:rFonts w:ascii="仿宋_GB2312" w:eastAsia="仿宋_GB2312" w:hAnsi="仿宋_GB2312" w:cs="仿宋_GB2312"/>
                <w:b/>
                <w:bCs/>
                <w:color w:val="000000"/>
                <w:sz w:val="24"/>
              </w:rPr>
            </w:pPr>
          </w:p>
          <w:p w:rsidR="00975ABB" w:rsidRDefault="00D374BE"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b/>
                <w:bCs/>
                <w:color w:val="000000"/>
                <w:sz w:val="24"/>
              </w:rPr>
              <w:t>9</w:t>
            </w:r>
            <w:r w:rsidR="00975ABB">
              <w:rPr>
                <w:rFonts w:ascii="仿宋_GB2312" w:eastAsia="仿宋_GB2312" w:hAnsi="仿宋_GB2312" w:cs="仿宋_GB2312" w:hint="eastAsia"/>
                <w:b/>
                <w:bCs/>
                <w:color w:val="000000"/>
                <w:sz w:val="24"/>
              </w:rPr>
              <w:t>分</w:t>
            </w:r>
          </w:p>
        </w:tc>
        <w:tc>
          <w:tcPr>
            <w:tcW w:w="1279" w:type="dxa"/>
            <w:vAlign w:val="center"/>
          </w:tcPr>
          <w:p w:rsidR="00975ABB" w:rsidRDefault="00975ABB" w:rsidP="006425B3">
            <w:pPr>
              <w:widowControl/>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复苏评价</w:t>
            </w:r>
          </w:p>
          <w:p w:rsidR="00975ABB" w:rsidRDefault="00975ABB" w:rsidP="006425B3">
            <w:pPr>
              <w:widowControl/>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（5分）</w:t>
            </w:r>
          </w:p>
        </w:tc>
        <w:tc>
          <w:tcPr>
            <w:tcW w:w="4601" w:type="dxa"/>
          </w:tcPr>
          <w:p w:rsidR="00975ABB" w:rsidRDefault="00975ABB" w:rsidP="006425B3">
            <w:pPr>
              <w:spacing w:line="580" w:lineRule="exact"/>
              <w:ind w:left="240" w:hangingChars="100" w:hanging="240"/>
              <w:rPr>
                <w:rFonts w:ascii="仿宋_GB2312" w:eastAsia="仿宋_GB2312" w:hAnsi="宋体" w:cs="宋体"/>
                <w:b/>
                <w:color w:val="000000"/>
                <w:kern w:val="0"/>
                <w:sz w:val="24"/>
              </w:rPr>
            </w:pPr>
            <w:r>
              <w:rPr>
                <w:rFonts w:ascii="仿宋_GB2312" w:eastAsia="仿宋_GB2312" w:hAnsi="仿宋_GB2312" w:cs="仿宋_GB2312" w:hint="eastAsia"/>
                <w:color w:val="000000"/>
                <w:sz w:val="24"/>
              </w:rPr>
              <w:t>·正确完成5个循环复苏，人工呼吸与心脏按压指标显示有效（以打印单为准）</w:t>
            </w:r>
          </w:p>
        </w:tc>
        <w:tc>
          <w:tcPr>
            <w:tcW w:w="823"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696"/>
          <w:jc w:val="center"/>
        </w:trPr>
        <w:tc>
          <w:tcPr>
            <w:tcW w:w="933" w:type="dxa"/>
            <w:vMerge/>
            <w:vAlign w:val="center"/>
          </w:tcPr>
          <w:p w:rsidR="00975ABB" w:rsidRDefault="00975ABB" w:rsidP="006425B3">
            <w:pPr>
              <w:spacing w:line="580" w:lineRule="exact"/>
              <w:jc w:val="center"/>
              <w:rPr>
                <w:rFonts w:ascii="仿宋_GB2312" w:eastAsia="仿宋_GB2312" w:hAnsi="仿宋_GB2312" w:cs="仿宋_GB2312"/>
                <w:b/>
                <w:bCs/>
                <w:color w:val="000000"/>
                <w:sz w:val="24"/>
              </w:rPr>
            </w:pPr>
          </w:p>
        </w:tc>
        <w:tc>
          <w:tcPr>
            <w:tcW w:w="1279" w:type="dxa"/>
            <w:vAlign w:val="center"/>
          </w:tcPr>
          <w:p w:rsidR="00975ABB" w:rsidRDefault="00975ABB" w:rsidP="006425B3">
            <w:pPr>
              <w:spacing w:line="580" w:lineRule="exact"/>
              <w:jc w:val="center"/>
              <w:rPr>
                <w:rFonts w:ascii="仿宋_GB2312" w:eastAsia="仿宋_GB2312" w:hAnsi="宋体"/>
                <w:sz w:val="24"/>
              </w:rPr>
            </w:pPr>
            <w:r>
              <w:rPr>
                <w:rFonts w:ascii="仿宋_GB2312" w:eastAsia="仿宋_GB2312" w:hAnsi="宋体" w:hint="eastAsia"/>
                <w:sz w:val="24"/>
              </w:rPr>
              <w:t>关键环节</w:t>
            </w:r>
          </w:p>
          <w:p w:rsidR="00975ABB" w:rsidRDefault="00975ABB" w:rsidP="006425B3">
            <w:pPr>
              <w:widowControl/>
              <w:spacing w:line="580" w:lineRule="exact"/>
              <w:jc w:val="center"/>
              <w:rPr>
                <w:rFonts w:ascii="仿宋_GB2312" w:eastAsia="仿宋_GB2312" w:hAnsi="仿宋_GB2312" w:cs="仿宋_GB2312"/>
                <w:sz w:val="24"/>
              </w:rPr>
            </w:pPr>
            <w:r>
              <w:rPr>
                <w:rFonts w:ascii="仿宋_GB2312" w:eastAsia="仿宋_GB2312" w:hAnsi="宋体" w:hint="eastAsia"/>
                <w:sz w:val="24"/>
              </w:rPr>
              <w:t>（</w:t>
            </w:r>
            <w:r w:rsidR="00D374BE">
              <w:rPr>
                <w:rFonts w:ascii="仿宋_GB2312" w:eastAsia="仿宋_GB2312" w:hAnsi="宋体"/>
                <w:sz w:val="24"/>
              </w:rPr>
              <w:t>4</w:t>
            </w:r>
            <w:r>
              <w:rPr>
                <w:rFonts w:ascii="仿宋_GB2312" w:eastAsia="仿宋_GB2312" w:hAnsi="宋体" w:hint="eastAsia"/>
                <w:sz w:val="24"/>
              </w:rPr>
              <w:t>分）</w:t>
            </w:r>
          </w:p>
        </w:tc>
        <w:tc>
          <w:tcPr>
            <w:tcW w:w="4601" w:type="dxa"/>
          </w:tcPr>
          <w:p w:rsidR="00975ABB" w:rsidRDefault="00975ABB" w:rsidP="006425B3">
            <w:pPr>
              <w:spacing w:line="580" w:lineRule="exact"/>
              <w:ind w:left="240" w:hangingChars="100" w:hanging="240"/>
              <w:jc w:val="left"/>
              <w:rPr>
                <w:rFonts w:ascii="仿宋_GB2312" w:eastAsia="仿宋_GB2312" w:hAnsi="宋体"/>
                <w:sz w:val="24"/>
              </w:rPr>
            </w:pPr>
            <w:r>
              <w:rPr>
                <w:rFonts w:ascii="仿宋_GB2312" w:eastAsia="仿宋_GB2312" w:hAnsi="仿宋_GB2312" w:cs="仿宋_GB2312" w:hint="eastAsia"/>
                <w:sz w:val="24"/>
              </w:rPr>
              <w:t>·</w:t>
            </w:r>
            <w:r>
              <w:rPr>
                <w:rFonts w:ascii="仿宋_GB2312" w:eastAsia="仿宋_GB2312" w:hAnsi="宋体" w:hint="eastAsia"/>
                <w:sz w:val="24"/>
              </w:rPr>
              <w:t>按时完成</w:t>
            </w:r>
          </w:p>
          <w:p w:rsidR="00975ABB" w:rsidRDefault="00975ABB" w:rsidP="006425B3">
            <w:pPr>
              <w:spacing w:line="580" w:lineRule="exact"/>
              <w:ind w:left="240" w:hangingChars="100" w:hanging="240"/>
              <w:jc w:val="left"/>
              <w:rPr>
                <w:rFonts w:ascii="仿宋_GB2312" w:eastAsia="仿宋_GB2312" w:hAnsi="宋体"/>
                <w:sz w:val="24"/>
              </w:rPr>
            </w:pPr>
            <w:r>
              <w:rPr>
                <w:rFonts w:ascii="仿宋_GB2312" w:eastAsia="仿宋_GB2312" w:hAnsi="仿宋_GB2312" w:cs="仿宋_GB2312" w:hint="eastAsia"/>
                <w:sz w:val="24"/>
              </w:rPr>
              <w:t>·</w:t>
            </w:r>
            <w:r>
              <w:rPr>
                <w:rFonts w:ascii="仿宋_GB2312" w:eastAsia="仿宋_GB2312" w:hAnsi="宋体" w:hint="eastAsia"/>
                <w:sz w:val="24"/>
              </w:rPr>
              <w:t>抢救及时，程序正确，操作规范，动作迅速</w:t>
            </w:r>
          </w:p>
          <w:p w:rsidR="00975ABB" w:rsidRDefault="00975ABB" w:rsidP="006425B3">
            <w:pPr>
              <w:spacing w:line="580" w:lineRule="exact"/>
              <w:jc w:val="left"/>
              <w:rPr>
                <w:rFonts w:ascii="仿宋_GB2312" w:eastAsia="仿宋_GB2312" w:hAnsi="宋体"/>
                <w:sz w:val="24"/>
              </w:rPr>
            </w:pPr>
            <w:r>
              <w:rPr>
                <w:rFonts w:ascii="仿宋_GB2312" w:eastAsia="仿宋_GB2312" w:hAnsi="宋体" w:hint="eastAsia"/>
                <w:sz w:val="24"/>
              </w:rPr>
              <w:t>·注意保护患者安全和职业防护</w:t>
            </w:r>
          </w:p>
        </w:tc>
        <w:tc>
          <w:tcPr>
            <w:tcW w:w="823" w:type="dxa"/>
            <w:gridSpan w:val="2"/>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DD14F0" w:rsidP="006425B3">
            <w:pPr>
              <w:spacing w:line="580" w:lineRule="exact"/>
              <w:jc w:val="center"/>
              <w:rPr>
                <w:rFonts w:ascii="仿宋_GB2312" w:eastAsia="仿宋_GB2312" w:hAnsi="仿宋_GB2312" w:cs="仿宋_GB2312"/>
                <w:color w:val="000000"/>
                <w:sz w:val="24"/>
              </w:rPr>
            </w:pPr>
            <w:r w:rsidRPr="00D374BE">
              <w:rPr>
                <w:rFonts w:ascii="仿宋_GB2312" w:eastAsia="仿宋_GB2312" w:hAnsi="仿宋_GB2312" w:cs="仿宋_GB2312"/>
                <w:color w:val="000000"/>
                <w:sz w:val="24"/>
              </w:rPr>
              <w:t>2</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hRule="exact" w:val="454"/>
          <w:jc w:val="center"/>
        </w:trPr>
        <w:tc>
          <w:tcPr>
            <w:tcW w:w="2212"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操作时间</w:t>
            </w:r>
          </w:p>
        </w:tc>
        <w:tc>
          <w:tcPr>
            <w:tcW w:w="4601" w:type="dxa"/>
            <w:vAlign w:val="center"/>
          </w:tcPr>
          <w:p w:rsidR="00975ABB" w:rsidRDefault="00975ABB" w:rsidP="006425B3">
            <w:pPr>
              <w:spacing w:line="580" w:lineRule="exact"/>
              <w:jc w:val="left"/>
              <w:rPr>
                <w:rFonts w:ascii="仿宋_GB2312" w:eastAsia="仿宋_GB2312" w:hAnsi="宋体"/>
                <w:color w:val="000000"/>
                <w:sz w:val="24"/>
              </w:rPr>
            </w:pPr>
            <w:r>
              <w:rPr>
                <w:rFonts w:ascii="仿宋_GB2312" w:eastAsia="仿宋_GB2312" w:hAnsi="仿宋_GB2312" w:cs="仿宋_GB2312" w:hint="eastAsia"/>
                <w:color w:val="000000"/>
                <w:sz w:val="24"/>
              </w:rPr>
              <w:t>_______分钟</w:t>
            </w:r>
          </w:p>
        </w:tc>
        <w:tc>
          <w:tcPr>
            <w:tcW w:w="823" w:type="dxa"/>
            <w:gridSpan w:val="2"/>
          </w:tcPr>
          <w:p w:rsidR="00975ABB" w:rsidRDefault="00975ABB" w:rsidP="006425B3">
            <w:pPr>
              <w:spacing w:line="580" w:lineRule="exact"/>
              <w:jc w:val="center"/>
              <w:rPr>
                <w:rFonts w:ascii="仿宋_GB2312" w:eastAsia="仿宋_GB2312" w:hAnsi="仿宋_GB2312" w:cs="仿宋_GB2312"/>
                <w:color w:val="000000"/>
                <w:sz w:val="24"/>
              </w:rPr>
            </w:pP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hRule="exact" w:val="454"/>
          <w:jc w:val="center"/>
        </w:trPr>
        <w:tc>
          <w:tcPr>
            <w:tcW w:w="2212"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总    分</w:t>
            </w:r>
          </w:p>
        </w:tc>
        <w:tc>
          <w:tcPr>
            <w:tcW w:w="4601" w:type="dxa"/>
            <w:vAlign w:val="center"/>
          </w:tcPr>
          <w:p w:rsidR="00975ABB" w:rsidRDefault="00975ABB" w:rsidP="006425B3">
            <w:pPr>
              <w:spacing w:line="580" w:lineRule="exact"/>
              <w:jc w:val="left"/>
              <w:rPr>
                <w:rFonts w:ascii="仿宋_GB2312" w:eastAsia="仿宋_GB2312" w:hAnsi="仿宋_GB2312" w:cs="仿宋_GB2312"/>
                <w:color w:val="000000"/>
                <w:sz w:val="24"/>
              </w:rPr>
            </w:pPr>
          </w:p>
        </w:tc>
        <w:tc>
          <w:tcPr>
            <w:tcW w:w="823" w:type="dxa"/>
            <w:gridSpan w:val="2"/>
            <w:vAlign w:val="center"/>
          </w:tcPr>
          <w:p w:rsidR="00975ABB" w:rsidRDefault="00DD14F0" w:rsidP="006425B3">
            <w:pPr>
              <w:spacing w:line="580" w:lineRule="exact"/>
              <w:jc w:val="center"/>
              <w:rPr>
                <w:rFonts w:ascii="仿宋_GB2312" w:eastAsia="仿宋_GB2312" w:hAnsi="仿宋_GB2312" w:cs="仿宋_GB2312"/>
                <w:color w:val="000000"/>
                <w:sz w:val="24"/>
              </w:rPr>
            </w:pPr>
            <w:r w:rsidRPr="00D374BE">
              <w:rPr>
                <w:rFonts w:ascii="仿宋_GB2312" w:eastAsia="仿宋_GB2312" w:hAnsi="仿宋_GB2312" w:cs="仿宋_GB2312"/>
                <w:color w:val="000000"/>
                <w:sz w:val="24"/>
              </w:rPr>
              <w:t>29</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hRule="exact" w:val="454"/>
          <w:jc w:val="center"/>
        </w:trPr>
        <w:tc>
          <w:tcPr>
            <w:tcW w:w="2212"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得    分</w:t>
            </w:r>
          </w:p>
        </w:tc>
        <w:tc>
          <w:tcPr>
            <w:tcW w:w="4601" w:type="dxa"/>
            <w:vAlign w:val="center"/>
          </w:tcPr>
          <w:p w:rsidR="00975ABB" w:rsidRDefault="00975ABB" w:rsidP="006425B3">
            <w:pPr>
              <w:spacing w:line="580" w:lineRule="exact"/>
              <w:jc w:val="left"/>
              <w:rPr>
                <w:rFonts w:ascii="仿宋_GB2312" w:eastAsia="仿宋_GB2312" w:hAnsi="仿宋_GB2312" w:cs="仿宋_GB2312"/>
                <w:color w:val="000000"/>
                <w:sz w:val="24"/>
              </w:rPr>
            </w:pPr>
          </w:p>
        </w:tc>
        <w:tc>
          <w:tcPr>
            <w:tcW w:w="823"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bl>
    <w:p w:rsidR="00975ABB" w:rsidRDefault="00975ABB" w:rsidP="006425B3">
      <w:pPr>
        <w:spacing w:line="580" w:lineRule="exact"/>
        <w:rPr>
          <w:rFonts w:ascii="仿宋_GB2312" w:eastAsia="仿宋_GB2312" w:hAnsi="仿宋" w:cs="宋体"/>
          <w:b/>
          <w:bCs/>
          <w:color w:val="000000"/>
          <w:kern w:val="0"/>
          <w:sz w:val="28"/>
          <w:szCs w:val="28"/>
        </w:rPr>
      </w:pPr>
      <w:r>
        <w:rPr>
          <w:rFonts w:ascii="仿宋_GB2312" w:eastAsia="仿宋_GB2312" w:hAnsi="仿宋" w:cs="宋体" w:hint="eastAsia"/>
          <w:bCs/>
          <w:color w:val="000000"/>
          <w:kern w:val="0"/>
          <w:sz w:val="30"/>
          <w:szCs w:val="30"/>
        </w:rPr>
        <w:t xml:space="preserve"> </w:t>
      </w:r>
      <w:r>
        <w:rPr>
          <w:rFonts w:ascii="仿宋_GB2312" w:eastAsia="仿宋_GB2312" w:hAnsi="仿宋" w:cs="宋体" w:hint="eastAsia"/>
          <w:bCs/>
          <w:color w:val="000000"/>
          <w:kern w:val="0"/>
          <w:sz w:val="28"/>
          <w:szCs w:val="28"/>
        </w:rPr>
        <w:t xml:space="preserve">裁判签名:  </w:t>
      </w:r>
      <w:r>
        <w:rPr>
          <w:rFonts w:ascii="仿宋_GB2312" w:eastAsia="仿宋_GB2312" w:hAnsi="仿宋" w:cs="宋体" w:hint="eastAsia"/>
          <w:b/>
          <w:bCs/>
          <w:color w:val="000000"/>
          <w:kern w:val="0"/>
          <w:sz w:val="28"/>
          <w:szCs w:val="28"/>
        </w:rPr>
        <w:t xml:space="preserve"> </w:t>
      </w:r>
      <w:r>
        <w:rPr>
          <w:rFonts w:ascii="仿宋_GB2312" w:eastAsia="仿宋_GB2312" w:hAnsi="仿宋" w:cs="宋体" w:hint="eastAsia"/>
          <w:bCs/>
          <w:color w:val="000000"/>
          <w:kern w:val="0"/>
          <w:sz w:val="28"/>
          <w:szCs w:val="28"/>
        </w:rPr>
        <w:t xml:space="preserve"> </w:t>
      </w:r>
      <w:r>
        <w:rPr>
          <w:rFonts w:ascii="仿宋_GB2312" w:eastAsia="仿宋_GB2312" w:hAnsi="仿宋" w:cs="宋体" w:hint="eastAsia"/>
          <w:b/>
          <w:bCs/>
          <w:color w:val="000000"/>
          <w:kern w:val="0"/>
          <w:sz w:val="28"/>
          <w:szCs w:val="28"/>
        </w:rPr>
        <w:t xml:space="preserve"> </w:t>
      </w:r>
    </w:p>
    <w:p w:rsidR="00975ABB" w:rsidRDefault="00D052C1" w:rsidP="006425B3">
      <w:pPr>
        <w:spacing w:line="580" w:lineRule="exact"/>
        <w:rPr>
          <w:rFonts w:ascii="仿宋_GB2312" w:eastAsia="仿宋_GB2312" w:hAnsi="宋体"/>
          <w:b/>
          <w:sz w:val="28"/>
          <w:szCs w:val="28"/>
        </w:rPr>
      </w:pPr>
      <w:r>
        <w:rPr>
          <w:rFonts w:ascii="仿宋_GB2312" w:eastAsia="仿宋_GB2312" w:hAnsi="宋体" w:hint="eastAsia"/>
          <w:sz w:val="28"/>
          <w:szCs w:val="28"/>
        </w:rPr>
        <w:t xml:space="preserve">     </w:t>
      </w:r>
      <w:r w:rsidR="00975ABB">
        <w:rPr>
          <w:rFonts w:ascii="仿宋_GB2312" w:eastAsia="仿宋_GB2312" w:hAnsi="宋体" w:hint="eastAsia"/>
          <w:sz w:val="28"/>
          <w:szCs w:val="28"/>
        </w:rPr>
        <w:t>2</w:t>
      </w:r>
      <w:r w:rsidR="00975ABB">
        <w:rPr>
          <w:rFonts w:ascii="仿宋_GB2312" w:eastAsia="仿宋_GB2312" w:hAnsi="宋体" w:hint="eastAsia"/>
          <w:b/>
          <w:sz w:val="28"/>
          <w:szCs w:val="28"/>
        </w:rPr>
        <w:t>.静脉输液技术</w:t>
      </w:r>
    </w:p>
    <w:p w:rsidR="00975ABB" w:rsidRDefault="00D052C1" w:rsidP="006425B3">
      <w:pPr>
        <w:spacing w:line="580" w:lineRule="exact"/>
        <w:rPr>
          <w:rFonts w:ascii="仿宋_GB2312" w:eastAsia="仿宋_GB2312" w:hAnsi="宋体"/>
          <w:color w:val="000000"/>
          <w:sz w:val="28"/>
          <w:szCs w:val="28"/>
        </w:rPr>
      </w:pPr>
      <w:r>
        <w:rPr>
          <w:rFonts w:ascii="仿宋_GB2312" w:eastAsia="仿宋_GB2312" w:hAnsi="宋体" w:hint="eastAsia"/>
          <w:color w:val="000000"/>
          <w:sz w:val="28"/>
          <w:szCs w:val="28"/>
        </w:rPr>
        <w:t xml:space="preserve">     </w:t>
      </w:r>
      <w:r w:rsidR="00975ABB">
        <w:rPr>
          <w:rFonts w:ascii="仿宋_GB2312" w:eastAsia="仿宋_GB2312" w:hAnsi="宋体" w:hint="eastAsia"/>
          <w:color w:val="000000"/>
          <w:sz w:val="28"/>
          <w:szCs w:val="28"/>
        </w:rPr>
        <w:t>准备时间：10分钟内完成</w:t>
      </w:r>
      <w:r w:rsidR="00975ABB">
        <w:rPr>
          <w:rFonts w:ascii="仿宋_GB2312" w:eastAsia="仿宋_GB2312" w:hAnsi="宋体" w:hint="eastAsia"/>
          <w:sz w:val="30"/>
          <w:szCs w:val="30"/>
        </w:rPr>
        <w:t xml:space="preserve">      </w:t>
      </w:r>
      <w:r w:rsidR="00975ABB">
        <w:rPr>
          <w:rFonts w:ascii="仿宋_GB2312" w:eastAsia="仿宋_GB2312" w:hAnsi="宋体" w:hint="eastAsia"/>
          <w:color w:val="000000"/>
          <w:sz w:val="28"/>
          <w:szCs w:val="28"/>
        </w:rPr>
        <w:t>完成时间：10分钟内完成</w:t>
      </w:r>
    </w:p>
    <w:p w:rsidR="00975ABB" w:rsidRDefault="00975ABB" w:rsidP="006425B3">
      <w:pPr>
        <w:snapToGrid w:val="0"/>
        <w:spacing w:line="580" w:lineRule="exact"/>
        <w:jc w:val="center"/>
        <w:rPr>
          <w:rFonts w:ascii="仿宋_GB2312" w:eastAsia="仿宋_GB2312" w:hAnsi="黑体"/>
          <w:b/>
          <w:color w:val="000000"/>
          <w:sz w:val="28"/>
          <w:szCs w:val="28"/>
        </w:rPr>
      </w:pPr>
      <w:r>
        <w:rPr>
          <w:rFonts w:ascii="仿宋_GB2312" w:eastAsia="仿宋_GB2312" w:hAnsi="黑体" w:hint="eastAsia"/>
          <w:b/>
          <w:color w:val="000000"/>
          <w:sz w:val="28"/>
          <w:szCs w:val="28"/>
        </w:rPr>
        <w:t>静脉输液技术操作流程及评分标准</w:t>
      </w:r>
    </w:p>
    <w:p w:rsidR="00975ABB" w:rsidRDefault="00975ABB" w:rsidP="006425B3">
      <w:pPr>
        <w:snapToGrid w:val="0"/>
        <w:spacing w:line="580" w:lineRule="exact"/>
        <w:rPr>
          <w:rFonts w:ascii="仿宋_GB2312" w:eastAsia="仿宋_GB2312" w:hAnsi="宋体"/>
          <w:bCs/>
          <w:color w:val="000000"/>
          <w:sz w:val="28"/>
          <w:szCs w:val="28"/>
        </w:rPr>
      </w:pPr>
      <w:r>
        <w:rPr>
          <w:rFonts w:ascii="仿宋_GB2312" w:eastAsia="仿宋_GB2312" w:hAnsi="黑体" w:hint="eastAsia"/>
          <w:color w:val="000000"/>
          <w:sz w:val="28"/>
          <w:szCs w:val="28"/>
        </w:rPr>
        <w:t xml:space="preserve">选手赛位号：    赛室号：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5"/>
        <w:gridCol w:w="1280"/>
        <w:gridCol w:w="4536"/>
        <w:gridCol w:w="720"/>
        <w:gridCol w:w="993"/>
        <w:gridCol w:w="714"/>
      </w:tblGrid>
      <w:tr w:rsidR="00975ABB" w:rsidTr="003D1746">
        <w:trPr>
          <w:cantSplit/>
          <w:trHeight w:val="603"/>
          <w:jc w:val="center"/>
        </w:trPr>
        <w:tc>
          <w:tcPr>
            <w:tcW w:w="935"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项目</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名称</w:t>
            </w:r>
          </w:p>
        </w:tc>
        <w:tc>
          <w:tcPr>
            <w:tcW w:w="1280"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操作</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流程</w:t>
            </w:r>
          </w:p>
        </w:tc>
        <w:tc>
          <w:tcPr>
            <w:tcW w:w="4536"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技 术 要 求</w:t>
            </w:r>
          </w:p>
        </w:tc>
        <w:tc>
          <w:tcPr>
            <w:tcW w:w="720"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分 值</w:t>
            </w:r>
          </w:p>
        </w:tc>
        <w:tc>
          <w:tcPr>
            <w:tcW w:w="993"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扣分及说明</w:t>
            </w:r>
          </w:p>
        </w:tc>
        <w:tc>
          <w:tcPr>
            <w:tcW w:w="714"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备注</w:t>
            </w:r>
          </w:p>
        </w:tc>
      </w:tr>
      <w:tr w:rsidR="00975ABB" w:rsidTr="003D1746">
        <w:trPr>
          <w:cantSplit/>
          <w:trHeight w:hRule="exact" w:val="454"/>
          <w:jc w:val="center"/>
        </w:trPr>
        <w:tc>
          <w:tcPr>
            <w:tcW w:w="9178" w:type="dxa"/>
            <w:gridSpan w:val="6"/>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选手报告参赛号码，比赛计时开始</w:t>
            </w:r>
          </w:p>
        </w:tc>
      </w:tr>
      <w:tr w:rsidR="00975ABB" w:rsidTr="003D1746">
        <w:trPr>
          <w:cantSplit/>
          <w:trHeight w:val="853"/>
          <w:jc w:val="center"/>
        </w:trPr>
        <w:tc>
          <w:tcPr>
            <w:tcW w:w="935" w:type="dxa"/>
            <w:vMerge w:val="restart"/>
            <w:vAlign w:val="center"/>
          </w:tcPr>
          <w:p w:rsidR="00975ABB" w:rsidRDefault="00975ABB" w:rsidP="006425B3">
            <w:pPr>
              <w:adjustRightInd w:val="0"/>
              <w:snapToGrid w:val="0"/>
              <w:spacing w:line="580" w:lineRule="exact"/>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操</w:t>
            </w: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作</w:t>
            </w: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过</w:t>
            </w: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程</w:t>
            </w: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CF05E3" w:rsidP="006425B3">
            <w:pPr>
              <w:adjustRightInd w:val="0"/>
              <w:snapToGrid w:val="0"/>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b/>
                <w:color w:val="000000"/>
                <w:sz w:val="24"/>
              </w:rPr>
              <w:t>31</w:t>
            </w:r>
            <w:r w:rsidR="00975ABB">
              <w:rPr>
                <w:rFonts w:ascii="仿宋_GB2312" w:eastAsia="仿宋_GB2312" w:hAnsi="仿宋_GB2312" w:cs="仿宋_GB2312" w:hint="eastAsia"/>
                <w:b/>
                <w:color w:val="000000"/>
                <w:sz w:val="24"/>
              </w:rPr>
              <w:t>分</w:t>
            </w: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评估解释</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sidR="001065C9" w:rsidRPr="00D374BE">
              <w:rPr>
                <w:rFonts w:ascii="仿宋_GB2312" w:eastAsia="仿宋_GB2312" w:hAnsi="仿宋_GB2312" w:cs="仿宋_GB2312"/>
                <w:color w:val="000000"/>
                <w:sz w:val="24"/>
              </w:rPr>
              <w:t>4</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adjustRightInd w:val="0"/>
              <w:snapToGrid w:val="0"/>
              <w:spacing w:line="580" w:lineRule="exact"/>
              <w:jc w:val="left"/>
              <w:rPr>
                <w:rFonts w:ascii="仿宋_GB2312" w:eastAsia="仿宋_GB2312" w:hAnsi="仿宋_GB2312" w:cs="仿宋_GB2312"/>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sz w:val="24"/>
              </w:rPr>
              <w:t>核对患者信息</w:t>
            </w:r>
          </w:p>
          <w:p w:rsidR="00975ABB" w:rsidRDefault="00975ABB" w:rsidP="006425B3">
            <w:pPr>
              <w:adjustRightInd w:val="0"/>
              <w:snapToGrid w:val="0"/>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·向患者解释输液目的并取得合作</w:t>
            </w:r>
          </w:p>
          <w:p w:rsidR="00975ABB" w:rsidRDefault="00975ABB" w:rsidP="006425B3">
            <w:pPr>
              <w:adjustRightInd w:val="0"/>
              <w:snapToGrid w:val="0"/>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·评估患者皮肤、血管、肢体活动情况</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sz w:val="24"/>
              </w:rPr>
              <w:t>·六步洗手、戴口罩</w:t>
            </w:r>
          </w:p>
        </w:tc>
        <w:tc>
          <w:tcPr>
            <w:tcW w:w="720" w:type="dxa"/>
          </w:tcPr>
          <w:p w:rsidR="00975ABB" w:rsidRDefault="00F205DE" w:rsidP="006425B3">
            <w:pPr>
              <w:adjustRightInd w:val="0"/>
              <w:snapToGrid w:val="0"/>
              <w:spacing w:line="580" w:lineRule="exact"/>
              <w:jc w:val="center"/>
              <w:rPr>
                <w:rFonts w:ascii="仿宋_GB2312" w:eastAsia="仿宋_GB2312" w:hAnsi="仿宋_GB2312" w:cs="仿宋_GB2312"/>
                <w:color w:val="000000"/>
                <w:sz w:val="24"/>
              </w:rPr>
            </w:pPr>
            <w:r w:rsidRPr="00D374BE">
              <w:rPr>
                <w:rFonts w:ascii="仿宋_GB2312" w:eastAsia="仿宋_GB2312" w:hAnsi="仿宋_GB2312" w:cs="仿宋_GB2312"/>
                <w:color w:val="000000"/>
                <w:sz w:val="24"/>
              </w:rPr>
              <w:t>1</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F205DE" w:rsidP="006425B3">
            <w:pPr>
              <w:spacing w:line="580" w:lineRule="exact"/>
              <w:jc w:val="center"/>
              <w:rPr>
                <w:rFonts w:ascii="仿宋_GB2312" w:eastAsia="仿宋_GB2312" w:hAnsi="仿宋_GB2312" w:cs="仿宋_GB2312"/>
                <w:color w:val="000000"/>
                <w:sz w:val="24"/>
              </w:rPr>
            </w:pPr>
            <w:r w:rsidRPr="00D374BE">
              <w:rPr>
                <w:rFonts w:ascii="仿宋_GB2312" w:eastAsia="仿宋_GB2312" w:hAnsi="仿宋_GB2312" w:cs="仿宋_GB2312"/>
                <w:color w:val="000000"/>
                <w:sz w:val="24"/>
              </w:rPr>
              <w:t>1</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91"/>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核对检查</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sidR="001065C9" w:rsidRPr="00D374BE">
              <w:rPr>
                <w:rFonts w:ascii="仿宋_GB2312" w:eastAsia="仿宋_GB2312" w:hAnsi="仿宋_GB2312" w:cs="仿宋_GB2312"/>
                <w:color w:val="000000"/>
                <w:sz w:val="24"/>
              </w:rPr>
              <w:t>3</w:t>
            </w:r>
            <w:r w:rsidRPr="00D374BE">
              <w:rPr>
                <w:rFonts w:ascii="仿宋_GB2312" w:eastAsia="仿宋_GB2312" w:hAnsi="仿宋_GB2312" w:cs="仿宋_GB2312" w:hint="eastAsia"/>
                <w:color w:val="000000"/>
                <w:sz w:val="24"/>
              </w:rPr>
              <w:t>分</w:t>
            </w:r>
            <w:r>
              <w:rPr>
                <w:rFonts w:ascii="仿宋_GB2312" w:eastAsia="仿宋_GB2312" w:hAnsi="仿宋_GB2312" w:cs="仿宋_GB2312" w:hint="eastAsia"/>
                <w:color w:val="000000"/>
                <w:sz w:val="24"/>
              </w:rPr>
              <w:t>）</w:t>
            </w:r>
          </w:p>
        </w:tc>
        <w:tc>
          <w:tcPr>
            <w:tcW w:w="4536" w:type="dxa"/>
            <w:vAlign w:val="center"/>
          </w:tcPr>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·二人核对医嘱、输液卡和瓶贴</w:t>
            </w:r>
          </w:p>
          <w:p w:rsidR="00975ABB" w:rsidRPr="00D374BE"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·核对</w:t>
            </w:r>
            <w:r w:rsidRPr="00D374BE">
              <w:rPr>
                <w:rFonts w:ascii="仿宋_GB2312" w:eastAsia="仿宋_GB2312" w:hAnsi="仿宋_GB2312" w:cs="仿宋_GB2312" w:hint="eastAsia"/>
                <w:color w:val="000000"/>
                <w:sz w:val="24"/>
              </w:rPr>
              <w:t>药液标签</w:t>
            </w:r>
          </w:p>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sidRPr="00D374BE">
              <w:rPr>
                <w:rFonts w:ascii="仿宋_GB2312" w:eastAsia="仿宋_GB2312" w:hAnsi="仿宋_GB2312" w:cs="仿宋_GB2312" w:hint="eastAsia"/>
                <w:color w:val="000000"/>
                <w:sz w:val="24"/>
              </w:rPr>
              <w:t>·检查药</w:t>
            </w:r>
            <w:r>
              <w:rPr>
                <w:rFonts w:ascii="仿宋_GB2312" w:eastAsia="仿宋_GB2312" w:hAnsi="仿宋_GB2312" w:cs="仿宋_GB2312" w:hint="eastAsia"/>
                <w:color w:val="000000"/>
                <w:sz w:val="24"/>
              </w:rPr>
              <w:t>液质量</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·贴瓶贴</w:t>
            </w:r>
          </w:p>
        </w:tc>
        <w:tc>
          <w:tcPr>
            <w:tcW w:w="720" w:type="dxa"/>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sidRPr="00D374BE">
              <w:rPr>
                <w:rFonts w:ascii="仿宋_GB2312" w:eastAsia="仿宋_GB2312" w:hAnsi="仿宋_GB2312" w:cs="仿宋_GB2312"/>
                <w:color w:val="000000"/>
                <w:sz w:val="24"/>
              </w:rPr>
              <w:t>1</w:t>
            </w:r>
            <w:r w:rsidR="00F205DE" w:rsidRPr="00D374BE">
              <w:rPr>
                <w:rFonts w:ascii="仿宋_GB2312" w:eastAsia="仿宋_GB2312" w:hAnsi="仿宋_GB2312" w:cs="仿宋_GB2312"/>
                <w:color w:val="000000"/>
                <w:sz w:val="24"/>
              </w:rPr>
              <w:t>.5</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90"/>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准备药液</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·启瓶盖</w:t>
            </w:r>
          </w:p>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·两次消毒瓶塞至瓶颈</w:t>
            </w:r>
          </w:p>
          <w:p w:rsidR="00975ABB" w:rsidRDefault="00975ABB"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·检查输液器包装、有效期与质量</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·将输液器针头插入瓶塞</w:t>
            </w:r>
          </w:p>
        </w:tc>
        <w:tc>
          <w:tcPr>
            <w:tcW w:w="720" w:type="dxa"/>
            <w:vAlign w:val="center"/>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91"/>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核对解释</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color w:val="000000"/>
                <w:sz w:val="24"/>
              </w:rPr>
              <w:t>2</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·备齐用物携至患者床旁，核对患者信息（床号、姓名、住院号），向患者解释取得合作</w:t>
            </w:r>
          </w:p>
        </w:tc>
        <w:tc>
          <w:tcPr>
            <w:tcW w:w="720" w:type="dxa"/>
            <w:vAlign w:val="center"/>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2</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1028"/>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初步排气</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·关闭调节夹，旋紧头皮针连接处</w:t>
            </w:r>
          </w:p>
          <w:p w:rsidR="00975ABB" w:rsidRDefault="00975ABB"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·再次检查药液质量后挂输液瓶挂于输液架上</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·排气（首次排气原则不滴出药液）</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·检查有无气泡</w:t>
            </w:r>
          </w:p>
        </w:tc>
        <w:tc>
          <w:tcPr>
            <w:tcW w:w="720" w:type="dxa"/>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91"/>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皮肤消毒</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sidR="00A55258" w:rsidRPr="00A55258">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·协助患者取舒适体位；垫小垫枕与治疗巾</w:t>
            </w:r>
          </w:p>
          <w:p w:rsidR="00975ABB" w:rsidRDefault="00975ABB"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·选择静脉，扎止血带(距穿刺点上方6～10cm)</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·消毒皮肤（直径大于5cm；2次消毒或遵循消毒剂使用说明书）</w:t>
            </w:r>
          </w:p>
        </w:tc>
        <w:tc>
          <w:tcPr>
            <w:tcW w:w="720" w:type="dxa"/>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p>
          <w:p w:rsidR="00975ABB" w:rsidRDefault="00F205DE" w:rsidP="006425B3">
            <w:pPr>
              <w:spacing w:line="580" w:lineRule="exact"/>
              <w:jc w:val="center"/>
              <w:rPr>
                <w:rFonts w:ascii="仿宋_GB2312" w:eastAsia="仿宋_GB2312" w:hAnsi="仿宋_GB2312" w:cs="仿宋_GB2312"/>
                <w:color w:val="000000"/>
                <w:sz w:val="24"/>
              </w:rPr>
            </w:pPr>
            <w:r w:rsidRPr="00A55258">
              <w:rPr>
                <w:rFonts w:ascii="仿宋_GB2312" w:eastAsia="仿宋_GB2312" w:hAnsi="仿宋_GB2312" w:cs="仿宋_GB2312"/>
                <w:color w:val="000000"/>
                <w:sz w:val="24"/>
              </w:rPr>
              <w:t>1</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r>
              <w:rPr>
                <w:rFonts w:ascii="仿宋_GB2312" w:eastAsia="仿宋_GB2312" w:hAnsi="仿宋_GB2312" w:cs="仿宋_GB2312"/>
                <w:color w:val="000000"/>
                <w:sz w:val="24"/>
              </w:rPr>
              <w:t>.5</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91"/>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静脉穿刺</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（5分）</w:t>
            </w:r>
          </w:p>
        </w:tc>
        <w:tc>
          <w:tcPr>
            <w:tcW w:w="4536" w:type="dxa"/>
            <w:vAlign w:val="center"/>
          </w:tcPr>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·再次核对</w:t>
            </w:r>
          </w:p>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·再次排气至有少量药液滴出</w:t>
            </w:r>
          </w:p>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·检查有无气泡，取下护针帽</w:t>
            </w:r>
          </w:p>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·固定血管，嘱患者握拳，进针</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·见回血后再将针头沿血管方向潜行少许</w:t>
            </w:r>
          </w:p>
        </w:tc>
        <w:tc>
          <w:tcPr>
            <w:tcW w:w="720" w:type="dxa"/>
            <w:vAlign w:val="center"/>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91"/>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固定针头</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color w:val="000000"/>
                <w:sz w:val="24"/>
              </w:rPr>
              <w:t>3.5</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·穿刺成功后，松开止血带，打开调节器，嘱患者松拳</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·待液体滴入通畅后用输液贴固定</w:t>
            </w:r>
          </w:p>
        </w:tc>
        <w:tc>
          <w:tcPr>
            <w:tcW w:w="720" w:type="dxa"/>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2</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91"/>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调节滴速</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sidR="001065C9" w:rsidRPr="00A55258">
              <w:rPr>
                <w:rFonts w:ascii="仿宋_GB2312" w:eastAsia="仿宋_GB2312" w:hAnsi="仿宋_GB2312" w:cs="仿宋_GB2312"/>
                <w:color w:val="000000"/>
                <w:sz w:val="24"/>
              </w:rPr>
              <w:t>4</w:t>
            </w:r>
            <w:r w:rsidR="00CF05E3">
              <w:rPr>
                <w:rFonts w:ascii="仿宋_GB2312" w:eastAsia="仿宋_GB2312" w:hAnsi="仿宋_GB2312" w:cs="仿宋_GB2312"/>
                <w:color w:val="000000"/>
                <w:sz w:val="24"/>
              </w:rPr>
              <w:t>.5</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·根据患者的年龄、病情和药物性质调节滴速（口述）</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·调节滴速时间至少15秒，并报告滴速</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·实际调节滴数与报告一致</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·操作后核对患者</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·告知注意事项</w:t>
            </w:r>
          </w:p>
        </w:tc>
        <w:tc>
          <w:tcPr>
            <w:tcW w:w="720" w:type="dxa"/>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sidRPr="00A55258">
              <w:rPr>
                <w:rFonts w:ascii="仿宋_GB2312" w:eastAsia="仿宋_GB2312" w:hAnsi="仿宋_GB2312" w:cs="仿宋_GB2312" w:hint="eastAsia"/>
                <w:color w:val="000000"/>
                <w:sz w:val="24"/>
              </w:rPr>
              <w:t>0.5</w:t>
            </w:r>
          </w:p>
          <w:p w:rsidR="00975ABB" w:rsidRDefault="00CF05E3"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2</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91"/>
          <w:jc w:val="center"/>
        </w:trPr>
        <w:tc>
          <w:tcPr>
            <w:tcW w:w="935" w:type="dxa"/>
            <w:vAlign w:val="center"/>
          </w:tcPr>
          <w:p w:rsidR="00975ABB" w:rsidRDefault="00975ABB" w:rsidP="006425B3">
            <w:pPr>
              <w:widowControl/>
              <w:spacing w:line="580" w:lineRule="exact"/>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操</w:t>
            </w:r>
          </w:p>
          <w:p w:rsidR="00975ABB" w:rsidRDefault="00975ABB" w:rsidP="006425B3">
            <w:pPr>
              <w:widowControl/>
              <w:spacing w:line="580" w:lineRule="exact"/>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做</w:t>
            </w:r>
          </w:p>
          <w:p w:rsidR="00975ABB" w:rsidRDefault="00975ABB" w:rsidP="006425B3">
            <w:pPr>
              <w:widowControl/>
              <w:spacing w:line="580" w:lineRule="exact"/>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后</w:t>
            </w:r>
          </w:p>
          <w:p w:rsidR="00975ABB" w:rsidRDefault="00975ABB" w:rsidP="006425B3">
            <w:pPr>
              <w:widowControl/>
              <w:spacing w:line="580" w:lineRule="exact"/>
              <w:jc w:val="center"/>
              <w:rPr>
                <w:rFonts w:ascii="仿宋_GB2312" w:eastAsia="仿宋_GB2312" w:hAnsi="仿宋_GB2312" w:cs="仿宋_GB2312"/>
                <w:b/>
                <w:bCs/>
                <w:color w:val="000000"/>
                <w:sz w:val="24"/>
              </w:rPr>
            </w:pPr>
          </w:p>
          <w:p w:rsidR="00975ABB" w:rsidRDefault="00975ABB" w:rsidP="006425B3">
            <w:pPr>
              <w:widowControl/>
              <w:spacing w:line="580" w:lineRule="exact"/>
              <w:jc w:val="center"/>
              <w:rPr>
                <w:rFonts w:ascii="仿宋_GB2312" w:eastAsia="仿宋_GB2312" w:hAnsi="仿宋_GB2312" w:cs="仿宋_GB2312"/>
                <w:color w:val="000000"/>
                <w:sz w:val="24"/>
              </w:rPr>
            </w:pPr>
            <w:r>
              <w:rPr>
                <w:rFonts w:ascii="仿宋_GB2312" w:eastAsia="仿宋_GB2312" w:hAnsi="仿宋_GB2312" w:cs="仿宋_GB2312"/>
                <w:b/>
                <w:bCs/>
                <w:color w:val="000000"/>
                <w:sz w:val="24"/>
              </w:rPr>
              <w:t>3</w:t>
            </w:r>
            <w:r>
              <w:rPr>
                <w:rFonts w:ascii="仿宋_GB2312" w:eastAsia="仿宋_GB2312" w:hAnsi="仿宋_GB2312" w:cs="仿宋_GB2312" w:hint="eastAsia"/>
                <w:b/>
                <w:bCs/>
                <w:color w:val="000000"/>
                <w:sz w:val="24"/>
              </w:rPr>
              <w:t>分</w:t>
            </w:r>
          </w:p>
        </w:tc>
        <w:tc>
          <w:tcPr>
            <w:tcW w:w="1280" w:type="dxa"/>
            <w:vAlign w:val="center"/>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整理记录</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·安置患者于安全舒适体位，放呼叫器于易取处</w:t>
            </w:r>
          </w:p>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·整理床单位及用物</w:t>
            </w:r>
          </w:p>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·六步洗手</w:t>
            </w:r>
          </w:p>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·记录输液执行记录卡</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·15～30分钟巡视病房一次（口述）</w:t>
            </w:r>
          </w:p>
        </w:tc>
        <w:tc>
          <w:tcPr>
            <w:tcW w:w="720" w:type="dxa"/>
          </w:tcPr>
          <w:p w:rsidR="00975ABB" w:rsidRDefault="00975ABB" w:rsidP="006425B3">
            <w:pPr>
              <w:adjustRightInd w:val="0"/>
              <w:snapToGrid w:val="0"/>
              <w:spacing w:line="580" w:lineRule="exact"/>
              <w:ind w:left="240" w:hangingChars="100" w:hanging="240"/>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adjustRightInd w:val="0"/>
              <w:snapToGrid w:val="0"/>
              <w:spacing w:line="580" w:lineRule="exact"/>
              <w:ind w:left="240" w:hangingChars="100" w:hanging="240"/>
              <w:jc w:val="center"/>
              <w:rPr>
                <w:rFonts w:ascii="仿宋_GB2312" w:eastAsia="仿宋_GB2312" w:hAnsi="仿宋_GB2312" w:cs="仿宋_GB2312"/>
                <w:color w:val="000000"/>
                <w:sz w:val="24"/>
              </w:rPr>
            </w:pPr>
          </w:p>
          <w:p w:rsidR="00975ABB" w:rsidRDefault="00975ABB" w:rsidP="006425B3">
            <w:pPr>
              <w:adjustRightInd w:val="0"/>
              <w:snapToGrid w:val="0"/>
              <w:spacing w:line="580" w:lineRule="exact"/>
              <w:ind w:left="240" w:hangingChars="100" w:hanging="240"/>
              <w:jc w:val="center"/>
              <w:rPr>
                <w:rFonts w:ascii="仿宋_GB2312" w:eastAsia="仿宋_GB2312" w:hAnsi="仿宋_GB2312" w:cs="仿宋_GB2312"/>
                <w:color w:val="000000"/>
                <w:sz w:val="24"/>
              </w:rPr>
            </w:pPr>
            <w:r w:rsidRPr="00A55258">
              <w:rPr>
                <w:rFonts w:ascii="仿宋_GB2312" w:eastAsia="仿宋_GB2312" w:hAnsi="仿宋_GB2312" w:cs="仿宋_GB2312" w:hint="eastAsia"/>
                <w:color w:val="000000"/>
                <w:sz w:val="24"/>
              </w:rPr>
              <w:t>0.5</w:t>
            </w:r>
          </w:p>
          <w:p w:rsidR="00975ABB" w:rsidRDefault="00975ABB" w:rsidP="006425B3">
            <w:pPr>
              <w:adjustRightInd w:val="0"/>
              <w:snapToGrid w:val="0"/>
              <w:spacing w:line="580" w:lineRule="exact"/>
              <w:ind w:left="240" w:hangingChars="100" w:hanging="24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A55258"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0.5</w:t>
            </w:r>
          </w:p>
          <w:p w:rsidR="00975ABB" w:rsidRDefault="00975ABB" w:rsidP="006425B3">
            <w:pPr>
              <w:spacing w:line="580" w:lineRule="exact"/>
              <w:ind w:left="240" w:hangingChars="100" w:hanging="24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40"/>
          <w:jc w:val="center"/>
        </w:trPr>
        <w:tc>
          <w:tcPr>
            <w:tcW w:w="935" w:type="dxa"/>
            <w:vMerge w:val="restart"/>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lastRenderedPageBreak/>
              <w:t>停</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止</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输</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液</w:t>
            </w:r>
          </w:p>
          <w:p w:rsidR="00975ABB" w:rsidRDefault="00975ABB" w:rsidP="006425B3">
            <w:pPr>
              <w:spacing w:line="580" w:lineRule="exact"/>
              <w:jc w:val="center"/>
              <w:rPr>
                <w:rFonts w:ascii="仿宋_GB2312" w:eastAsia="仿宋_GB2312" w:hAnsi="仿宋_GB2312" w:cs="仿宋_GB2312"/>
                <w:b/>
                <w:color w:val="000000"/>
                <w:sz w:val="24"/>
              </w:rPr>
            </w:pPr>
          </w:p>
          <w:p w:rsidR="00975ABB" w:rsidRDefault="00975ABB" w:rsidP="006425B3">
            <w:pPr>
              <w:spacing w:line="580" w:lineRule="exact"/>
              <w:jc w:val="center"/>
              <w:rPr>
                <w:rFonts w:ascii="仿宋_GB2312" w:eastAsia="仿宋_GB2312" w:hAnsi="仿宋_GB2312" w:cs="仿宋_GB2312"/>
                <w:b/>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b/>
                <w:color w:val="000000"/>
                <w:sz w:val="24"/>
              </w:rPr>
              <w:t>5</w:t>
            </w:r>
            <w:r>
              <w:rPr>
                <w:rFonts w:ascii="仿宋_GB2312" w:eastAsia="仿宋_GB2312" w:hAnsi="仿宋_GB2312" w:cs="仿宋_GB2312" w:hint="eastAsia"/>
                <w:b/>
                <w:color w:val="000000"/>
                <w:sz w:val="24"/>
              </w:rPr>
              <w:t>分</w:t>
            </w: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拔针按压（</w:t>
            </w:r>
            <w:r w:rsidR="00A55258">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·核对解释</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·揭去输液贴，轻压穿刺点上方，关闭调节夹，迅速拔针</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·嘱患者按压至无出血，并告知注意事项</w:t>
            </w:r>
          </w:p>
        </w:tc>
        <w:tc>
          <w:tcPr>
            <w:tcW w:w="720" w:type="dxa"/>
          </w:tcPr>
          <w:p w:rsidR="00975ABB" w:rsidRDefault="00975ABB" w:rsidP="006425B3">
            <w:pPr>
              <w:adjustRightIn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adjustRightIn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adjustRightInd w:val="0"/>
              <w:spacing w:line="580" w:lineRule="exact"/>
              <w:jc w:val="center"/>
              <w:rPr>
                <w:rFonts w:ascii="仿宋_GB2312" w:eastAsia="仿宋_GB2312" w:hAnsi="仿宋_GB2312" w:cs="仿宋_GB2312"/>
                <w:color w:val="000000"/>
                <w:sz w:val="24"/>
              </w:rPr>
            </w:pPr>
          </w:p>
          <w:p w:rsidR="00975ABB" w:rsidRDefault="00A55258"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tc>
        <w:tc>
          <w:tcPr>
            <w:tcW w:w="993" w:type="dxa"/>
          </w:tcPr>
          <w:p w:rsidR="00975ABB" w:rsidRDefault="00975ABB" w:rsidP="006425B3">
            <w:pPr>
              <w:spacing w:line="580" w:lineRule="exact"/>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40"/>
          <w:jc w:val="center"/>
        </w:trPr>
        <w:tc>
          <w:tcPr>
            <w:tcW w:w="935" w:type="dxa"/>
            <w:vMerge/>
            <w:vAlign w:val="center"/>
          </w:tcPr>
          <w:p w:rsidR="00975ABB" w:rsidRDefault="00975ABB" w:rsidP="006425B3">
            <w:pPr>
              <w:widowControl/>
              <w:spacing w:line="580" w:lineRule="exact"/>
              <w:jc w:val="center"/>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安置整理（1分）</w:t>
            </w:r>
          </w:p>
        </w:tc>
        <w:tc>
          <w:tcPr>
            <w:tcW w:w="4536" w:type="dxa"/>
            <w:vAlign w:val="center"/>
          </w:tcPr>
          <w:p w:rsidR="00975ABB" w:rsidRDefault="00975ABB" w:rsidP="006425B3">
            <w:pPr>
              <w:adjustRightInd w:val="0"/>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·协助患者取安全舒适体位，询问需要</w:t>
            </w:r>
          </w:p>
          <w:p w:rsidR="00975ABB" w:rsidRDefault="00975ABB" w:rsidP="006425B3">
            <w:pPr>
              <w:adjustRightInd w:val="0"/>
              <w:snapToGrid w:val="0"/>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·清理治疗用物，分类放置</w:t>
            </w:r>
          </w:p>
        </w:tc>
        <w:tc>
          <w:tcPr>
            <w:tcW w:w="720" w:type="dxa"/>
            <w:vAlign w:val="center"/>
          </w:tcPr>
          <w:p w:rsidR="00975ABB" w:rsidRDefault="00975ABB" w:rsidP="006425B3">
            <w:pPr>
              <w:adjustRightIn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993" w:type="dxa"/>
          </w:tcPr>
          <w:p w:rsidR="00975ABB" w:rsidRDefault="00975ABB" w:rsidP="006425B3">
            <w:pPr>
              <w:spacing w:line="580" w:lineRule="exact"/>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60"/>
          <w:jc w:val="center"/>
        </w:trPr>
        <w:tc>
          <w:tcPr>
            <w:tcW w:w="935" w:type="dxa"/>
            <w:vMerge/>
            <w:vAlign w:val="center"/>
          </w:tcPr>
          <w:p w:rsidR="00975ABB" w:rsidRDefault="00975ABB" w:rsidP="006425B3">
            <w:pPr>
              <w:widowControl/>
              <w:spacing w:line="580" w:lineRule="exact"/>
              <w:jc w:val="center"/>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洗手记录（1分）</w:t>
            </w:r>
          </w:p>
        </w:tc>
        <w:tc>
          <w:tcPr>
            <w:tcW w:w="4536" w:type="dxa"/>
            <w:vAlign w:val="center"/>
          </w:tcPr>
          <w:p w:rsidR="00975ABB" w:rsidRDefault="00975ABB" w:rsidP="006425B3">
            <w:pPr>
              <w:adjustRightInd w:val="0"/>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·六步洗手，取下口罩</w:t>
            </w:r>
          </w:p>
          <w:p w:rsidR="00975ABB" w:rsidRDefault="00975ABB" w:rsidP="006425B3">
            <w:pPr>
              <w:adjustRightInd w:val="0"/>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·记录输液结束时间及患者反应</w:t>
            </w:r>
          </w:p>
          <w:p w:rsidR="00975ABB" w:rsidRDefault="00975ABB" w:rsidP="006425B3">
            <w:pPr>
              <w:adjustRightInd w:val="0"/>
              <w:spacing w:line="580" w:lineRule="exact"/>
              <w:rPr>
                <w:rFonts w:ascii="仿宋_GB2312" w:eastAsia="仿宋_GB2312" w:hAnsi="仿宋_GB2312" w:cs="仿宋_GB2312"/>
                <w:color w:val="000000"/>
                <w:sz w:val="24"/>
              </w:rPr>
            </w:pPr>
            <w:r>
              <w:rPr>
                <w:rFonts w:ascii="仿宋_GB2312" w:eastAsia="仿宋_GB2312" w:hAnsi="仿宋_GB2312" w:cs="仿宋_GB2312" w:hint="eastAsia"/>
                <w:b/>
                <w:color w:val="000000"/>
                <w:sz w:val="24"/>
              </w:rPr>
              <w:t>报告操作完毕（计时结束）</w:t>
            </w:r>
          </w:p>
        </w:tc>
        <w:tc>
          <w:tcPr>
            <w:tcW w:w="720" w:type="dxa"/>
          </w:tcPr>
          <w:p w:rsidR="00975ABB" w:rsidRDefault="00975ABB" w:rsidP="006425B3">
            <w:pPr>
              <w:adjustRightIn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adjustRightIn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993" w:type="dxa"/>
          </w:tcPr>
          <w:p w:rsidR="00975ABB" w:rsidRDefault="00975ABB" w:rsidP="006425B3">
            <w:pPr>
              <w:spacing w:line="580" w:lineRule="exact"/>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40"/>
          <w:jc w:val="center"/>
        </w:trPr>
        <w:tc>
          <w:tcPr>
            <w:tcW w:w="935" w:type="dxa"/>
            <w:vMerge w:val="restart"/>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综</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合</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评</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价</w:t>
            </w:r>
          </w:p>
          <w:p w:rsidR="00975ABB" w:rsidRDefault="00975ABB" w:rsidP="006425B3">
            <w:pPr>
              <w:spacing w:line="580" w:lineRule="exact"/>
              <w:jc w:val="center"/>
              <w:rPr>
                <w:rFonts w:ascii="仿宋_GB2312" w:eastAsia="仿宋_GB2312" w:hAnsi="仿宋_GB2312" w:cs="仿宋_GB2312"/>
                <w:b/>
                <w:color w:val="000000"/>
                <w:sz w:val="24"/>
              </w:rPr>
            </w:pPr>
          </w:p>
          <w:p w:rsidR="00975ABB" w:rsidRDefault="00D374BE"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b/>
                <w:color w:val="000000"/>
                <w:sz w:val="24"/>
              </w:rPr>
              <w:t>11</w:t>
            </w:r>
            <w:r w:rsidR="00975ABB">
              <w:rPr>
                <w:rFonts w:ascii="仿宋_GB2312" w:eastAsia="仿宋_GB2312" w:hAnsi="仿宋_GB2312" w:cs="仿宋_GB2312" w:hint="eastAsia"/>
                <w:b/>
                <w:color w:val="000000"/>
                <w:sz w:val="24"/>
              </w:rPr>
              <w:t>分</w:t>
            </w:r>
          </w:p>
        </w:tc>
        <w:tc>
          <w:tcPr>
            <w:tcW w:w="1280" w:type="dxa"/>
            <w:vAlign w:val="center"/>
          </w:tcPr>
          <w:p w:rsidR="00975ABB" w:rsidRDefault="00975ABB" w:rsidP="006425B3">
            <w:pPr>
              <w:spacing w:line="580" w:lineRule="exact"/>
              <w:jc w:val="center"/>
              <w:rPr>
                <w:rFonts w:ascii="仿宋_GB2312" w:eastAsia="仿宋_GB2312" w:hAnsi="宋体"/>
                <w:color w:val="000000"/>
                <w:sz w:val="24"/>
              </w:rPr>
            </w:pPr>
            <w:r>
              <w:rPr>
                <w:rFonts w:ascii="仿宋_GB2312" w:eastAsia="仿宋_GB2312" w:hAnsi="宋体" w:hint="eastAsia"/>
                <w:color w:val="000000"/>
                <w:sz w:val="24"/>
              </w:rPr>
              <w:t>关键环节</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sidR="001065C9">
              <w:rPr>
                <w:rFonts w:ascii="仿宋_GB2312" w:eastAsia="仿宋_GB2312" w:hAnsi="仿宋_GB2312" w:cs="仿宋_GB2312"/>
                <w:color w:val="000000"/>
                <w:sz w:val="24"/>
              </w:rPr>
              <w:t>9</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宋体" w:hint="eastAsia"/>
                <w:sz w:val="24"/>
              </w:rPr>
              <w:t>按时完成</w:t>
            </w:r>
          </w:p>
          <w:p w:rsidR="00975ABB" w:rsidRDefault="00975ABB" w:rsidP="006425B3">
            <w:pPr>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·查对到位</w:t>
            </w:r>
          </w:p>
          <w:p w:rsidR="00975ABB" w:rsidRDefault="00975ABB" w:rsidP="006425B3">
            <w:pPr>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·无菌观念强</w:t>
            </w:r>
          </w:p>
          <w:p w:rsidR="00975ABB" w:rsidRDefault="00975ABB" w:rsidP="006425B3">
            <w:pPr>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·一次排气成功</w:t>
            </w:r>
          </w:p>
          <w:p w:rsidR="00975ABB" w:rsidRDefault="00975ABB" w:rsidP="006425B3">
            <w:pPr>
              <w:spacing w:line="580" w:lineRule="exact"/>
              <w:rPr>
                <w:rFonts w:ascii="仿宋_GB2312" w:eastAsia="仿宋_GB2312" w:hAnsi="仿宋_GB2312" w:cs="仿宋_GB2312"/>
                <w:sz w:val="24"/>
              </w:rPr>
            </w:pPr>
            <w:r>
              <w:rPr>
                <w:rFonts w:ascii="仿宋_GB2312" w:eastAsia="仿宋_GB2312" w:hAnsi="仿宋_GB2312" w:cs="仿宋_GB2312" w:hint="eastAsia"/>
                <w:sz w:val="24"/>
              </w:rPr>
              <w:t>·一次穿刺成功，皮下退针应减分</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宋体" w:hint="eastAsia"/>
                <w:sz w:val="24"/>
              </w:rPr>
              <w:t>·</w:t>
            </w:r>
            <w:r>
              <w:rPr>
                <w:rFonts w:ascii="仿宋_GB2312" w:eastAsia="仿宋_GB2312" w:hAnsi="仿宋_GB2312" w:cs="仿宋_GB2312" w:hint="eastAsia"/>
                <w:sz w:val="24"/>
              </w:rPr>
              <w:t>注意保护患者安全和职业防护</w:t>
            </w:r>
          </w:p>
        </w:tc>
        <w:tc>
          <w:tcPr>
            <w:tcW w:w="720" w:type="dxa"/>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DD14F0" w:rsidP="006425B3">
            <w:pPr>
              <w:adjustRightInd w:val="0"/>
              <w:snapToGrid w:val="0"/>
              <w:spacing w:line="580" w:lineRule="exact"/>
              <w:jc w:val="center"/>
              <w:rPr>
                <w:rFonts w:ascii="仿宋_GB2312" w:eastAsia="仿宋_GB2312" w:hAnsi="仿宋_GB2312" w:cs="仿宋_GB2312"/>
                <w:color w:val="000000"/>
                <w:sz w:val="24"/>
              </w:rPr>
            </w:pPr>
            <w:r w:rsidRPr="001065C9">
              <w:rPr>
                <w:rFonts w:ascii="仿宋_GB2312" w:eastAsia="仿宋_GB2312" w:hAnsi="仿宋_GB2312" w:cs="仿宋_GB2312"/>
                <w:color w:val="000000"/>
                <w:sz w:val="24"/>
              </w:rPr>
              <w:t>3</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2</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90"/>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宋体"/>
                <w:color w:val="000000"/>
                <w:sz w:val="24"/>
              </w:rPr>
            </w:pPr>
            <w:r>
              <w:rPr>
                <w:rFonts w:ascii="仿宋_GB2312" w:eastAsia="仿宋_GB2312" w:hAnsi="宋体" w:hint="eastAsia"/>
                <w:color w:val="000000"/>
                <w:sz w:val="24"/>
              </w:rPr>
              <w:t>护患沟通</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sidR="00DD14F0" w:rsidRPr="001065C9">
              <w:rPr>
                <w:rFonts w:ascii="仿宋_GB2312" w:eastAsia="仿宋_GB2312" w:hAnsi="仿宋_GB2312" w:cs="仿宋_GB2312"/>
                <w:color w:val="000000"/>
                <w:sz w:val="24"/>
              </w:rPr>
              <w:t>2</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·沟通有效、充分体现人文关怀</w:t>
            </w:r>
          </w:p>
          <w:p w:rsidR="00DD14F0" w:rsidRDefault="00DD14F0" w:rsidP="006425B3">
            <w:pPr>
              <w:spacing w:line="580" w:lineRule="exact"/>
              <w:jc w:val="left"/>
              <w:rPr>
                <w:rFonts w:ascii="仿宋_GB2312" w:eastAsia="仿宋_GB2312" w:hAnsi="仿宋_GB2312" w:cs="仿宋_GB2312"/>
                <w:color w:val="000000"/>
                <w:sz w:val="24"/>
              </w:rPr>
            </w:pPr>
            <w:r w:rsidRPr="00DD14F0">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没有表演痕迹</w:t>
            </w:r>
          </w:p>
        </w:tc>
        <w:tc>
          <w:tcPr>
            <w:tcW w:w="720" w:type="dxa"/>
            <w:vAlign w:val="center"/>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p>
          <w:p w:rsidR="00DD14F0" w:rsidRDefault="00DD14F0" w:rsidP="006425B3">
            <w:pPr>
              <w:adjustRightInd w:val="0"/>
              <w:snapToGrid w:val="0"/>
              <w:spacing w:line="580" w:lineRule="exact"/>
              <w:jc w:val="center"/>
              <w:rPr>
                <w:rFonts w:ascii="仿宋_GB2312" w:eastAsia="仿宋_GB2312" w:hAnsi="仿宋_GB2312" w:cs="仿宋_GB2312"/>
                <w:color w:val="000000"/>
                <w:sz w:val="24"/>
              </w:rPr>
            </w:pPr>
            <w:r w:rsidRPr="001065C9">
              <w:rPr>
                <w:rFonts w:ascii="仿宋_GB2312" w:eastAsia="仿宋_GB2312" w:hAnsi="仿宋_GB2312" w:cs="仿宋_GB2312" w:hint="eastAsia"/>
                <w:color w:val="000000"/>
                <w:sz w:val="24"/>
              </w:rPr>
              <w:t>1</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B6B00">
        <w:trPr>
          <w:cantSplit/>
          <w:trHeight w:hRule="exact" w:val="590"/>
          <w:jc w:val="center"/>
        </w:trPr>
        <w:tc>
          <w:tcPr>
            <w:tcW w:w="2215"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操作时间</w:t>
            </w:r>
          </w:p>
        </w:tc>
        <w:tc>
          <w:tcPr>
            <w:tcW w:w="4536" w:type="dxa"/>
            <w:vAlign w:val="center"/>
          </w:tcPr>
          <w:p w:rsidR="00975ABB" w:rsidRDefault="00975ABB" w:rsidP="006425B3">
            <w:pPr>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_______分钟</w:t>
            </w:r>
          </w:p>
        </w:tc>
        <w:tc>
          <w:tcPr>
            <w:tcW w:w="720" w:type="dxa"/>
            <w:vAlign w:val="center"/>
          </w:tcPr>
          <w:p w:rsidR="00975ABB" w:rsidRDefault="00975ABB" w:rsidP="006425B3">
            <w:pPr>
              <w:spacing w:line="580" w:lineRule="exact"/>
              <w:jc w:val="center"/>
              <w:rPr>
                <w:rFonts w:ascii="仿宋_GB2312" w:eastAsia="仿宋_GB2312" w:hAnsi="仿宋_GB2312" w:cs="仿宋_GB2312"/>
                <w:color w:val="000000"/>
                <w:sz w:val="24"/>
              </w:rPr>
            </w:pP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B6B00">
        <w:trPr>
          <w:cantSplit/>
          <w:trHeight w:hRule="exact" w:val="699"/>
          <w:jc w:val="center"/>
        </w:trPr>
        <w:tc>
          <w:tcPr>
            <w:tcW w:w="2215"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总    分</w:t>
            </w:r>
          </w:p>
        </w:tc>
        <w:tc>
          <w:tcPr>
            <w:tcW w:w="4536" w:type="dxa"/>
            <w:vAlign w:val="center"/>
          </w:tcPr>
          <w:p w:rsidR="00975ABB" w:rsidRDefault="00975ABB" w:rsidP="006425B3">
            <w:pPr>
              <w:spacing w:line="580" w:lineRule="exact"/>
              <w:jc w:val="left"/>
              <w:rPr>
                <w:rFonts w:ascii="仿宋_GB2312" w:eastAsia="仿宋_GB2312" w:hAnsi="仿宋_GB2312" w:cs="仿宋_GB2312"/>
                <w:color w:val="000000"/>
                <w:sz w:val="24"/>
              </w:rPr>
            </w:pPr>
          </w:p>
          <w:p w:rsidR="003B6B00" w:rsidRDefault="003B6B00" w:rsidP="006425B3">
            <w:pPr>
              <w:spacing w:line="580" w:lineRule="exact"/>
              <w:jc w:val="left"/>
              <w:rPr>
                <w:rFonts w:ascii="仿宋_GB2312" w:eastAsia="仿宋_GB2312" w:hAnsi="仿宋_GB2312" w:cs="仿宋_GB2312"/>
                <w:color w:val="000000"/>
                <w:sz w:val="24"/>
              </w:rPr>
            </w:pPr>
          </w:p>
        </w:tc>
        <w:tc>
          <w:tcPr>
            <w:tcW w:w="720" w:type="dxa"/>
            <w:vAlign w:val="center"/>
          </w:tcPr>
          <w:p w:rsidR="00975ABB" w:rsidRDefault="00A55258"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50</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B6B00">
        <w:trPr>
          <w:cantSplit/>
          <w:trHeight w:hRule="exact" w:val="676"/>
          <w:jc w:val="center"/>
        </w:trPr>
        <w:tc>
          <w:tcPr>
            <w:tcW w:w="2215"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得    分</w:t>
            </w:r>
          </w:p>
        </w:tc>
        <w:tc>
          <w:tcPr>
            <w:tcW w:w="4536" w:type="dxa"/>
            <w:vAlign w:val="center"/>
          </w:tcPr>
          <w:p w:rsidR="00975ABB" w:rsidRDefault="00975ABB" w:rsidP="006425B3">
            <w:pPr>
              <w:spacing w:line="580" w:lineRule="exact"/>
              <w:jc w:val="left"/>
              <w:rPr>
                <w:rFonts w:ascii="仿宋_GB2312" w:eastAsia="仿宋_GB2312" w:hAnsi="仿宋_GB2312" w:cs="仿宋_GB2312"/>
                <w:color w:val="000000"/>
                <w:sz w:val="24"/>
              </w:rPr>
            </w:pPr>
          </w:p>
        </w:tc>
        <w:tc>
          <w:tcPr>
            <w:tcW w:w="720" w:type="dxa"/>
            <w:vAlign w:val="center"/>
          </w:tcPr>
          <w:p w:rsidR="00975ABB" w:rsidRDefault="00975ABB" w:rsidP="006425B3">
            <w:pPr>
              <w:spacing w:line="580" w:lineRule="exact"/>
              <w:jc w:val="center"/>
              <w:rPr>
                <w:rFonts w:ascii="仿宋_GB2312" w:eastAsia="仿宋_GB2312" w:hAnsi="仿宋_GB2312" w:cs="仿宋_GB2312"/>
                <w:color w:val="000000"/>
                <w:sz w:val="24"/>
              </w:rPr>
            </w:pP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bl>
    <w:p w:rsidR="003B6B00" w:rsidRDefault="00975ABB" w:rsidP="006425B3">
      <w:pPr>
        <w:spacing w:line="580" w:lineRule="exact"/>
        <w:rPr>
          <w:rFonts w:ascii="仿宋_GB2312" w:eastAsia="仿宋_GB2312" w:hAnsi="仿宋" w:cs="宋体"/>
          <w:bCs/>
          <w:color w:val="000000"/>
          <w:kern w:val="0"/>
          <w:sz w:val="28"/>
          <w:szCs w:val="28"/>
        </w:rPr>
      </w:pPr>
      <w:r>
        <w:rPr>
          <w:rFonts w:ascii="仿宋_GB2312" w:eastAsia="仿宋_GB2312" w:hAnsi="仿宋" w:cs="宋体" w:hint="eastAsia"/>
          <w:bCs/>
          <w:color w:val="000000"/>
          <w:kern w:val="0"/>
          <w:sz w:val="28"/>
          <w:szCs w:val="28"/>
        </w:rPr>
        <w:t xml:space="preserve">裁判签名: </w:t>
      </w:r>
    </w:p>
    <w:p w:rsidR="00975ABB" w:rsidRDefault="00D052C1" w:rsidP="006425B3">
      <w:pPr>
        <w:spacing w:line="580" w:lineRule="exact"/>
        <w:rPr>
          <w:rFonts w:ascii="仿宋_GB2312" w:eastAsia="仿宋_GB2312" w:hAnsi="宋体"/>
          <w:b/>
          <w:sz w:val="28"/>
          <w:szCs w:val="28"/>
        </w:rPr>
      </w:pPr>
      <w:r>
        <w:rPr>
          <w:rFonts w:ascii="仿宋_GB2312" w:eastAsia="仿宋_GB2312" w:hAnsi="仿宋" w:cs="宋体" w:hint="eastAsia"/>
          <w:b/>
          <w:bCs/>
          <w:kern w:val="0"/>
          <w:sz w:val="28"/>
          <w:szCs w:val="28"/>
        </w:rPr>
        <w:lastRenderedPageBreak/>
        <w:t xml:space="preserve">    </w:t>
      </w:r>
      <w:r w:rsidR="00975ABB">
        <w:rPr>
          <w:rFonts w:ascii="仿宋_GB2312" w:eastAsia="仿宋_GB2312" w:hAnsi="仿宋" w:cs="宋体" w:hint="eastAsia"/>
          <w:b/>
          <w:bCs/>
          <w:kern w:val="0"/>
          <w:sz w:val="28"/>
          <w:szCs w:val="28"/>
        </w:rPr>
        <w:t>3.</w:t>
      </w:r>
      <w:r w:rsidR="00975ABB">
        <w:rPr>
          <w:rFonts w:ascii="仿宋_GB2312" w:eastAsia="仿宋_GB2312" w:hAnsi="宋体" w:hint="eastAsia"/>
          <w:b/>
          <w:sz w:val="28"/>
          <w:szCs w:val="28"/>
        </w:rPr>
        <w:t xml:space="preserve"> 右踝关节扭伤包扎技术</w:t>
      </w:r>
    </w:p>
    <w:p w:rsidR="00975ABB" w:rsidRDefault="00D052C1" w:rsidP="006425B3">
      <w:pPr>
        <w:spacing w:line="580" w:lineRule="exact"/>
        <w:rPr>
          <w:rFonts w:ascii="仿宋_GB2312" w:eastAsia="仿宋_GB2312" w:hAnsi="宋体"/>
          <w:sz w:val="28"/>
          <w:szCs w:val="28"/>
        </w:rPr>
      </w:pPr>
      <w:r>
        <w:rPr>
          <w:rFonts w:ascii="仿宋_GB2312" w:eastAsia="仿宋_GB2312" w:hAnsi="宋体" w:hint="eastAsia"/>
          <w:sz w:val="28"/>
          <w:szCs w:val="28"/>
        </w:rPr>
        <w:t xml:space="preserve">    </w:t>
      </w:r>
      <w:r w:rsidR="00975ABB">
        <w:rPr>
          <w:rFonts w:ascii="仿宋_GB2312" w:eastAsia="仿宋_GB2312" w:hAnsi="宋体" w:hint="eastAsia"/>
          <w:sz w:val="28"/>
          <w:szCs w:val="28"/>
        </w:rPr>
        <w:t>准备时间：5分钟内完成       完成时间：5分钟内完成</w:t>
      </w:r>
    </w:p>
    <w:p w:rsidR="00975ABB" w:rsidRDefault="00975ABB" w:rsidP="006425B3">
      <w:pPr>
        <w:snapToGrid w:val="0"/>
        <w:spacing w:line="580" w:lineRule="exact"/>
        <w:ind w:firstLine="200"/>
        <w:jc w:val="center"/>
        <w:rPr>
          <w:rFonts w:ascii="仿宋_GB2312" w:eastAsia="仿宋_GB2312" w:hAnsi="宋体"/>
          <w:b/>
          <w:bCs/>
          <w:sz w:val="28"/>
          <w:szCs w:val="28"/>
        </w:rPr>
      </w:pPr>
      <w:r>
        <w:rPr>
          <w:rFonts w:ascii="仿宋_GB2312" w:eastAsia="仿宋_GB2312" w:hAnsi="宋体" w:hint="eastAsia"/>
          <w:b/>
          <w:sz w:val="28"/>
          <w:szCs w:val="28"/>
        </w:rPr>
        <w:t>右踝关节扭伤包扎技术</w:t>
      </w:r>
      <w:r>
        <w:rPr>
          <w:rFonts w:ascii="仿宋_GB2312" w:eastAsia="仿宋_GB2312" w:hAnsi="宋体" w:hint="eastAsia"/>
          <w:b/>
          <w:bCs/>
          <w:sz w:val="28"/>
          <w:szCs w:val="28"/>
        </w:rPr>
        <w:t>操作流程及评分标准</w:t>
      </w:r>
    </w:p>
    <w:p w:rsidR="00975ABB" w:rsidRDefault="00975ABB" w:rsidP="006425B3">
      <w:pPr>
        <w:snapToGrid w:val="0"/>
        <w:spacing w:line="580" w:lineRule="exact"/>
        <w:rPr>
          <w:rFonts w:ascii="仿宋_GB2312" w:eastAsia="仿宋_GB2312" w:hAnsi="宋体"/>
          <w:bCs/>
          <w:sz w:val="30"/>
          <w:szCs w:val="30"/>
        </w:rPr>
      </w:pPr>
      <w:r>
        <w:rPr>
          <w:rFonts w:ascii="仿宋_GB2312" w:eastAsia="仿宋_GB2312" w:hAnsi="宋体" w:hint="eastAsia"/>
          <w:bCs/>
          <w:sz w:val="28"/>
          <w:szCs w:val="28"/>
        </w:rPr>
        <w:t xml:space="preserve">选手赛位号：    赛室号：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3"/>
        <w:gridCol w:w="10"/>
        <w:gridCol w:w="1279"/>
        <w:gridCol w:w="4601"/>
        <w:gridCol w:w="10"/>
        <w:gridCol w:w="843"/>
        <w:gridCol w:w="790"/>
        <w:gridCol w:w="722"/>
      </w:tblGrid>
      <w:tr w:rsidR="00975ABB" w:rsidTr="003D1746">
        <w:trPr>
          <w:cantSplit/>
          <w:trHeight w:val="603"/>
          <w:jc w:val="center"/>
        </w:trPr>
        <w:tc>
          <w:tcPr>
            <w:tcW w:w="933" w:type="dxa"/>
            <w:gridSpan w:val="2"/>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项目</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名称</w:t>
            </w:r>
          </w:p>
        </w:tc>
        <w:tc>
          <w:tcPr>
            <w:tcW w:w="1279" w:type="dxa"/>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操作</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流程</w:t>
            </w:r>
          </w:p>
        </w:tc>
        <w:tc>
          <w:tcPr>
            <w:tcW w:w="4611" w:type="dxa"/>
            <w:gridSpan w:val="2"/>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技 术 要 求</w:t>
            </w:r>
          </w:p>
        </w:tc>
        <w:tc>
          <w:tcPr>
            <w:tcW w:w="843" w:type="dxa"/>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分 值</w:t>
            </w:r>
          </w:p>
        </w:tc>
        <w:tc>
          <w:tcPr>
            <w:tcW w:w="790" w:type="dxa"/>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扣分及说明</w:t>
            </w:r>
          </w:p>
        </w:tc>
        <w:tc>
          <w:tcPr>
            <w:tcW w:w="722" w:type="dxa"/>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备注</w:t>
            </w:r>
          </w:p>
        </w:tc>
      </w:tr>
      <w:tr w:rsidR="00975ABB" w:rsidTr="003D1746">
        <w:trPr>
          <w:cantSplit/>
          <w:trHeight w:hRule="exact" w:val="454"/>
          <w:jc w:val="center"/>
        </w:trPr>
        <w:tc>
          <w:tcPr>
            <w:tcW w:w="9178" w:type="dxa"/>
            <w:gridSpan w:val="8"/>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选手报告参赛号码，比赛计时开始</w:t>
            </w:r>
          </w:p>
        </w:tc>
      </w:tr>
      <w:tr w:rsidR="00975ABB" w:rsidTr="003D1746">
        <w:trPr>
          <w:cantSplit/>
          <w:trHeight w:val="444"/>
          <w:jc w:val="center"/>
        </w:trPr>
        <w:tc>
          <w:tcPr>
            <w:tcW w:w="923" w:type="dxa"/>
            <w:vMerge w:val="restart"/>
            <w:vAlign w:val="center"/>
          </w:tcPr>
          <w:p w:rsidR="00975ABB" w:rsidRDefault="00975ABB"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操</w:t>
            </w:r>
          </w:p>
          <w:p w:rsidR="00975ABB" w:rsidRDefault="00975ABB"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作</w:t>
            </w:r>
          </w:p>
          <w:p w:rsidR="00975ABB" w:rsidRDefault="00975ABB"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过</w:t>
            </w:r>
          </w:p>
          <w:p w:rsidR="00975ABB" w:rsidRDefault="00975ABB"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程</w:t>
            </w:r>
          </w:p>
          <w:p w:rsidR="00975ABB" w:rsidRDefault="00975ABB" w:rsidP="006425B3">
            <w:pPr>
              <w:spacing w:line="580" w:lineRule="exact"/>
              <w:jc w:val="center"/>
              <w:rPr>
                <w:rFonts w:ascii="仿宋_GB2312" w:eastAsia="仿宋_GB2312" w:hAnsi="仿宋_GB2312" w:cs="仿宋_GB2312"/>
                <w:b/>
                <w:bCs/>
                <w:sz w:val="24"/>
              </w:rPr>
            </w:pP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b/>
                <w:bCs/>
                <w:sz w:val="24"/>
              </w:rPr>
              <w:t>12</w:t>
            </w:r>
            <w:r>
              <w:rPr>
                <w:rFonts w:ascii="仿宋_GB2312" w:eastAsia="仿宋_GB2312" w:hAnsi="仿宋_GB2312" w:cs="仿宋_GB2312" w:hint="eastAsia"/>
                <w:b/>
                <w:bCs/>
                <w:sz w:val="24"/>
              </w:rPr>
              <w:t>分</w:t>
            </w:r>
          </w:p>
        </w:tc>
        <w:tc>
          <w:tcPr>
            <w:tcW w:w="1289" w:type="dxa"/>
            <w:gridSpan w:val="2"/>
            <w:vAlign w:val="center"/>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hint="eastAsia"/>
                <w:sz w:val="24"/>
              </w:rPr>
              <w:t>评估患者</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sz w:val="24"/>
              </w:rPr>
              <w:t>（</w:t>
            </w:r>
            <w:r>
              <w:rPr>
                <w:rFonts w:ascii="仿宋_GB2312" w:eastAsia="仿宋_GB2312" w:hAnsi="仿宋_GB2312" w:cs="仿宋_GB2312"/>
                <w:sz w:val="24"/>
              </w:rPr>
              <w:t>4</w:t>
            </w:r>
            <w:r>
              <w:rPr>
                <w:rFonts w:ascii="仿宋_GB2312" w:eastAsia="仿宋_GB2312" w:hAnsi="仿宋_GB2312" w:cs="仿宋_GB2312" w:hint="eastAsia"/>
                <w:sz w:val="24"/>
              </w:rPr>
              <w:t>分）</w:t>
            </w:r>
          </w:p>
        </w:tc>
        <w:tc>
          <w:tcPr>
            <w:tcW w:w="4601" w:type="dxa"/>
            <w:vAlign w:val="center"/>
          </w:tcPr>
          <w:p w:rsidR="00975ABB" w:rsidRDefault="00975ABB" w:rsidP="006425B3">
            <w:pPr>
              <w:spacing w:line="580" w:lineRule="exact"/>
              <w:ind w:left="240" w:hangingChars="100" w:hanging="240"/>
              <w:jc w:val="left"/>
              <w:rPr>
                <w:rFonts w:ascii="仿宋_GB2312" w:eastAsia="仿宋_GB2312" w:hAnsi="仿宋_GB2312" w:cs="仿宋_GB2312"/>
                <w:sz w:val="24"/>
              </w:rPr>
            </w:pPr>
            <w:r>
              <w:rPr>
                <w:rFonts w:ascii="仿宋_GB2312" w:eastAsia="仿宋_GB2312" w:hAnsi="仿宋_GB2312" w:cs="仿宋_GB2312" w:hint="eastAsia"/>
                <w:sz w:val="24"/>
              </w:rPr>
              <w:t>·判断意识，确认患者意识清楚能够配合护士工作</w:t>
            </w:r>
          </w:p>
          <w:p w:rsidR="00975ABB" w:rsidRDefault="00975ABB" w:rsidP="006425B3">
            <w:pPr>
              <w:spacing w:line="580" w:lineRule="exact"/>
              <w:ind w:left="240" w:hangingChars="100" w:hanging="240"/>
              <w:jc w:val="left"/>
              <w:rPr>
                <w:rFonts w:ascii="仿宋_GB2312" w:eastAsia="仿宋_GB2312" w:hAnsi="仿宋_GB2312" w:cs="仿宋_GB2312"/>
                <w:sz w:val="24"/>
              </w:rPr>
            </w:pPr>
            <w:r>
              <w:rPr>
                <w:rFonts w:ascii="仿宋_GB2312" w:eastAsia="仿宋_GB2312" w:hAnsi="仿宋_GB2312" w:cs="仿宋_GB2312" w:hint="eastAsia"/>
                <w:sz w:val="24"/>
              </w:rPr>
              <w:t>·评估模拟患者伤情：有无肿胀、触痛、踝关节不稳定、畸形等，报告结果</w:t>
            </w:r>
          </w:p>
          <w:p w:rsidR="00975ABB" w:rsidRDefault="00975ABB" w:rsidP="006425B3">
            <w:pPr>
              <w:spacing w:line="580" w:lineRule="exact"/>
              <w:ind w:left="240" w:hangingChars="100" w:hanging="240"/>
              <w:jc w:val="left"/>
              <w:rPr>
                <w:rFonts w:ascii="仿宋_GB2312" w:eastAsia="仿宋_GB2312" w:hAnsi="仿宋_GB2312" w:cs="仿宋_GB2312"/>
                <w:sz w:val="24"/>
              </w:rPr>
            </w:pPr>
            <w:r>
              <w:rPr>
                <w:rFonts w:ascii="仿宋_GB2312" w:eastAsia="仿宋_GB2312" w:hAnsi="仿宋_GB2312" w:cs="仿宋_GB2312" w:hint="eastAsia"/>
                <w:sz w:val="24"/>
              </w:rPr>
              <w:t>·评估周围环境是否安全</w:t>
            </w:r>
          </w:p>
          <w:p w:rsidR="00975ABB" w:rsidRDefault="00975ABB" w:rsidP="006425B3">
            <w:pPr>
              <w:spacing w:line="580" w:lineRule="exact"/>
              <w:jc w:val="left"/>
              <w:rPr>
                <w:rFonts w:ascii="仿宋_GB2312" w:eastAsia="仿宋_GB2312" w:hAnsi="仿宋_GB2312" w:cs="仿宋_GB2312"/>
                <w:b/>
                <w:sz w:val="24"/>
              </w:rPr>
            </w:pPr>
            <w:r>
              <w:rPr>
                <w:rFonts w:ascii="仿宋_GB2312" w:eastAsia="仿宋_GB2312" w:hAnsi="仿宋_GB2312" w:cs="仿宋_GB2312" w:hint="eastAsia"/>
                <w:sz w:val="24"/>
              </w:rPr>
              <w:t>·向患者解释并取得合作</w:t>
            </w:r>
          </w:p>
        </w:tc>
        <w:tc>
          <w:tcPr>
            <w:tcW w:w="853" w:type="dxa"/>
            <w:gridSpan w:val="2"/>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sz w:val="24"/>
              </w:rPr>
            </w:pP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sz w:val="24"/>
              </w:rPr>
            </w:pP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tc>
        <w:tc>
          <w:tcPr>
            <w:tcW w:w="790" w:type="dxa"/>
            <w:vAlign w:val="center"/>
          </w:tcPr>
          <w:p w:rsidR="00975ABB" w:rsidRDefault="00975ABB" w:rsidP="006425B3">
            <w:pPr>
              <w:spacing w:line="580" w:lineRule="exact"/>
              <w:jc w:val="center"/>
              <w:rPr>
                <w:rFonts w:ascii="仿宋_GB2312" w:eastAsia="仿宋_GB2312" w:hAnsi="仿宋_GB2312" w:cs="仿宋_GB2312"/>
                <w:b/>
                <w:sz w:val="24"/>
              </w:rPr>
            </w:pPr>
          </w:p>
        </w:tc>
        <w:tc>
          <w:tcPr>
            <w:tcW w:w="722" w:type="dxa"/>
            <w:vAlign w:val="center"/>
          </w:tcPr>
          <w:p w:rsidR="00975ABB" w:rsidRDefault="00975ABB" w:rsidP="006425B3">
            <w:pPr>
              <w:spacing w:line="580" w:lineRule="exact"/>
              <w:jc w:val="center"/>
              <w:rPr>
                <w:rFonts w:ascii="仿宋_GB2312" w:eastAsia="仿宋_GB2312" w:hAnsi="仿宋_GB2312" w:cs="仿宋_GB2312"/>
                <w:b/>
                <w:sz w:val="24"/>
              </w:rPr>
            </w:pPr>
          </w:p>
        </w:tc>
      </w:tr>
      <w:tr w:rsidR="00975ABB" w:rsidTr="003D1746">
        <w:trPr>
          <w:cantSplit/>
          <w:trHeight w:val="444"/>
          <w:jc w:val="center"/>
        </w:trPr>
        <w:tc>
          <w:tcPr>
            <w:tcW w:w="923" w:type="dxa"/>
            <w:vMerge/>
            <w:vAlign w:val="center"/>
          </w:tcPr>
          <w:p w:rsidR="00975ABB" w:rsidRDefault="00975ABB" w:rsidP="006425B3">
            <w:pPr>
              <w:spacing w:line="580" w:lineRule="exact"/>
              <w:jc w:val="center"/>
              <w:rPr>
                <w:rFonts w:ascii="仿宋_GB2312" w:eastAsia="仿宋_GB2312" w:hAnsi="仿宋_GB2312" w:cs="仿宋_GB2312"/>
                <w:b/>
                <w:sz w:val="24"/>
              </w:rPr>
            </w:pPr>
          </w:p>
        </w:tc>
        <w:tc>
          <w:tcPr>
            <w:tcW w:w="1289" w:type="dxa"/>
            <w:gridSpan w:val="2"/>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sz w:val="24"/>
              </w:rPr>
              <w:t>安置体位(</w:t>
            </w:r>
            <w:r>
              <w:rPr>
                <w:rFonts w:ascii="仿宋_GB2312" w:eastAsia="仿宋_GB2312" w:hAnsi="仿宋_GB2312" w:cs="仿宋_GB2312"/>
                <w:sz w:val="24"/>
              </w:rPr>
              <w:t>2</w:t>
            </w:r>
            <w:r>
              <w:rPr>
                <w:rFonts w:ascii="仿宋_GB2312" w:eastAsia="仿宋_GB2312" w:hAnsi="仿宋_GB2312" w:cs="仿宋_GB2312" w:hint="eastAsia"/>
                <w:sz w:val="24"/>
              </w:rPr>
              <w:t>分)</w:t>
            </w:r>
          </w:p>
        </w:tc>
        <w:tc>
          <w:tcPr>
            <w:tcW w:w="4601" w:type="dxa"/>
            <w:vAlign w:val="center"/>
          </w:tcPr>
          <w:p w:rsidR="00975ABB" w:rsidRDefault="00975ABB" w:rsidP="006425B3">
            <w:pPr>
              <w:spacing w:line="580" w:lineRule="exact"/>
              <w:ind w:left="240" w:hangingChars="100" w:hanging="240"/>
              <w:jc w:val="left"/>
              <w:rPr>
                <w:rFonts w:ascii="仿宋_GB2312" w:eastAsia="仿宋_GB2312" w:hAnsi="仿宋_GB2312" w:cs="仿宋_GB2312"/>
                <w:sz w:val="24"/>
              </w:rPr>
            </w:pPr>
            <w:r>
              <w:rPr>
                <w:rFonts w:ascii="仿宋_GB2312" w:eastAsia="仿宋_GB2312" w:hAnsi="仿宋_GB2312" w:cs="仿宋_GB2312" w:hint="eastAsia"/>
                <w:sz w:val="24"/>
              </w:rPr>
              <w:t>·协助患者取坐位、患肢抬高</w:t>
            </w:r>
          </w:p>
          <w:p w:rsidR="00975ABB" w:rsidRDefault="00975ABB" w:rsidP="006425B3">
            <w:pPr>
              <w:spacing w:line="580" w:lineRule="exact"/>
              <w:jc w:val="left"/>
              <w:rPr>
                <w:rFonts w:ascii="仿宋_GB2312" w:eastAsia="仿宋_GB2312" w:hAnsi="仿宋_GB2312" w:cs="仿宋_GB2312"/>
                <w:b/>
                <w:sz w:val="24"/>
              </w:rPr>
            </w:pPr>
            <w:r>
              <w:rPr>
                <w:rFonts w:ascii="仿宋_GB2312" w:eastAsia="仿宋_GB2312" w:hAnsi="仿宋_GB2312" w:cs="仿宋_GB2312" w:hint="eastAsia"/>
                <w:sz w:val="24"/>
              </w:rPr>
              <w:t>·六步洗手</w:t>
            </w:r>
          </w:p>
        </w:tc>
        <w:tc>
          <w:tcPr>
            <w:tcW w:w="853" w:type="dxa"/>
            <w:gridSpan w:val="2"/>
            <w:vAlign w:val="center"/>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sz w:val="24"/>
              </w:rPr>
              <w:t>1</w:t>
            </w:r>
          </w:p>
        </w:tc>
        <w:tc>
          <w:tcPr>
            <w:tcW w:w="790" w:type="dxa"/>
            <w:vAlign w:val="center"/>
          </w:tcPr>
          <w:p w:rsidR="00975ABB" w:rsidRDefault="00975ABB" w:rsidP="006425B3">
            <w:pPr>
              <w:spacing w:line="580" w:lineRule="exact"/>
              <w:jc w:val="center"/>
              <w:rPr>
                <w:rFonts w:ascii="仿宋_GB2312" w:eastAsia="仿宋_GB2312" w:hAnsi="仿宋_GB2312" w:cs="仿宋_GB2312"/>
                <w:b/>
                <w:sz w:val="24"/>
              </w:rPr>
            </w:pPr>
          </w:p>
        </w:tc>
        <w:tc>
          <w:tcPr>
            <w:tcW w:w="722" w:type="dxa"/>
            <w:vAlign w:val="center"/>
          </w:tcPr>
          <w:p w:rsidR="00975ABB" w:rsidRDefault="00975ABB" w:rsidP="006425B3">
            <w:pPr>
              <w:spacing w:line="580" w:lineRule="exact"/>
              <w:jc w:val="center"/>
              <w:rPr>
                <w:rFonts w:ascii="仿宋_GB2312" w:eastAsia="仿宋_GB2312" w:hAnsi="仿宋_GB2312" w:cs="仿宋_GB2312"/>
                <w:b/>
                <w:sz w:val="24"/>
              </w:rPr>
            </w:pPr>
          </w:p>
        </w:tc>
      </w:tr>
      <w:tr w:rsidR="00975ABB" w:rsidTr="003D1746">
        <w:trPr>
          <w:cantSplit/>
          <w:trHeight w:val="444"/>
          <w:jc w:val="center"/>
        </w:trPr>
        <w:tc>
          <w:tcPr>
            <w:tcW w:w="923" w:type="dxa"/>
            <w:vMerge/>
            <w:vAlign w:val="center"/>
          </w:tcPr>
          <w:p w:rsidR="00975ABB" w:rsidRDefault="00975ABB" w:rsidP="006425B3">
            <w:pPr>
              <w:spacing w:line="580" w:lineRule="exact"/>
              <w:jc w:val="center"/>
              <w:rPr>
                <w:rFonts w:ascii="仿宋_GB2312" w:eastAsia="仿宋_GB2312" w:hAnsi="仿宋_GB2312" w:cs="仿宋_GB2312"/>
                <w:b/>
                <w:sz w:val="24"/>
              </w:rPr>
            </w:pPr>
          </w:p>
        </w:tc>
        <w:tc>
          <w:tcPr>
            <w:tcW w:w="1289" w:type="dxa"/>
            <w:gridSpan w:val="2"/>
            <w:vAlign w:val="center"/>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hint="eastAsia"/>
                <w:sz w:val="24"/>
              </w:rPr>
              <w:t>绷带8字型包扎</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sz w:val="24"/>
              </w:rPr>
              <w:t>（</w:t>
            </w:r>
            <w:r>
              <w:rPr>
                <w:rFonts w:ascii="仿宋_GB2312" w:eastAsia="仿宋_GB2312" w:hAnsi="仿宋_GB2312" w:cs="仿宋_GB2312"/>
                <w:sz w:val="24"/>
              </w:rPr>
              <w:t>6</w:t>
            </w:r>
            <w:r>
              <w:rPr>
                <w:rFonts w:ascii="仿宋_GB2312" w:eastAsia="仿宋_GB2312" w:hAnsi="仿宋_GB2312" w:cs="仿宋_GB2312" w:hint="eastAsia"/>
                <w:sz w:val="24"/>
              </w:rPr>
              <w:t>分）</w:t>
            </w:r>
          </w:p>
        </w:tc>
        <w:tc>
          <w:tcPr>
            <w:tcW w:w="4601" w:type="dxa"/>
          </w:tcPr>
          <w:p w:rsidR="00975ABB" w:rsidRDefault="00975ABB" w:rsidP="006425B3">
            <w:pPr>
              <w:spacing w:line="580" w:lineRule="exact"/>
              <w:ind w:left="240" w:hangingChars="100" w:hanging="240"/>
              <w:jc w:val="left"/>
              <w:rPr>
                <w:rFonts w:ascii="仿宋_GB2312" w:eastAsia="仿宋_GB2312" w:hAnsi="仿宋_GB2312" w:cs="仿宋_GB2312"/>
                <w:sz w:val="24"/>
              </w:rPr>
            </w:pPr>
            <w:r>
              <w:rPr>
                <w:rFonts w:ascii="仿宋_GB2312" w:eastAsia="仿宋_GB2312" w:hAnsi="仿宋_GB2312" w:cs="仿宋_GB2312" w:hint="eastAsia"/>
                <w:sz w:val="24"/>
              </w:rPr>
              <w:t>·绷带自患肢足背至足弓缠绕2圈</w:t>
            </w:r>
          </w:p>
          <w:p w:rsidR="00975ABB" w:rsidRDefault="00975ABB" w:rsidP="006425B3">
            <w:pPr>
              <w:spacing w:line="580" w:lineRule="exact"/>
              <w:ind w:left="240" w:hangingChars="100" w:hanging="240"/>
              <w:jc w:val="left"/>
              <w:rPr>
                <w:rFonts w:ascii="仿宋_GB2312" w:eastAsia="仿宋_GB2312" w:hAnsi="仿宋_GB2312" w:cs="仿宋_GB2312"/>
                <w:sz w:val="24"/>
              </w:rPr>
            </w:pPr>
            <w:r>
              <w:rPr>
                <w:rFonts w:ascii="仿宋_GB2312" w:eastAsia="仿宋_GB2312" w:hAnsi="仿宋_GB2312" w:cs="仿宋_GB2312" w:hint="eastAsia"/>
                <w:sz w:val="24"/>
              </w:rPr>
              <w:t>·经足背-足踝骨内侧、外侧-足背-足弓行8字型缠绕，如此再重复缠绕2次，每一圈覆盖前一圈的1/2-2/3</w:t>
            </w:r>
          </w:p>
          <w:p w:rsidR="00975ABB" w:rsidRDefault="00975ABB" w:rsidP="006425B3">
            <w:pPr>
              <w:spacing w:line="580" w:lineRule="exact"/>
              <w:ind w:left="240" w:hangingChars="100" w:hanging="240"/>
              <w:jc w:val="left"/>
              <w:rPr>
                <w:rFonts w:ascii="仿宋_GB2312" w:eastAsia="仿宋_GB2312" w:hAnsi="仿宋_GB2312" w:cs="仿宋_GB2312"/>
                <w:sz w:val="24"/>
              </w:rPr>
            </w:pPr>
            <w:r>
              <w:rPr>
                <w:rFonts w:ascii="仿宋_GB2312" w:eastAsia="仿宋_GB2312" w:hAnsi="仿宋_GB2312" w:cs="仿宋_GB2312" w:hint="eastAsia"/>
                <w:sz w:val="24"/>
              </w:rPr>
              <w:t>·于足踝骨上方、足腕部做环绕2圈（注意不要压住足踝骨）</w:t>
            </w:r>
          </w:p>
          <w:p w:rsidR="00975ABB" w:rsidRDefault="00975ABB" w:rsidP="006425B3">
            <w:pPr>
              <w:spacing w:line="580" w:lineRule="exact"/>
              <w:ind w:left="240" w:hangingChars="100" w:hanging="240"/>
              <w:jc w:val="left"/>
              <w:rPr>
                <w:rFonts w:ascii="仿宋_GB2312" w:eastAsia="仿宋_GB2312" w:hAnsi="仿宋_GB2312" w:cs="仿宋_GB2312"/>
                <w:sz w:val="24"/>
              </w:rPr>
            </w:pPr>
            <w:r>
              <w:rPr>
                <w:rFonts w:ascii="仿宋_GB2312" w:eastAsia="仿宋_GB2312" w:hAnsi="仿宋_GB2312" w:cs="仿宋_GB2312" w:hint="eastAsia"/>
                <w:sz w:val="24"/>
              </w:rPr>
              <w:t>·固定好绷带</w:t>
            </w:r>
          </w:p>
          <w:p w:rsidR="00975ABB" w:rsidRDefault="00975ABB" w:rsidP="006425B3">
            <w:pPr>
              <w:spacing w:line="580" w:lineRule="exact"/>
              <w:ind w:left="240" w:hangingChars="100" w:hanging="240"/>
              <w:jc w:val="left"/>
              <w:rPr>
                <w:rFonts w:ascii="仿宋_GB2312" w:eastAsia="仿宋_GB2312" w:hAnsi="仿宋_GB2312" w:cs="仿宋_GB2312"/>
                <w:b/>
                <w:sz w:val="24"/>
              </w:rPr>
            </w:pPr>
            <w:r>
              <w:rPr>
                <w:rFonts w:ascii="仿宋_GB2312" w:eastAsia="仿宋_GB2312" w:hAnsi="仿宋_GB2312" w:cs="仿宋_GB2312" w:hint="eastAsia"/>
                <w:sz w:val="24"/>
              </w:rPr>
              <w:t>·检查确保包扎牢固且松紧适宜</w:t>
            </w:r>
          </w:p>
        </w:tc>
        <w:tc>
          <w:tcPr>
            <w:tcW w:w="853" w:type="dxa"/>
            <w:gridSpan w:val="2"/>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2</w:t>
            </w:r>
          </w:p>
          <w:p w:rsidR="00975ABB" w:rsidRDefault="00975ABB" w:rsidP="006425B3">
            <w:pPr>
              <w:spacing w:line="580" w:lineRule="exact"/>
              <w:jc w:val="center"/>
              <w:rPr>
                <w:rFonts w:ascii="仿宋_GB2312" w:eastAsia="仿宋_GB2312" w:hAnsi="仿宋_GB2312" w:cs="仿宋_GB2312"/>
                <w:sz w:val="24"/>
              </w:rPr>
            </w:pPr>
          </w:p>
          <w:p w:rsidR="00975ABB" w:rsidRDefault="00975ABB" w:rsidP="006425B3">
            <w:pPr>
              <w:spacing w:line="580" w:lineRule="exact"/>
              <w:jc w:val="center"/>
              <w:rPr>
                <w:rFonts w:ascii="仿宋_GB2312" w:eastAsia="仿宋_GB2312" w:hAnsi="仿宋_GB2312" w:cs="仿宋_GB2312"/>
                <w:sz w:val="24"/>
              </w:rPr>
            </w:pP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sz w:val="24"/>
              </w:rPr>
            </w:pP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sz w:val="24"/>
              </w:rPr>
              <w:t>1</w:t>
            </w:r>
          </w:p>
        </w:tc>
        <w:tc>
          <w:tcPr>
            <w:tcW w:w="790" w:type="dxa"/>
            <w:vAlign w:val="center"/>
          </w:tcPr>
          <w:p w:rsidR="00975ABB" w:rsidRDefault="00975ABB" w:rsidP="006425B3">
            <w:pPr>
              <w:spacing w:line="580" w:lineRule="exact"/>
              <w:jc w:val="center"/>
              <w:rPr>
                <w:rFonts w:ascii="仿宋_GB2312" w:eastAsia="仿宋_GB2312" w:hAnsi="仿宋_GB2312" w:cs="仿宋_GB2312"/>
                <w:b/>
                <w:sz w:val="24"/>
              </w:rPr>
            </w:pPr>
          </w:p>
        </w:tc>
        <w:tc>
          <w:tcPr>
            <w:tcW w:w="722" w:type="dxa"/>
            <w:vAlign w:val="center"/>
          </w:tcPr>
          <w:p w:rsidR="00975ABB" w:rsidRDefault="00975ABB" w:rsidP="006425B3">
            <w:pPr>
              <w:spacing w:line="580" w:lineRule="exact"/>
              <w:jc w:val="center"/>
              <w:rPr>
                <w:rFonts w:ascii="仿宋_GB2312" w:eastAsia="仿宋_GB2312" w:hAnsi="仿宋_GB2312" w:cs="仿宋_GB2312"/>
                <w:b/>
                <w:sz w:val="24"/>
              </w:rPr>
            </w:pPr>
          </w:p>
        </w:tc>
      </w:tr>
      <w:tr w:rsidR="00975ABB" w:rsidTr="003D1746">
        <w:trPr>
          <w:cantSplit/>
          <w:trHeight w:val="444"/>
          <w:jc w:val="center"/>
        </w:trPr>
        <w:tc>
          <w:tcPr>
            <w:tcW w:w="923" w:type="dxa"/>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操</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作</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后</w:t>
            </w:r>
          </w:p>
          <w:p w:rsidR="00975ABB" w:rsidRDefault="00975ABB" w:rsidP="006425B3">
            <w:pPr>
              <w:spacing w:line="580" w:lineRule="exact"/>
              <w:jc w:val="center"/>
              <w:rPr>
                <w:rFonts w:ascii="仿宋_GB2312" w:eastAsia="仿宋_GB2312" w:hAnsi="仿宋_GB2312" w:cs="仿宋_GB2312"/>
                <w:b/>
                <w:sz w:val="24"/>
              </w:rPr>
            </w:pP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b/>
                <w:sz w:val="24"/>
              </w:rPr>
              <w:t>4</w:t>
            </w:r>
            <w:r>
              <w:rPr>
                <w:rFonts w:ascii="仿宋_GB2312" w:eastAsia="仿宋_GB2312" w:hAnsi="仿宋_GB2312" w:cs="仿宋_GB2312" w:hint="eastAsia"/>
                <w:b/>
                <w:sz w:val="24"/>
              </w:rPr>
              <w:t>分</w:t>
            </w:r>
          </w:p>
        </w:tc>
        <w:tc>
          <w:tcPr>
            <w:tcW w:w="1289" w:type="dxa"/>
            <w:gridSpan w:val="2"/>
            <w:vAlign w:val="center"/>
          </w:tcPr>
          <w:p w:rsidR="00975ABB" w:rsidRDefault="00975ABB" w:rsidP="006425B3">
            <w:pPr>
              <w:spacing w:line="580" w:lineRule="exact"/>
              <w:rPr>
                <w:rFonts w:ascii="仿宋_GB2312" w:eastAsia="仿宋_GB2312" w:hAnsi="仿宋_GB2312" w:cs="仿宋_GB2312"/>
                <w:sz w:val="24"/>
              </w:rPr>
            </w:pPr>
            <w:r>
              <w:rPr>
                <w:rFonts w:ascii="仿宋_GB2312" w:eastAsia="仿宋_GB2312" w:hAnsi="仿宋_GB2312" w:cs="仿宋_GB2312" w:hint="eastAsia"/>
                <w:sz w:val="24"/>
              </w:rPr>
              <w:t>安置整理</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sz w:val="24"/>
              </w:rPr>
              <w:t>(</w:t>
            </w:r>
            <w:r>
              <w:rPr>
                <w:rFonts w:ascii="仿宋_GB2312" w:eastAsia="仿宋_GB2312" w:hAnsi="仿宋_GB2312" w:cs="仿宋_GB2312"/>
                <w:sz w:val="24"/>
              </w:rPr>
              <w:t>4</w:t>
            </w:r>
            <w:r>
              <w:rPr>
                <w:rFonts w:ascii="仿宋_GB2312" w:eastAsia="仿宋_GB2312" w:hAnsi="仿宋_GB2312" w:cs="仿宋_GB2312" w:hint="eastAsia"/>
                <w:sz w:val="24"/>
              </w:rPr>
              <w:t>分)</w:t>
            </w:r>
          </w:p>
        </w:tc>
        <w:tc>
          <w:tcPr>
            <w:tcW w:w="4601" w:type="dxa"/>
            <w:vAlign w:val="center"/>
          </w:tcPr>
          <w:p w:rsidR="00975ABB" w:rsidRDefault="00975ABB" w:rsidP="006425B3">
            <w:pPr>
              <w:spacing w:line="580" w:lineRule="exact"/>
              <w:ind w:left="240" w:hangingChars="100" w:hanging="240"/>
              <w:rPr>
                <w:rFonts w:ascii="仿宋_GB2312" w:eastAsia="仿宋_GB2312" w:hAnsi="仿宋_GB2312" w:cs="仿宋_GB2312"/>
                <w:sz w:val="24"/>
              </w:rPr>
            </w:pPr>
            <w:r>
              <w:rPr>
                <w:rFonts w:ascii="仿宋_GB2312" w:eastAsia="仿宋_GB2312" w:hAnsi="仿宋_GB2312" w:cs="仿宋_GB2312" w:hint="eastAsia"/>
                <w:sz w:val="24"/>
              </w:rPr>
              <w:t>·撤除用物，安置好患者（患肢抬高）并交待注意事项</w:t>
            </w:r>
          </w:p>
          <w:p w:rsidR="00975ABB" w:rsidRDefault="00975ABB" w:rsidP="006425B3">
            <w:pPr>
              <w:spacing w:line="580" w:lineRule="exact"/>
              <w:ind w:left="240" w:hangingChars="100" w:hanging="240"/>
              <w:rPr>
                <w:rFonts w:ascii="仿宋_GB2312" w:eastAsia="仿宋_GB2312" w:hAnsi="仿宋_GB2312" w:cs="仿宋_GB2312"/>
                <w:sz w:val="24"/>
              </w:rPr>
            </w:pPr>
            <w:r>
              <w:rPr>
                <w:rFonts w:ascii="仿宋_GB2312" w:eastAsia="仿宋_GB2312" w:hAnsi="仿宋_GB2312" w:cs="仿宋_GB2312" w:hint="eastAsia"/>
                <w:sz w:val="24"/>
              </w:rPr>
              <w:t>·六步洗手</w:t>
            </w:r>
          </w:p>
          <w:p w:rsidR="00975ABB" w:rsidRDefault="00975ABB" w:rsidP="006425B3">
            <w:pPr>
              <w:spacing w:line="580" w:lineRule="exact"/>
              <w:rPr>
                <w:rFonts w:ascii="仿宋_GB2312" w:eastAsia="仿宋_GB2312" w:hAnsi="仿宋_GB2312" w:cs="仿宋_GB2312"/>
                <w:sz w:val="24"/>
              </w:rPr>
            </w:pPr>
            <w:r>
              <w:rPr>
                <w:rFonts w:ascii="仿宋_GB2312" w:eastAsia="仿宋_GB2312" w:hAnsi="仿宋_GB2312" w:cs="仿宋_GB2312" w:hint="eastAsia"/>
                <w:sz w:val="24"/>
              </w:rPr>
              <w:t>·记录伤肢情况及包扎日期和时间</w:t>
            </w:r>
          </w:p>
          <w:p w:rsidR="00975ABB" w:rsidRDefault="00975ABB" w:rsidP="006425B3">
            <w:pPr>
              <w:spacing w:line="580" w:lineRule="exact"/>
              <w:rPr>
                <w:rFonts w:ascii="仿宋_GB2312" w:eastAsia="仿宋_GB2312" w:hAnsi="仿宋_GB2312" w:cs="仿宋_GB2312"/>
                <w:sz w:val="24"/>
              </w:rPr>
            </w:pPr>
            <w:r>
              <w:rPr>
                <w:rFonts w:ascii="仿宋_GB2312" w:eastAsia="仿宋_GB2312" w:hAnsi="仿宋_GB2312" w:cs="仿宋_GB2312" w:hint="eastAsia"/>
                <w:b/>
                <w:color w:val="000000"/>
                <w:sz w:val="24"/>
              </w:rPr>
              <w:t>报告操作完毕（计时结束）</w:t>
            </w:r>
          </w:p>
        </w:tc>
        <w:tc>
          <w:tcPr>
            <w:tcW w:w="853" w:type="dxa"/>
            <w:gridSpan w:val="2"/>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2</w:t>
            </w:r>
          </w:p>
          <w:p w:rsidR="00975ABB" w:rsidRDefault="00975ABB" w:rsidP="006425B3">
            <w:pPr>
              <w:spacing w:line="580" w:lineRule="exact"/>
              <w:jc w:val="center"/>
              <w:rPr>
                <w:rFonts w:ascii="仿宋_GB2312" w:eastAsia="仿宋_GB2312" w:hAnsi="仿宋_GB2312" w:cs="仿宋_GB2312"/>
                <w:sz w:val="24"/>
              </w:rPr>
            </w:pP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sz w:val="24"/>
              </w:rPr>
              <w:t>1</w:t>
            </w:r>
          </w:p>
        </w:tc>
        <w:tc>
          <w:tcPr>
            <w:tcW w:w="790" w:type="dxa"/>
          </w:tcPr>
          <w:p w:rsidR="00975ABB" w:rsidRDefault="00975ABB" w:rsidP="006425B3">
            <w:pPr>
              <w:spacing w:line="580" w:lineRule="exact"/>
              <w:jc w:val="center"/>
              <w:rPr>
                <w:rFonts w:ascii="仿宋_GB2312" w:eastAsia="仿宋_GB2312" w:hAnsi="仿宋_GB2312" w:cs="仿宋_GB2312"/>
                <w:b/>
                <w:sz w:val="24"/>
              </w:rPr>
            </w:pPr>
          </w:p>
        </w:tc>
        <w:tc>
          <w:tcPr>
            <w:tcW w:w="722" w:type="dxa"/>
            <w:vAlign w:val="center"/>
          </w:tcPr>
          <w:p w:rsidR="00975ABB" w:rsidRDefault="00975ABB" w:rsidP="006425B3">
            <w:pPr>
              <w:spacing w:line="580" w:lineRule="exact"/>
              <w:jc w:val="center"/>
              <w:rPr>
                <w:rFonts w:ascii="仿宋_GB2312" w:eastAsia="仿宋_GB2312" w:hAnsi="仿宋_GB2312" w:cs="仿宋_GB2312"/>
                <w:b/>
                <w:sz w:val="24"/>
              </w:rPr>
            </w:pPr>
          </w:p>
        </w:tc>
      </w:tr>
      <w:tr w:rsidR="00975ABB" w:rsidTr="003D1746">
        <w:trPr>
          <w:cantSplit/>
          <w:trHeight w:val="619"/>
          <w:jc w:val="center"/>
        </w:trPr>
        <w:tc>
          <w:tcPr>
            <w:tcW w:w="923" w:type="dxa"/>
            <w:vMerge w:val="restart"/>
            <w:vAlign w:val="center"/>
          </w:tcPr>
          <w:p w:rsidR="00975ABB" w:rsidRDefault="00975ABB"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综</w:t>
            </w:r>
          </w:p>
          <w:p w:rsidR="00975ABB" w:rsidRDefault="00975ABB"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合</w:t>
            </w:r>
          </w:p>
          <w:p w:rsidR="00975ABB" w:rsidRDefault="00975ABB"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评</w:t>
            </w:r>
          </w:p>
          <w:p w:rsidR="00975ABB" w:rsidRDefault="00975ABB"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价</w:t>
            </w:r>
          </w:p>
          <w:p w:rsidR="00975ABB" w:rsidRDefault="00975ABB" w:rsidP="006425B3">
            <w:pPr>
              <w:spacing w:line="580" w:lineRule="exact"/>
              <w:jc w:val="center"/>
              <w:rPr>
                <w:rFonts w:ascii="仿宋_GB2312" w:eastAsia="仿宋_GB2312" w:hAnsi="仿宋_GB2312" w:cs="仿宋_GB2312"/>
                <w:b/>
                <w:bCs/>
                <w:sz w:val="24"/>
              </w:rPr>
            </w:pPr>
          </w:p>
          <w:p w:rsidR="00975ABB" w:rsidRDefault="00807740"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b/>
                <w:bCs/>
                <w:sz w:val="24"/>
              </w:rPr>
              <w:t>5</w:t>
            </w:r>
            <w:r w:rsidR="00975ABB">
              <w:rPr>
                <w:rFonts w:ascii="仿宋_GB2312" w:eastAsia="仿宋_GB2312" w:hAnsi="仿宋_GB2312" w:cs="仿宋_GB2312" w:hint="eastAsia"/>
                <w:b/>
                <w:bCs/>
                <w:sz w:val="24"/>
              </w:rPr>
              <w:t>分</w:t>
            </w:r>
          </w:p>
        </w:tc>
        <w:tc>
          <w:tcPr>
            <w:tcW w:w="1289" w:type="dxa"/>
            <w:gridSpan w:val="2"/>
            <w:vAlign w:val="center"/>
          </w:tcPr>
          <w:p w:rsidR="00975ABB" w:rsidRDefault="00975ABB" w:rsidP="006425B3">
            <w:pPr>
              <w:spacing w:line="580" w:lineRule="exact"/>
              <w:jc w:val="center"/>
              <w:rPr>
                <w:rFonts w:ascii="仿宋_GB2312" w:eastAsia="仿宋_GB2312" w:hAnsi="宋体"/>
                <w:color w:val="000000"/>
                <w:sz w:val="24"/>
              </w:rPr>
            </w:pPr>
            <w:r>
              <w:rPr>
                <w:rFonts w:ascii="仿宋_GB2312" w:eastAsia="仿宋_GB2312" w:hAnsi="宋体" w:hint="eastAsia"/>
                <w:color w:val="000000"/>
                <w:sz w:val="24"/>
              </w:rPr>
              <w:t>关键环节</w:t>
            </w: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宋体" w:hint="eastAsia"/>
                <w:sz w:val="24"/>
              </w:rPr>
              <w:t>（</w:t>
            </w:r>
            <w:r>
              <w:rPr>
                <w:rFonts w:ascii="仿宋_GB2312" w:eastAsia="仿宋_GB2312" w:hAnsi="宋体"/>
                <w:sz w:val="24"/>
              </w:rPr>
              <w:t>3</w:t>
            </w:r>
            <w:r>
              <w:rPr>
                <w:rFonts w:ascii="仿宋_GB2312" w:eastAsia="仿宋_GB2312" w:hAnsi="宋体" w:hint="eastAsia"/>
                <w:sz w:val="24"/>
              </w:rPr>
              <w:t>分）</w:t>
            </w:r>
          </w:p>
        </w:tc>
        <w:tc>
          <w:tcPr>
            <w:tcW w:w="4601" w:type="dxa"/>
            <w:vAlign w:val="center"/>
          </w:tcPr>
          <w:p w:rsidR="00975ABB" w:rsidRDefault="00975ABB" w:rsidP="006425B3">
            <w:pPr>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·按时完成</w:t>
            </w:r>
          </w:p>
          <w:p w:rsidR="00975ABB" w:rsidRDefault="00975ABB" w:rsidP="006425B3">
            <w:pPr>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·患者肢体放置合理</w:t>
            </w:r>
          </w:p>
          <w:p w:rsidR="00975ABB" w:rsidRDefault="00975ABB" w:rsidP="006425B3">
            <w:pPr>
              <w:spacing w:line="580" w:lineRule="exact"/>
              <w:rPr>
                <w:rFonts w:ascii="仿宋_GB2312" w:eastAsia="仿宋_GB2312" w:hAnsi="仿宋_GB2312" w:cs="仿宋_GB2312"/>
                <w:sz w:val="24"/>
              </w:rPr>
            </w:pPr>
            <w:r>
              <w:rPr>
                <w:rFonts w:ascii="仿宋_GB2312" w:eastAsia="仿宋_GB2312" w:hAnsi="仿宋_GB2312" w:cs="仿宋_GB2312" w:hint="eastAsia"/>
                <w:sz w:val="24"/>
              </w:rPr>
              <w:t>·注意遵循节力原则</w:t>
            </w:r>
          </w:p>
          <w:p w:rsidR="00975ABB" w:rsidRDefault="00975ABB" w:rsidP="006425B3">
            <w:pPr>
              <w:spacing w:line="580" w:lineRule="exact"/>
              <w:rPr>
                <w:rFonts w:ascii="仿宋_GB2312" w:eastAsia="仿宋_GB2312" w:hAnsi="仿宋_GB2312" w:cs="仿宋_GB2312"/>
                <w:sz w:val="24"/>
              </w:rPr>
            </w:pPr>
            <w:r>
              <w:rPr>
                <w:rFonts w:ascii="仿宋_GB2312" w:eastAsia="仿宋_GB2312" w:hAnsi="仿宋_GB2312" w:cs="仿宋_GB2312" w:hint="eastAsia"/>
                <w:sz w:val="24"/>
              </w:rPr>
              <w:t>·注意保护患者安全</w:t>
            </w:r>
          </w:p>
        </w:tc>
        <w:tc>
          <w:tcPr>
            <w:tcW w:w="853" w:type="dxa"/>
            <w:gridSpan w:val="2"/>
            <w:vAlign w:val="center"/>
          </w:tcPr>
          <w:p w:rsidR="00975ABB" w:rsidRDefault="00975ABB" w:rsidP="006425B3">
            <w:pPr>
              <w:spacing w:line="580" w:lineRule="exact"/>
              <w:ind w:firstLineChars="100" w:firstLine="240"/>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hint="eastAsia"/>
                <w:sz w:val="24"/>
              </w:rPr>
              <w:t>0.5</w:t>
            </w: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hint="eastAsia"/>
                <w:sz w:val="24"/>
              </w:rPr>
              <w:t>0.5</w:t>
            </w: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tc>
        <w:tc>
          <w:tcPr>
            <w:tcW w:w="790" w:type="dxa"/>
          </w:tcPr>
          <w:p w:rsidR="00975ABB" w:rsidRDefault="00975ABB" w:rsidP="006425B3">
            <w:pPr>
              <w:spacing w:line="580" w:lineRule="exact"/>
              <w:jc w:val="center"/>
              <w:rPr>
                <w:rFonts w:ascii="仿宋_GB2312" w:eastAsia="仿宋_GB2312" w:hAnsi="仿宋_GB2312" w:cs="仿宋_GB2312"/>
                <w:sz w:val="24"/>
              </w:rPr>
            </w:pPr>
          </w:p>
        </w:tc>
        <w:tc>
          <w:tcPr>
            <w:tcW w:w="722" w:type="dxa"/>
          </w:tcPr>
          <w:p w:rsidR="00975ABB" w:rsidRDefault="00975ABB" w:rsidP="006425B3">
            <w:pPr>
              <w:spacing w:line="580" w:lineRule="exact"/>
              <w:jc w:val="center"/>
              <w:rPr>
                <w:rFonts w:ascii="仿宋_GB2312" w:eastAsia="仿宋_GB2312" w:hAnsi="仿宋_GB2312" w:cs="仿宋_GB2312"/>
                <w:sz w:val="24"/>
              </w:rPr>
            </w:pPr>
          </w:p>
        </w:tc>
      </w:tr>
      <w:tr w:rsidR="00975ABB" w:rsidTr="003D1746">
        <w:trPr>
          <w:cantSplit/>
          <w:trHeight w:val="547"/>
          <w:jc w:val="center"/>
        </w:trPr>
        <w:tc>
          <w:tcPr>
            <w:tcW w:w="923" w:type="dxa"/>
            <w:vMerge/>
            <w:vAlign w:val="center"/>
          </w:tcPr>
          <w:p w:rsidR="00975ABB" w:rsidRDefault="00975ABB" w:rsidP="006425B3">
            <w:pPr>
              <w:spacing w:line="580" w:lineRule="exact"/>
              <w:jc w:val="center"/>
              <w:rPr>
                <w:sz w:val="24"/>
              </w:rPr>
            </w:pPr>
          </w:p>
        </w:tc>
        <w:tc>
          <w:tcPr>
            <w:tcW w:w="1289" w:type="dxa"/>
            <w:gridSpan w:val="2"/>
            <w:vAlign w:val="center"/>
          </w:tcPr>
          <w:p w:rsidR="00975ABB" w:rsidRDefault="00975ABB" w:rsidP="006425B3">
            <w:pPr>
              <w:spacing w:line="580" w:lineRule="exact"/>
              <w:jc w:val="center"/>
              <w:rPr>
                <w:rFonts w:ascii="仿宋_GB2312" w:eastAsia="仿宋_GB2312" w:hAnsi="宋体" w:cs="Arial"/>
                <w:sz w:val="24"/>
              </w:rPr>
            </w:pPr>
            <w:r>
              <w:rPr>
                <w:rFonts w:ascii="仿宋_GB2312" w:eastAsia="仿宋_GB2312" w:hAnsi="宋体" w:cs="Arial" w:hint="eastAsia"/>
                <w:sz w:val="24"/>
              </w:rPr>
              <w:t>护患沟通</w:t>
            </w: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宋体" w:hint="eastAsia"/>
                <w:sz w:val="24"/>
              </w:rPr>
              <w:t>(</w:t>
            </w:r>
            <w:r w:rsidR="00807740">
              <w:rPr>
                <w:rFonts w:ascii="仿宋_GB2312" w:eastAsia="仿宋_GB2312" w:hAnsi="宋体"/>
                <w:sz w:val="24"/>
              </w:rPr>
              <w:t>2</w:t>
            </w:r>
            <w:r>
              <w:rPr>
                <w:rFonts w:ascii="仿宋_GB2312" w:eastAsia="仿宋_GB2312" w:hAnsi="宋体" w:hint="eastAsia"/>
                <w:sz w:val="24"/>
              </w:rPr>
              <w:t>分)</w:t>
            </w:r>
          </w:p>
        </w:tc>
        <w:tc>
          <w:tcPr>
            <w:tcW w:w="4601" w:type="dxa"/>
            <w:vAlign w:val="center"/>
          </w:tcPr>
          <w:p w:rsidR="00975ABB" w:rsidRDefault="00975ABB" w:rsidP="006425B3">
            <w:pPr>
              <w:spacing w:line="580" w:lineRule="exact"/>
              <w:rPr>
                <w:rFonts w:ascii="仿宋_GB2312" w:eastAsia="仿宋_GB2312" w:hAnsi="仿宋_GB2312" w:cs="仿宋_GB2312"/>
                <w:sz w:val="24"/>
              </w:rPr>
            </w:pPr>
            <w:r>
              <w:rPr>
                <w:rFonts w:ascii="仿宋_GB2312" w:eastAsia="仿宋_GB2312" w:hAnsi="仿宋_GB2312" w:cs="仿宋_GB2312" w:hint="eastAsia"/>
                <w:sz w:val="24"/>
              </w:rPr>
              <w:t>·沟通有效、充分体现人文关怀</w:t>
            </w:r>
          </w:p>
          <w:p w:rsidR="00807740" w:rsidRDefault="00807740" w:rsidP="006425B3">
            <w:pPr>
              <w:spacing w:line="580" w:lineRule="exact"/>
              <w:rPr>
                <w:rFonts w:ascii="仿宋_GB2312" w:eastAsia="仿宋_GB2312" w:hAnsi="仿宋_GB2312" w:cs="仿宋_GB2312"/>
                <w:sz w:val="24"/>
              </w:rPr>
            </w:pPr>
            <w:r w:rsidRPr="00807740">
              <w:rPr>
                <w:rFonts w:ascii="仿宋_GB2312" w:eastAsia="仿宋_GB2312" w:hAnsi="仿宋_GB2312" w:cs="仿宋_GB2312" w:hint="eastAsia"/>
                <w:sz w:val="24"/>
              </w:rPr>
              <w:t>·没有表演痕迹</w:t>
            </w:r>
          </w:p>
        </w:tc>
        <w:tc>
          <w:tcPr>
            <w:tcW w:w="853" w:type="dxa"/>
            <w:gridSpan w:val="2"/>
            <w:vAlign w:val="center"/>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807740" w:rsidRDefault="00807740"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790" w:type="dxa"/>
          </w:tcPr>
          <w:p w:rsidR="00975ABB" w:rsidRDefault="00975ABB" w:rsidP="006425B3">
            <w:pPr>
              <w:spacing w:line="580" w:lineRule="exact"/>
              <w:jc w:val="center"/>
              <w:rPr>
                <w:rFonts w:ascii="仿宋_GB2312" w:eastAsia="仿宋_GB2312" w:hAnsi="仿宋_GB2312" w:cs="仿宋_GB2312"/>
                <w:sz w:val="24"/>
              </w:rPr>
            </w:pPr>
          </w:p>
        </w:tc>
        <w:tc>
          <w:tcPr>
            <w:tcW w:w="722" w:type="dxa"/>
          </w:tcPr>
          <w:p w:rsidR="00975ABB" w:rsidRDefault="00975ABB" w:rsidP="006425B3">
            <w:pPr>
              <w:spacing w:line="580" w:lineRule="exact"/>
              <w:jc w:val="center"/>
              <w:rPr>
                <w:rFonts w:ascii="仿宋_GB2312" w:eastAsia="仿宋_GB2312" w:hAnsi="仿宋_GB2312" w:cs="仿宋_GB2312"/>
                <w:sz w:val="24"/>
              </w:rPr>
            </w:pPr>
          </w:p>
        </w:tc>
      </w:tr>
      <w:tr w:rsidR="00975ABB" w:rsidTr="003B6B00">
        <w:trPr>
          <w:cantSplit/>
          <w:trHeight w:hRule="exact" w:val="579"/>
          <w:jc w:val="center"/>
        </w:trPr>
        <w:tc>
          <w:tcPr>
            <w:tcW w:w="2212" w:type="dxa"/>
            <w:gridSpan w:val="3"/>
            <w:vAlign w:val="center"/>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hint="eastAsia"/>
                <w:sz w:val="24"/>
              </w:rPr>
              <w:t>操作时间</w:t>
            </w:r>
          </w:p>
        </w:tc>
        <w:tc>
          <w:tcPr>
            <w:tcW w:w="4601" w:type="dxa"/>
            <w:vAlign w:val="center"/>
          </w:tcPr>
          <w:p w:rsidR="00975ABB" w:rsidRDefault="00975ABB" w:rsidP="006425B3">
            <w:pPr>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_______分钟</w:t>
            </w:r>
          </w:p>
        </w:tc>
        <w:tc>
          <w:tcPr>
            <w:tcW w:w="853" w:type="dxa"/>
            <w:gridSpan w:val="2"/>
            <w:vAlign w:val="center"/>
          </w:tcPr>
          <w:p w:rsidR="00975ABB" w:rsidRDefault="00975ABB" w:rsidP="006425B3">
            <w:pPr>
              <w:spacing w:line="580" w:lineRule="exact"/>
              <w:jc w:val="center"/>
              <w:rPr>
                <w:rFonts w:ascii="仿宋_GB2312" w:eastAsia="仿宋_GB2312" w:hAnsi="仿宋_GB2312" w:cs="仿宋_GB2312"/>
                <w:sz w:val="24"/>
              </w:rPr>
            </w:pPr>
          </w:p>
        </w:tc>
        <w:tc>
          <w:tcPr>
            <w:tcW w:w="790" w:type="dxa"/>
          </w:tcPr>
          <w:p w:rsidR="00975ABB" w:rsidRDefault="00975ABB" w:rsidP="006425B3">
            <w:pPr>
              <w:spacing w:line="580" w:lineRule="exact"/>
              <w:jc w:val="center"/>
              <w:rPr>
                <w:rFonts w:ascii="仿宋_GB2312" w:eastAsia="仿宋_GB2312" w:hAnsi="仿宋_GB2312" w:cs="仿宋_GB2312"/>
                <w:sz w:val="24"/>
              </w:rPr>
            </w:pPr>
          </w:p>
        </w:tc>
        <w:tc>
          <w:tcPr>
            <w:tcW w:w="722" w:type="dxa"/>
          </w:tcPr>
          <w:p w:rsidR="00975ABB" w:rsidRDefault="00975ABB" w:rsidP="006425B3">
            <w:pPr>
              <w:spacing w:line="580" w:lineRule="exact"/>
              <w:jc w:val="center"/>
              <w:rPr>
                <w:rFonts w:ascii="仿宋_GB2312" w:eastAsia="仿宋_GB2312" w:hAnsi="仿宋_GB2312" w:cs="仿宋_GB2312"/>
                <w:sz w:val="24"/>
              </w:rPr>
            </w:pPr>
          </w:p>
        </w:tc>
      </w:tr>
      <w:tr w:rsidR="00975ABB" w:rsidTr="003B6B00">
        <w:trPr>
          <w:cantSplit/>
          <w:trHeight w:hRule="exact" w:val="559"/>
          <w:jc w:val="center"/>
        </w:trPr>
        <w:tc>
          <w:tcPr>
            <w:tcW w:w="2212" w:type="dxa"/>
            <w:gridSpan w:val="3"/>
            <w:vAlign w:val="center"/>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hint="eastAsia"/>
                <w:sz w:val="24"/>
              </w:rPr>
              <w:t>总    分</w:t>
            </w:r>
          </w:p>
        </w:tc>
        <w:tc>
          <w:tcPr>
            <w:tcW w:w="4601" w:type="dxa"/>
            <w:vAlign w:val="center"/>
          </w:tcPr>
          <w:p w:rsidR="00975ABB" w:rsidRDefault="00975ABB" w:rsidP="006425B3">
            <w:pPr>
              <w:spacing w:line="580" w:lineRule="exact"/>
              <w:jc w:val="left"/>
              <w:rPr>
                <w:rFonts w:ascii="仿宋_GB2312" w:eastAsia="仿宋_GB2312" w:hAnsi="仿宋_GB2312" w:cs="仿宋_GB2312"/>
                <w:sz w:val="24"/>
              </w:rPr>
            </w:pPr>
          </w:p>
        </w:tc>
        <w:tc>
          <w:tcPr>
            <w:tcW w:w="853" w:type="dxa"/>
            <w:gridSpan w:val="2"/>
            <w:vAlign w:val="center"/>
          </w:tcPr>
          <w:p w:rsidR="00975ABB" w:rsidRDefault="00807740"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21</w:t>
            </w:r>
          </w:p>
        </w:tc>
        <w:tc>
          <w:tcPr>
            <w:tcW w:w="790" w:type="dxa"/>
          </w:tcPr>
          <w:p w:rsidR="00975ABB" w:rsidRDefault="00975ABB" w:rsidP="006425B3">
            <w:pPr>
              <w:spacing w:line="580" w:lineRule="exact"/>
              <w:jc w:val="center"/>
              <w:rPr>
                <w:rFonts w:ascii="仿宋_GB2312" w:eastAsia="仿宋_GB2312" w:hAnsi="仿宋_GB2312" w:cs="仿宋_GB2312"/>
                <w:sz w:val="24"/>
              </w:rPr>
            </w:pPr>
          </w:p>
        </w:tc>
        <w:tc>
          <w:tcPr>
            <w:tcW w:w="722" w:type="dxa"/>
          </w:tcPr>
          <w:p w:rsidR="00975ABB" w:rsidRDefault="00975ABB" w:rsidP="006425B3">
            <w:pPr>
              <w:spacing w:line="580" w:lineRule="exact"/>
              <w:jc w:val="center"/>
              <w:rPr>
                <w:rFonts w:ascii="仿宋_GB2312" w:eastAsia="仿宋_GB2312" w:hAnsi="仿宋_GB2312" w:cs="仿宋_GB2312"/>
                <w:sz w:val="24"/>
              </w:rPr>
            </w:pPr>
          </w:p>
        </w:tc>
      </w:tr>
      <w:tr w:rsidR="00975ABB" w:rsidTr="003B6B00">
        <w:trPr>
          <w:cantSplit/>
          <w:trHeight w:hRule="exact" w:val="581"/>
          <w:jc w:val="center"/>
        </w:trPr>
        <w:tc>
          <w:tcPr>
            <w:tcW w:w="2212" w:type="dxa"/>
            <w:gridSpan w:val="3"/>
            <w:vAlign w:val="center"/>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hint="eastAsia"/>
                <w:sz w:val="24"/>
              </w:rPr>
              <w:t>得    分</w:t>
            </w:r>
          </w:p>
        </w:tc>
        <w:tc>
          <w:tcPr>
            <w:tcW w:w="4601" w:type="dxa"/>
            <w:vAlign w:val="center"/>
          </w:tcPr>
          <w:p w:rsidR="00975ABB" w:rsidRDefault="00975ABB" w:rsidP="006425B3">
            <w:pPr>
              <w:spacing w:line="580" w:lineRule="exact"/>
              <w:jc w:val="left"/>
              <w:rPr>
                <w:rFonts w:ascii="仿宋_GB2312" w:eastAsia="仿宋_GB2312" w:hAnsi="仿宋_GB2312" w:cs="仿宋_GB2312"/>
                <w:sz w:val="24"/>
              </w:rPr>
            </w:pPr>
          </w:p>
        </w:tc>
        <w:tc>
          <w:tcPr>
            <w:tcW w:w="853" w:type="dxa"/>
            <w:gridSpan w:val="2"/>
            <w:vAlign w:val="center"/>
          </w:tcPr>
          <w:p w:rsidR="00975ABB" w:rsidRDefault="00975ABB" w:rsidP="006425B3">
            <w:pPr>
              <w:spacing w:line="580" w:lineRule="exact"/>
              <w:jc w:val="center"/>
              <w:rPr>
                <w:rFonts w:ascii="仿宋_GB2312" w:eastAsia="仿宋_GB2312" w:hAnsi="仿宋_GB2312" w:cs="仿宋_GB2312"/>
                <w:sz w:val="24"/>
              </w:rPr>
            </w:pPr>
          </w:p>
        </w:tc>
        <w:tc>
          <w:tcPr>
            <w:tcW w:w="790" w:type="dxa"/>
          </w:tcPr>
          <w:p w:rsidR="00975ABB" w:rsidRDefault="00975ABB" w:rsidP="006425B3">
            <w:pPr>
              <w:spacing w:line="580" w:lineRule="exact"/>
              <w:jc w:val="center"/>
              <w:rPr>
                <w:rFonts w:ascii="仿宋_GB2312" w:eastAsia="仿宋_GB2312" w:hAnsi="仿宋_GB2312" w:cs="仿宋_GB2312"/>
                <w:sz w:val="24"/>
              </w:rPr>
            </w:pPr>
          </w:p>
        </w:tc>
        <w:tc>
          <w:tcPr>
            <w:tcW w:w="722" w:type="dxa"/>
          </w:tcPr>
          <w:p w:rsidR="00975ABB" w:rsidRDefault="00975ABB" w:rsidP="006425B3">
            <w:pPr>
              <w:spacing w:line="580" w:lineRule="exact"/>
              <w:jc w:val="center"/>
              <w:rPr>
                <w:rFonts w:ascii="仿宋_GB2312" w:eastAsia="仿宋_GB2312" w:hAnsi="仿宋_GB2312" w:cs="仿宋_GB2312"/>
                <w:sz w:val="24"/>
              </w:rPr>
            </w:pPr>
          </w:p>
        </w:tc>
      </w:tr>
    </w:tbl>
    <w:p w:rsidR="00AC2904" w:rsidRPr="003B6B00" w:rsidRDefault="00975ABB" w:rsidP="003B6B00">
      <w:pPr>
        <w:snapToGrid w:val="0"/>
        <w:spacing w:line="580" w:lineRule="exact"/>
        <w:rPr>
          <w:rFonts w:ascii="仿宋_GB2312" w:eastAsia="仿宋_GB2312" w:hAnsi="仿宋" w:cs="宋体"/>
          <w:b/>
          <w:bCs/>
          <w:kern w:val="0"/>
          <w:sz w:val="28"/>
          <w:szCs w:val="28"/>
        </w:rPr>
      </w:pPr>
      <w:r>
        <w:rPr>
          <w:rFonts w:ascii="仿宋_GB2312" w:eastAsia="仿宋_GB2312" w:hAnsi="仿宋" w:cs="宋体" w:hint="eastAsia"/>
          <w:bCs/>
          <w:kern w:val="0"/>
          <w:sz w:val="28"/>
          <w:szCs w:val="28"/>
        </w:rPr>
        <w:lastRenderedPageBreak/>
        <w:t xml:space="preserve">裁判签名:  </w:t>
      </w:r>
      <w:r>
        <w:rPr>
          <w:rFonts w:ascii="仿宋_GB2312" w:eastAsia="仿宋_GB2312" w:hAnsi="仿宋" w:cs="宋体" w:hint="eastAsia"/>
          <w:b/>
          <w:bCs/>
          <w:kern w:val="0"/>
          <w:sz w:val="28"/>
          <w:szCs w:val="28"/>
        </w:rPr>
        <w:t xml:space="preserve"> </w:t>
      </w:r>
      <w:r>
        <w:rPr>
          <w:rFonts w:ascii="仿宋_GB2312" w:eastAsia="仿宋_GB2312" w:hAnsi="仿宋" w:cs="宋体" w:hint="eastAsia"/>
          <w:bCs/>
          <w:kern w:val="0"/>
          <w:sz w:val="28"/>
          <w:szCs w:val="28"/>
        </w:rPr>
        <w:t xml:space="preserve"> </w:t>
      </w:r>
      <w:r>
        <w:rPr>
          <w:rFonts w:ascii="仿宋_GB2312" w:eastAsia="仿宋_GB2312" w:hAnsi="仿宋" w:cs="宋体" w:hint="eastAsia"/>
          <w:b/>
          <w:bCs/>
          <w:kern w:val="0"/>
          <w:sz w:val="28"/>
          <w:szCs w:val="28"/>
        </w:rPr>
        <w:t xml:space="preserve"> </w:t>
      </w:r>
      <w:r>
        <w:rPr>
          <w:rFonts w:ascii="仿宋_GB2312" w:eastAsia="仿宋_GB2312" w:hAnsi="仿宋" w:cs="宋体" w:hint="eastAsia"/>
          <w:bCs/>
          <w:kern w:val="0"/>
          <w:sz w:val="28"/>
          <w:szCs w:val="28"/>
        </w:rPr>
        <w:t xml:space="preserve">  </w:t>
      </w:r>
      <w:r>
        <w:rPr>
          <w:rFonts w:ascii="仿宋_GB2312" w:eastAsia="仿宋_GB2312" w:hAnsi="仿宋" w:cs="宋体" w:hint="eastAsia"/>
          <w:b/>
          <w:bCs/>
          <w:kern w:val="0"/>
          <w:sz w:val="28"/>
          <w:szCs w:val="28"/>
        </w:rPr>
        <w:t xml:space="preserve"> </w:t>
      </w:r>
    </w:p>
    <w:p w:rsidR="00F83815" w:rsidRDefault="00F83815" w:rsidP="006425B3">
      <w:pPr>
        <w:spacing w:line="580" w:lineRule="exact"/>
        <w:ind w:firstLineChars="200" w:firstLine="562"/>
        <w:rPr>
          <w:rFonts w:ascii="仿宋_GB2312" w:eastAsia="仿宋_GB2312" w:hAnsi="仿宋_GB2312" w:cs="仿宋_GB2312"/>
          <w:b/>
          <w:bCs/>
          <w:sz w:val="28"/>
          <w:szCs w:val="28"/>
        </w:rPr>
      </w:pPr>
      <w:r w:rsidRPr="00F83815">
        <w:rPr>
          <w:rFonts w:ascii="仿宋_GB2312" w:eastAsia="仿宋_GB2312" w:hAnsi="仿宋_GB2312" w:cs="仿宋_GB2312" w:hint="eastAsia"/>
          <w:b/>
          <w:bCs/>
          <w:sz w:val="28"/>
          <w:szCs w:val="28"/>
        </w:rPr>
        <w:t>十二、奖项设定</w:t>
      </w:r>
    </w:p>
    <w:p w:rsidR="003D1746" w:rsidRPr="003D1746" w:rsidRDefault="003D1746" w:rsidP="006425B3">
      <w:pPr>
        <w:spacing w:line="580" w:lineRule="exact"/>
        <w:ind w:firstLineChars="200" w:firstLine="562"/>
        <w:rPr>
          <w:rFonts w:ascii="仿宋_GB2312" w:eastAsia="仿宋_GB2312" w:hAnsi="仿宋_GB2312" w:cs="仿宋_GB2312"/>
          <w:b/>
          <w:bCs/>
          <w:sz w:val="28"/>
          <w:szCs w:val="28"/>
        </w:rPr>
      </w:pPr>
      <w:r w:rsidRPr="003D1746">
        <w:rPr>
          <w:rFonts w:ascii="仿宋_GB2312" w:eastAsia="仿宋_GB2312" w:hAnsi="仿宋_GB2312" w:cs="仿宋_GB2312" w:hint="eastAsia"/>
          <w:b/>
          <w:bCs/>
          <w:sz w:val="28"/>
          <w:szCs w:val="28"/>
        </w:rPr>
        <w:t>大赛设个人奖</w:t>
      </w:r>
      <w:r w:rsidR="00D052C1">
        <w:rPr>
          <w:rFonts w:ascii="仿宋_GB2312" w:eastAsia="仿宋_GB2312" w:hAnsi="仿宋_GB2312" w:cs="仿宋_GB2312" w:hint="eastAsia"/>
          <w:b/>
          <w:bCs/>
          <w:sz w:val="28"/>
          <w:szCs w:val="28"/>
        </w:rPr>
        <w:t>，</w:t>
      </w:r>
      <w:r w:rsidRPr="003D1746">
        <w:rPr>
          <w:rFonts w:ascii="仿宋_GB2312" w:eastAsia="仿宋_GB2312" w:hAnsi="仿宋_GB2312" w:cs="仿宋_GB2312" w:hint="eastAsia"/>
          <w:b/>
          <w:bCs/>
          <w:sz w:val="28"/>
          <w:szCs w:val="28"/>
        </w:rPr>
        <w:t>大赛组委会向所有获奖</w:t>
      </w:r>
      <w:r w:rsidR="00A3420C">
        <w:rPr>
          <w:rFonts w:ascii="仿宋_GB2312" w:eastAsia="仿宋_GB2312" w:hAnsi="仿宋_GB2312" w:cs="仿宋_GB2312" w:hint="eastAsia"/>
          <w:b/>
          <w:bCs/>
          <w:sz w:val="28"/>
          <w:szCs w:val="28"/>
        </w:rPr>
        <w:t>人员</w:t>
      </w:r>
      <w:r w:rsidRPr="003D1746">
        <w:rPr>
          <w:rFonts w:ascii="仿宋_GB2312" w:eastAsia="仿宋_GB2312" w:hAnsi="仿宋_GB2312" w:cs="仿宋_GB2312" w:hint="eastAsia"/>
          <w:b/>
          <w:bCs/>
          <w:sz w:val="28"/>
          <w:szCs w:val="28"/>
        </w:rPr>
        <w:t>颁发证书。</w:t>
      </w:r>
    </w:p>
    <w:p w:rsidR="003D1746" w:rsidRPr="00A93423" w:rsidRDefault="00A93423" w:rsidP="006425B3">
      <w:pPr>
        <w:snapToGrid w:val="0"/>
        <w:spacing w:line="580" w:lineRule="exact"/>
        <w:ind w:firstLineChars="300" w:firstLine="840"/>
        <w:rPr>
          <w:rFonts w:ascii="仿宋_GB2312" w:eastAsia="仿宋_GB2312" w:hAnsi="仿宋" w:cs="宋体"/>
          <w:bCs/>
          <w:kern w:val="0"/>
          <w:sz w:val="28"/>
          <w:szCs w:val="28"/>
        </w:rPr>
      </w:pPr>
      <w:r w:rsidRPr="00A93423">
        <w:rPr>
          <w:rFonts w:ascii="仿宋_GB2312" w:eastAsia="仿宋_GB2312" w:hAnsi="仿宋" w:cs="宋体" w:hint="eastAsia"/>
          <w:bCs/>
          <w:kern w:val="0"/>
          <w:sz w:val="28"/>
          <w:szCs w:val="28"/>
        </w:rPr>
        <w:t>选手</w:t>
      </w:r>
      <w:r w:rsidR="003D1746" w:rsidRPr="00A93423">
        <w:rPr>
          <w:rFonts w:ascii="仿宋_GB2312" w:eastAsia="仿宋_GB2312" w:hAnsi="仿宋" w:cs="宋体" w:hint="eastAsia"/>
          <w:bCs/>
          <w:kern w:val="0"/>
          <w:sz w:val="28"/>
          <w:szCs w:val="28"/>
        </w:rPr>
        <w:t>个人奖</w:t>
      </w:r>
      <w:r w:rsidRPr="00A93423">
        <w:rPr>
          <w:rFonts w:ascii="仿宋_GB2312" w:eastAsia="仿宋_GB2312" w:hAnsi="仿宋" w:cs="宋体" w:hint="eastAsia"/>
          <w:bCs/>
          <w:kern w:val="0"/>
          <w:sz w:val="28"/>
          <w:szCs w:val="28"/>
        </w:rPr>
        <w:t>：</w:t>
      </w:r>
      <w:r w:rsidR="003D1746" w:rsidRPr="00A93423">
        <w:rPr>
          <w:rFonts w:ascii="仿宋_GB2312" w:eastAsia="仿宋_GB2312" w:hAnsi="仿宋" w:cs="宋体" w:hint="eastAsia"/>
          <w:bCs/>
          <w:kern w:val="0"/>
          <w:sz w:val="28"/>
          <w:szCs w:val="28"/>
        </w:rPr>
        <w:t>个人奖项分为一、二、三等奖，其中一等奖占参赛人数的10%，二等奖占参赛人数的20%，三等奖占参赛人数的30%。</w:t>
      </w:r>
    </w:p>
    <w:p w:rsidR="00C173B8" w:rsidRPr="008850F8" w:rsidRDefault="00C173B8" w:rsidP="006425B3">
      <w:pPr>
        <w:snapToGrid w:val="0"/>
        <w:spacing w:line="580" w:lineRule="exact"/>
        <w:rPr>
          <w:rFonts w:ascii="仿宋_GB2312" w:eastAsia="仿宋_GB2312" w:hAnsi="仿宋" w:cs="宋体"/>
          <w:bCs/>
          <w:kern w:val="0"/>
          <w:sz w:val="28"/>
          <w:szCs w:val="28"/>
        </w:rPr>
      </w:pPr>
      <w:r w:rsidRPr="00C173B8">
        <w:rPr>
          <w:rFonts w:ascii="仿宋_GB2312" w:eastAsia="仿宋_GB2312" w:hAnsi="仿宋" w:cs="宋体" w:hint="eastAsia"/>
          <w:bCs/>
          <w:kern w:val="0"/>
          <w:sz w:val="28"/>
          <w:szCs w:val="28"/>
        </w:rPr>
        <w:t>对技能大赛各专业第一名的综合成绩进行排名, 前３名的由市总工会授予“沈阳市技术大王”,同时颁发“沈阳市五 一劳动奖章”;第４－８名授予“沈阳市技术标兵”;第９—１３名的选 手授予“沈阳市技术能手”(如出现并列排名,按照赛项规程中的优 先条件排名;如遇选手因个人原因退出比赛,按弃权处理,名额</w:t>
      </w:r>
      <w:r w:rsidR="008850F8">
        <w:rPr>
          <w:rFonts w:ascii="仿宋_GB2312" w:eastAsia="仿宋_GB2312" w:hAnsi="仿宋" w:cs="宋体" w:hint="eastAsia"/>
          <w:bCs/>
          <w:kern w:val="0"/>
          <w:sz w:val="28"/>
          <w:szCs w:val="28"/>
        </w:rPr>
        <w:t>不</w:t>
      </w:r>
      <w:r w:rsidRPr="00C173B8">
        <w:rPr>
          <w:rFonts w:ascii="仿宋_GB2312" w:eastAsia="仿宋_GB2312" w:hAnsi="仿宋" w:cs="宋体" w:hint="eastAsia"/>
          <w:bCs/>
          <w:kern w:val="0"/>
          <w:sz w:val="28"/>
          <w:szCs w:val="28"/>
        </w:rPr>
        <w:t>再递补,以下同);对技能大赛综合成绩排名前１３名的选手,由市 教育局授予“沈阳市名师”荣誉称号;对技能大赛综合排名第１４－ ２３名、教师教学能力(信息化)大赛三个赛项的第一名选手,由市 教育局授予“沈阳市骨干教师”荣誉称号(“沈阳市名师”和“沈阳市 骨干教师”荣誉称号的授予纳入全市相应荣誉称号授予的工作中, 不在大赛期间单独授予);对符合条件的,</w:t>
      </w:r>
      <w:r w:rsidR="0075569B">
        <w:rPr>
          <w:rFonts w:ascii="仿宋_GB2312" w:eastAsia="仿宋_GB2312" w:hAnsi="仿宋" w:cs="宋体" w:hint="eastAsia"/>
          <w:bCs/>
          <w:kern w:val="0"/>
          <w:sz w:val="28"/>
          <w:szCs w:val="28"/>
        </w:rPr>
        <w:t>比赛</w:t>
      </w:r>
      <w:r w:rsidRPr="00C173B8">
        <w:rPr>
          <w:rFonts w:ascii="仿宋_GB2312" w:eastAsia="仿宋_GB2312" w:hAnsi="仿宋" w:cs="宋体" w:hint="eastAsia"/>
          <w:bCs/>
          <w:kern w:val="0"/>
          <w:sz w:val="28"/>
          <w:szCs w:val="28"/>
        </w:rPr>
        <w:t>成绩第一名晋升技 师;</w:t>
      </w:r>
      <w:r w:rsidR="0075569B">
        <w:rPr>
          <w:rFonts w:ascii="仿宋_GB2312" w:eastAsia="仿宋_GB2312" w:hAnsi="仿宋" w:cs="宋体" w:hint="eastAsia"/>
          <w:bCs/>
          <w:kern w:val="0"/>
          <w:sz w:val="28"/>
          <w:szCs w:val="28"/>
        </w:rPr>
        <w:t>比赛</w:t>
      </w:r>
      <w:r w:rsidRPr="00C173B8">
        <w:rPr>
          <w:rFonts w:ascii="仿宋_GB2312" w:eastAsia="仿宋_GB2312" w:hAnsi="仿宋" w:cs="宋体" w:hint="eastAsia"/>
          <w:bCs/>
          <w:kern w:val="0"/>
          <w:sz w:val="28"/>
          <w:szCs w:val="28"/>
        </w:rPr>
        <w:t>成绩第二、第三名选手,具备高级工以上资格的可晋升技师,否则只晋升高级工,由人社局颁发高级工证书;对获奖学生的</w:t>
      </w:r>
      <w:r w:rsidR="008850F8">
        <w:rPr>
          <w:rFonts w:ascii="仿宋_GB2312" w:eastAsia="仿宋_GB2312" w:hAnsi="仿宋" w:cs="宋体" w:hint="eastAsia"/>
          <w:bCs/>
          <w:kern w:val="0"/>
          <w:sz w:val="28"/>
          <w:szCs w:val="28"/>
        </w:rPr>
        <w:t>指</w:t>
      </w:r>
      <w:r w:rsidRPr="00C173B8">
        <w:rPr>
          <w:rFonts w:ascii="仿宋_GB2312" w:eastAsia="仿宋_GB2312" w:hAnsi="仿宋" w:cs="宋体" w:hint="eastAsia"/>
          <w:bCs/>
          <w:kern w:val="0"/>
          <w:sz w:val="28"/>
          <w:szCs w:val="28"/>
        </w:rPr>
        <w:t>导教师由大赛组委会颁发相应级别的指导教师证书</w:t>
      </w:r>
      <w:r w:rsidR="008850F8">
        <w:rPr>
          <w:rFonts w:ascii="仿宋_GB2312" w:eastAsia="仿宋_GB2312" w:hAnsi="仿宋" w:cs="宋体" w:hint="eastAsia"/>
          <w:bCs/>
          <w:kern w:val="0"/>
          <w:sz w:val="28"/>
          <w:szCs w:val="28"/>
        </w:rPr>
        <w:t>，</w:t>
      </w:r>
      <w:r w:rsidRPr="00C173B8">
        <w:rPr>
          <w:rFonts w:ascii="仿宋_GB2312" w:eastAsia="仿宋_GB2312" w:hAnsi="仿宋" w:cs="宋体" w:hint="eastAsia"/>
          <w:bCs/>
          <w:kern w:val="0"/>
          <w:sz w:val="28"/>
          <w:szCs w:val="28"/>
        </w:rPr>
        <w:t>已经获得相同称号的不重复颁发</w:t>
      </w:r>
      <w:r w:rsidR="008850F8">
        <w:rPr>
          <w:rFonts w:ascii="仿宋_GB2312" w:eastAsia="仿宋_GB2312" w:hAnsi="仿宋" w:cs="宋体" w:hint="eastAsia"/>
          <w:bCs/>
          <w:kern w:val="0"/>
          <w:sz w:val="28"/>
          <w:szCs w:val="28"/>
        </w:rPr>
        <w:t>。</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十三、赛场预案</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（一）火灾安全事故紧急处理预案</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若发生火灾，及时通知安保负责人,组织人员疏散、切断电源，将易燃易爆物品及时转移到安全地带，同时组织人员使用适宜的灭火器材灭火。</w:t>
      </w:r>
      <w:r w:rsidRPr="00A3420C">
        <w:rPr>
          <w:rFonts w:ascii="仿宋_GB2312" w:eastAsia="仿宋_GB2312" w:hAnsi="仿宋" w:cs="宋体" w:hint="eastAsia"/>
          <w:bCs/>
          <w:kern w:val="0"/>
          <w:sz w:val="28"/>
          <w:szCs w:val="28"/>
        </w:rPr>
        <w:lastRenderedPageBreak/>
        <w:t>对轻伤人员有医护人员进行处置；对重伤人员及时送往医院救治。</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（二）电力供应事故紧急处理预案</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若比赛过程中突发临时停电，安保负责人维持秩序的同时，积极调配专业电工，查明停电原因，采取相应措施。同时现场配有动力电，以备停电时使用。</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（三）设备事故紧急处理预案</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正式开赛前，在监督人员的监示下，进行综合模拟演训，确保设备正常运行、预案可靠可行。赛前准备备用设备和备用赛场，若比赛过程中出现技术平台故障，技术人员立即汇报裁判长，暂停该赛室比赛，及时配合裁判长等相关人员，提出妥善的处置方案，对设备进行调试或更换。若需要更换设备，经专家组组长、裁判长批准后启动备用设备或备用赛场。</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十四、赛项安全</w:t>
      </w:r>
    </w:p>
    <w:p w:rsidR="003D1746" w:rsidRPr="00A3420C" w:rsidRDefault="0075569B" w:rsidP="006425B3">
      <w:pPr>
        <w:spacing w:line="580" w:lineRule="exact"/>
        <w:ind w:firstLineChars="200" w:firstLine="560"/>
        <w:rPr>
          <w:rFonts w:ascii="仿宋_GB2312" w:eastAsia="仿宋_GB2312" w:hAnsi="仿宋" w:cs="宋体"/>
          <w:bCs/>
          <w:kern w:val="0"/>
          <w:sz w:val="28"/>
          <w:szCs w:val="28"/>
        </w:rPr>
      </w:pPr>
      <w:r>
        <w:rPr>
          <w:rFonts w:ascii="仿宋_GB2312" w:eastAsia="仿宋_GB2312" w:hAnsi="仿宋" w:cs="宋体" w:hint="eastAsia"/>
          <w:bCs/>
          <w:kern w:val="0"/>
          <w:sz w:val="28"/>
          <w:szCs w:val="28"/>
        </w:rPr>
        <w:t>大赛办</w:t>
      </w:r>
      <w:r w:rsidR="003D1746" w:rsidRPr="00A3420C">
        <w:rPr>
          <w:rFonts w:ascii="仿宋_GB2312" w:eastAsia="仿宋_GB2312" w:hAnsi="仿宋" w:cs="宋体" w:hint="eastAsia"/>
          <w:bCs/>
          <w:kern w:val="0"/>
          <w:sz w:val="28"/>
          <w:szCs w:val="28"/>
        </w:rPr>
        <w:t>采取切实有效措施，保证大赛期间参赛选手、指导教师、工作人员及观众的人身安全，确保本赛项一切工作顺利开展。</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1.</w:t>
      </w:r>
      <w:r w:rsidR="0075569B">
        <w:rPr>
          <w:rFonts w:ascii="仿宋_GB2312" w:eastAsia="仿宋_GB2312" w:hAnsi="仿宋" w:cs="宋体" w:hint="eastAsia"/>
          <w:bCs/>
          <w:kern w:val="0"/>
          <w:sz w:val="28"/>
          <w:szCs w:val="28"/>
        </w:rPr>
        <w:t>大赛办</w:t>
      </w:r>
      <w:r w:rsidR="00CE2839">
        <w:rPr>
          <w:rFonts w:ascii="仿宋_GB2312" w:eastAsia="仿宋_GB2312" w:hAnsi="仿宋" w:cs="宋体" w:hint="eastAsia"/>
          <w:bCs/>
          <w:kern w:val="0"/>
          <w:sz w:val="28"/>
          <w:szCs w:val="28"/>
        </w:rPr>
        <w:t>须在赛前组织专人对比赛现场，</w:t>
      </w:r>
      <w:r w:rsidRPr="00A3420C">
        <w:rPr>
          <w:rFonts w:ascii="仿宋_GB2312" w:eastAsia="仿宋_GB2312" w:hAnsi="仿宋" w:cs="宋体" w:hint="eastAsia"/>
          <w:bCs/>
          <w:kern w:val="0"/>
          <w:sz w:val="28"/>
          <w:szCs w:val="28"/>
        </w:rPr>
        <w:t>并对安全工作提出明确要求。赛场的布置，赛场内的器材、设备，应符合国家有关安全规定。如有必要，也可进行赛场仿真模拟测试，以发现可能出现的问题。承办院校赛前须按照</w:t>
      </w:r>
      <w:r w:rsidR="0075569B">
        <w:rPr>
          <w:rFonts w:ascii="仿宋_GB2312" w:eastAsia="仿宋_GB2312" w:hAnsi="仿宋" w:cs="宋体" w:hint="eastAsia"/>
          <w:bCs/>
          <w:kern w:val="0"/>
          <w:sz w:val="28"/>
          <w:szCs w:val="28"/>
        </w:rPr>
        <w:t>大赛办</w:t>
      </w:r>
      <w:r w:rsidRPr="00A3420C">
        <w:rPr>
          <w:rFonts w:ascii="仿宋_GB2312" w:eastAsia="仿宋_GB2312" w:hAnsi="仿宋" w:cs="宋体" w:hint="eastAsia"/>
          <w:bCs/>
          <w:kern w:val="0"/>
          <w:sz w:val="28"/>
          <w:szCs w:val="28"/>
        </w:rPr>
        <w:t>要求排除安全隐患。</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2.赛场周围要设立警戒线，防止无关人员进入，发生意外事件。比赛现场内应参照相关职业岗位的要求为选手提供必要的劳动保护。在具有危险性的操作环节，裁判员要严防选手出现错误操作。</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3.</w:t>
      </w:r>
      <w:r w:rsidR="0075569B">
        <w:rPr>
          <w:rFonts w:ascii="仿宋_GB2312" w:eastAsia="仿宋_GB2312" w:hAnsi="仿宋" w:cs="宋体" w:hint="eastAsia"/>
          <w:bCs/>
          <w:kern w:val="0"/>
          <w:sz w:val="28"/>
          <w:szCs w:val="28"/>
        </w:rPr>
        <w:t>大赛办</w:t>
      </w:r>
      <w:r w:rsidRPr="00A3420C">
        <w:rPr>
          <w:rFonts w:ascii="仿宋_GB2312" w:eastAsia="仿宋_GB2312" w:hAnsi="仿宋" w:cs="宋体" w:hint="eastAsia"/>
          <w:bCs/>
          <w:kern w:val="0"/>
          <w:sz w:val="28"/>
          <w:szCs w:val="28"/>
        </w:rPr>
        <w:t>须会同承办院校制定开放赛场和体验区的人员疏导方案。赛</w:t>
      </w:r>
      <w:r w:rsidRPr="00A3420C">
        <w:rPr>
          <w:rFonts w:ascii="仿宋_GB2312" w:eastAsia="仿宋_GB2312" w:hAnsi="仿宋" w:cs="宋体" w:hint="eastAsia"/>
          <w:bCs/>
          <w:kern w:val="0"/>
          <w:sz w:val="28"/>
          <w:szCs w:val="28"/>
        </w:rPr>
        <w:lastRenderedPageBreak/>
        <w:t>场环境中如存在人员密集、车流与人流交错的区域，除了设置齐全的指示标志外，须增加引导人员，并开辟备用通道。</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4.大赛期间，赛项承办院校须在赛场设置医疗医护工作站。在管理的关键岗位，增加力量，建立安全管理日志。</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5.参赛选手、赛项裁判、工作人员严禁携带通讯、摄录设备和未经许可的记录用具进入比赛区域；如确有需要，由赛项承办单位统一配置，统一管理。赛项可根据需要配置安检设备，对进入赛场重要区域的人员进行安检，可在赛场相关区域安放无线屏蔽设备。</w:t>
      </w:r>
    </w:p>
    <w:p w:rsidR="00EB5662" w:rsidRPr="003D1746"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w:t>
      </w:r>
      <w:r w:rsidR="0075569B">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须知</w:t>
      </w:r>
    </w:p>
    <w:p w:rsidR="003D1746" w:rsidRPr="003D1746" w:rsidRDefault="00CE2839" w:rsidP="006425B3">
      <w:pPr>
        <w:spacing w:line="5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3D1746" w:rsidRPr="003D1746">
        <w:rPr>
          <w:rFonts w:ascii="仿宋_GB2312" w:eastAsia="仿宋_GB2312" w:hAnsi="仿宋_GB2312" w:cs="仿宋_GB2312" w:hint="eastAsia"/>
          <w:sz w:val="28"/>
          <w:szCs w:val="28"/>
        </w:rPr>
        <w:t>（一）参赛队须知</w:t>
      </w:r>
    </w:p>
    <w:p w:rsidR="003D1746" w:rsidRPr="003D1746" w:rsidRDefault="003D1746" w:rsidP="006425B3">
      <w:pPr>
        <w:spacing w:line="580" w:lineRule="exact"/>
        <w:ind w:firstLineChars="200" w:firstLine="56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1.所有参赛</w:t>
      </w:r>
      <w:r w:rsidR="008850F8">
        <w:rPr>
          <w:rFonts w:ascii="仿宋_GB2312" w:eastAsia="仿宋_GB2312" w:hAnsi="仿宋_GB2312" w:cs="仿宋_GB2312" w:hint="eastAsia"/>
          <w:sz w:val="28"/>
          <w:szCs w:val="28"/>
        </w:rPr>
        <w:t>选手</w:t>
      </w:r>
      <w:r w:rsidRPr="003D1746">
        <w:rPr>
          <w:rFonts w:ascii="仿宋_GB2312" w:eastAsia="仿宋_GB2312" w:hAnsi="仿宋_GB2312" w:cs="仿宋_GB2312" w:hint="eastAsia"/>
          <w:sz w:val="28"/>
          <w:szCs w:val="28"/>
        </w:rPr>
        <w:t>往返的交通费、食宿费及保险费由各参赛队自理。</w:t>
      </w:r>
    </w:p>
    <w:p w:rsidR="00F40707" w:rsidRDefault="003D1746" w:rsidP="006425B3">
      <w:pPr>
        <w:spacing w:line="580" w:lineRule="exact"/>
        <w:ind w:firstLineChars="200" w:firstLine="56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2.每支参赛队由领队、参赛</w:t>
      </w:r>
      <w:r w:rsidR="008850F8">
        <w:rPr>
          <w:rFonts w:ascii="仿宋_GB2312" w:eastAsia="仿宋_GB2312" w:hAnsi="仿宋_GB2312" w:cs="仿宋_GB2312" w:hint="eastAsia"/>
          <w:sz w:val="28"/>
          <w:szCs w:val="28"/>
        </w:rPr>
        <w:t>选手</w:t>
      </w:r>
      <w:r w:rsidRPr="003D1746">
        <w:rPr>
          <w:rFonts w:ascii="仿宋_GB2312" w:eastAsia="仿宋_GB2312" w:hAnsi="仿宋_GB2312" w:cs="仿宋_GB2312" w:hint="eastAsia"/>
          <w:sz w:val="28"/>
          <w:szCs w:val="28"/>
        </w:rPr>
        <w:t>组成。</w:t>
      </w:r>
    </w:p>
    <w:p w:rsidR="003D1746" w:rsidRPr="003D1746" w:rsidRDefault="003D1746" w:rsidP="006425B3">
      <w:pPr>
        <w:spacing w:line="580" w:lineRule="exact"/>
        <w:ind w:firstLineChars="200" w:firstLine="56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3.所有参赛院校均由</w:t>
      </w:r>
      <w:r w:rsidR="008850F8">
        <w:rPr>
          <w:rFonts w:ascii="仿宋_GB2312" w:eastAsia="仿宋_GB2312" w:hAnsi="仿宋_GB2312" w:cs="仿宋_GB2312" w:hint="eastAsia"/>
          <w:sz w:val="28"/>
          <w:szCs w:val="28"/>
        </w:rPr>
        <w:t>领队</w:t>
      </w:r>
      <w:r w:rsidRPr="003D1746">
        <w:rPr>
          <w:rFonts w:ascii="仿宋_GB2312" w:eastAsia="仿宋_GB2312" w:hAnsi="仿宋_GB2312" w:cs="仿宋_GB2312" w:hint="eastAsia"/>
          <w:sz w:val="28"/>
          <w:szCs w:val="28"/>
        </w:rPr>
        <w:t>带队，否则不予接洽。</w:t>
      </w:r>
    </w:p>
    <w:p w:rsidR="003D1746" w:rsidRPr="003D1746" w:rsidRDefault="003D1746" w:rsidP="006425B3">
      <w:pPr>
        <w:spacing w:line="580" w:lineRule="exact"/>
        <w:ind w:firstLineChars="200" w:firstLine="56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4.各参赛队领队负责比赛的协调工作，应按</w:t>
      </w:r>
      <w:r w:rsidR="0075569B">
        <w:rPr>
          <w:rFonts w:ascii="仿宋_GB2312" w:eastAsia="仿宋_GB2312" w:hAnsi="仿宋_GB2312" w:cs="仿宋_GB2312" w:hint="eastAsia"/>
          <w:sz w:val="28"/>
          <w:szCs w:val="28"/>
        </w:rPr>
        <w:t>大赛办</w:t>
      </w:r>
      <w:r w:rsidRPr="003D1746">
        <w:rPr>
          <w:rFonts w:ascii="仿宋_GB2312" w:eastAsia="仿宋_GB2312" w:hAnsi="仿宋_GB2312" w:cs="仿宋_GB2312" w:hint="eastAsia"/>
          <w:sz w:val="28"/>
          <w:szCs w:val="28"/>
        </w:rPr>
        <w:t>要求准时参加领队会议，并认真传达会议精神；要妥善管理本参赛队人员的日常生活及安全，坚决执行赛项的各项规定，加强对参赛选手的管理，做好赛前准备工作。</w:t>
      </w:r>
    </w:p>
    <w:p w:rsidR="003D1746" w:rsidRPr="003D1746" w:rsidRDefault="003D1746" w:rsidP="006425B3">
      <w:pPr>
        <w:spacing w:line="580" w:lineRule="exact"/>
        <w:ind w:firstLineChars="200" w:firstLine="56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5.各参赛队的领队只可以在本参赛队比赛的时间段凭证件进入赛场直播室进行观摩，其他比赛时间段谢绝进入。</w:t>
      </w:r>
    </w:p>
    <w:p w:rsidR="003D1746" w:rsidRPr="003D1746" w:rsidRDefault="003D1746" w:rsidP="006425B3">
      <w:pPr>
        <w:spacing w:line="580" w:lineRule="exact"/>
        <w:ind w:firstLineChars="200" w:firstLine="56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6.领队负责申诉工作。参赛队认为存在不符合</w:t>
      </w:r>
      <w:r w:rsidR="0075569B">
        <w:rPr>
          <w:rFonts w:ascii="仿宋_GB2312" w:eastAsia="仿宋_GB2312" w:hAnsi="仿宋_GB2312" w:cs="仿宋_GB2312" w:hint="eastAsia"/>
          <w:sz w:val="28"/>
          <w:szCs w:val="28"/>
        </w:rPr>
        <w:t>比赛</w:t>
      </w:r>
      <w:r w:rsidRPr="003D1746">
        <w:rPr>
          <w:rFonts w:ascii="仿宋_GB2312" w:eastAsia="仿宋_GB2312" w:hAnsi="仿宋_GB2312" w:cs="仿宋_GB2312" w:hint="eastAsia"/>
          <w:sz w:val="28"/>
          <w:szCs w:val="28"/>
        </w:rPr>
        <w:t>规定的设备、工具、软件，有失公正的评判、奖励，以及工作人员的违规行为等情况时，须由领队在该赛项</w:t>
      </w:r>
      <w:r w:rsidR="0075569B">
        <w:rPr>
          <w:rFonts w:ascii="仿宋_GB2312" w:eastAsia="仿宋_GB2312" w:hAnsi="仿宋_GB2312" w:cs="仿宋_GB2312" w:hint="eastAsia"/>
          <w:sz w:val="28"/>
          <w:szCs w:val="28"/>
        </w:rPr>
        <w:t>比赛</w:t>
      </w:r>
      <w:r w:rsidRPr="003D1746">
        <w:rPr>
          <w:rFonts w:ascii="仿宋_GB2312" w:eastAsia="仿宋_GB2312" w:hAnsi="仿宋_GB2312" w:cs="仿宋_GB2312" w:hint="eastAsia"/>
          <w:sz w:val="28"/>
          <w:szCs w:val="28"/>
        </w:rPr>
        <w:t>结束后 2 小时内，向赛项仲裁组提交书面申诉材料。领队、指导教师、选手不得与大赛工作人员直接交涉。</w:t>
      </w:r>
    </w:p>
    <w:p w:rsidR="003D1746" w:rsidRPr="003D1746" w:rsidRDefault="00CE2839" w:rsidP="006425B3">
      <w:pPr>
        <w:spacing w:line="5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 xml:space="preserve">     </w:t>
      </w:r>
      <w:r w:rsidR="003D1746" w:rsidRPr="003D1746">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二</w:t>
      </w:r>
      <w:r w:rsidR="003D1746" w:rsidRPr="003D1746">
        <w:rPr>
          <w:rFonts w:ascii="仿宋_GB2312" w:eastAsia="仿宋_GB2312" w:hAnsi="仿宋_GB2312" w:cs="仿宋_GB2312" w:hint="eastAsia"/>
          <w:sz w:val="28"/>
          <w:szCs w:val="28"/>
        </w:rPr>
        <w:t>）参赛选手须知</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1.参赛选手统一着装进入赛场，女选手必须着大赛统一提供的护士服、护士帽、头花、白色护士鞋、自备肤色丝袜；男选手着白工作服、圆顶帽、白鞋、自备白色棉袜。</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2.参赛选手须严格按照规定时间进入候考区和比赛场地，不允许携带任何</w:t>
      </w:r>
      <w:r w:rsidR="0075569B">
        <w:rPr>
          <w:rFonts w:ascii="仿宋_GB2312" w:eastAsia="仿宋_GB2312" w:hAnsi="仿宋_GB2312" w:cs="仿宋_GB2312" w:hint="eastAsia"/>
          <w:sz w:val="28"/>
          <w:szCs w:val="28"/>
        </w:rPr>
        <w:t>比赛</w:t>
      </w:r>
      <w:r w:rsidRPr="003D1746">
        <w:rPr>
          <w:rFonts w:ascii="仿宋_GB2312" w:eastAsia="仿宋_GB2312" w:hAnsi="仿宋_GB2312" w:cs="仿宋_GB2312" w:hint="eastAsia"/>
          <w:sz w:val="28"/>
          <w:szCs w:val="28"/>
        </w:rPr>
        <w:t>规程禁止使用的电子产品及通讯工具，以及其它与</w:t>
      </w:r>
      <w:r w:rsidR="0075569B">
        <w:rPr>
          <w:rFonts w:ascii="仿宋_GB2312" w:eastAsia="仿宋_GB2312" w:hAnsi="仿宋_GB2312" w:cs="仿宋_GB2312" w:hint="eastAsia"/>
          <w:sz w:val="28"/>
          <w:szCs w:val="28"/>
        </w:rPr>
        <w:t>比赛</w:t>
      </w:r>
      <w:r w:rsidRPr="003D1746">
        <w:rPr>
          <w:rFonts w:ascii="仿宋_GB2312" w:eastAsia="仿宋_GB2312" w:hAnsi="仿宋_GB2312" w:cs="仿宋_GB2312" w:hint="eastAsia"/>
          <w:sz w:val="28"/>
          <w:szCs w:val="28"/>
        </w:rPr>
        <w:t>有关的资料和书籍，不得以任何方式泄露参赛院校、选手姓名等涉及</w:t>
      </w:r>
      <w:r w:rsidR="0075569B">
        <w:rPr>
          <w:rFonts w:ascii="仿宋_GB2312" w:eastAsia="仿宋_GB2312" w:hAnsi="仿宋_GB2312" w:cs="仿宋_GB2312" w:hint="eastAsia"/>
          <w:sz w:val="28"/>
          <w:szCs w:val="28"/>
        </w:rPr>
        <w:t>比赛</w:t>
      </w:r>
      <w:r w:rsidRPr="003D1746">
        <w:rPr>
          <w:rFonts w:ascii="仿宋_GB2312" w:eastAsia="仿宋_GB2312" w:hAnsi="仿宋_GB2312" w:cs="仿宋_GB2312" w:hint="eastAsia"/>
          <w:sz w:val="28"/>
          <w:szCs w:val="28"/>
        </w:rPr>
        <w:t>场上应该保密的信息，违规者取消本次比赛成绩。</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3.</w:t>
      </w:r>
      <w:r w:rsidRPr="00F40707">
        <w:rPr>
          <w:rFonts w:ascii="仿宋_GB2312" w:eastAsia="仿宋_GB2312" w:hAnsi="仿宋_GB2312" w:cs="仿宋_GB2312" w:hint="eastAsia"/>
          <w:sz w:val="28"/>
          <w:szCs w:val="28"/>
        </w:rPr>
        <w:t>每个时段参赛队比赛前30分钟到赛项指定地点接受检录</w:t>
      </w:r>
      <w:r w:rsidRPr="003D1746">
        <w:rPr>
          <w:rFonts w:ascii="仿宋_GB2312" w:eastAsia="仿宋_GB2312" w:hAnsi="仿宋_GB2312" w:cs="仿宋_GB2312" w:hint="eastAsia"/>
          <w:sz w:val="28"/>
          <w:szCs w:val="28"/>
        </w:rPr>
        <w:t>，由赛场工作人员负责检录，各参赛选手必须参赛证、身份证和</w:t>
      </w:r>
      <w:r w:rsidR="008850F8">
        <w:rPr>
          <w:rFonts w:ascii="仿宋_GB2312" w:eastAsia="仿宋_GB2312" w:hAnsi="仿宋_GB2312" w:cs="仿宋_GB2312" w:hint="eastAsia"/>
          <w:sz w:val="28"/>
          <w:szCs w:val="28"/>
        </w:rPr>
        <w:t>教师资格证（或工作证</w:t>
      </w:r>
      <w:r w:rsidR="008850F8" w:rsidRPr="008850F8">
        <w:rPr>
          <w:rFonts w:ascii="仿宋_GB2312" w:eastAsia="仿宋_GB2312" w:hAnsi="仿宋_GB2312" w:cs="仿宋_GB2312" w:hint="eastAsia"/>
          <w:sz w:val="28"/>
          <w:szCs w:val="28"/>
        </w:rPr>
        <w:t>）</w:t>
      </w:r>
      <w:r w:rsidRPr="003D1746">
        <w:rPr>
          <w:rFonts w:ascii="仿宋_GB2312" w:eastAsia="仿宋_GB2312" w:hAnsi="仿宋_GB2312" w:cs="仿宋_GB2312" w:hint="eastAsia"/>
          <w:sz w:val="28"/>
          <w:szCs w:val="28"/>
        </w:rPr>
        <w:t>三证齐全。进场前20分钟，由本参赛队的参赛选手抽签决定进入赛室的赛位号。各参赛选手在工作人员的带领下进入侯赛室，接到比赛的通知后，到相应的赛室完成</w:t>
      </w:r>
      <w:r w:rsidR="0075569B">
        <w:rPr>
          <w:rFonts w:ascii="仿宋_GB2312" w:eastAsia="仿宋_GB2312" w:hAnsi="仿宋_GB2312" w:cs="仿宋_GB2312" w:hint="eastAsia"/>
          <w:sz w:val="28"/>
          <w:szCs w:val="28"/>
        </w:rPr>
        <w:t>比赛</w:t>
      </w:r>
      <w:r w:rsidRPr="003D1746">
        <w:rPr>
          <w:rFonts w:ascii="仿宋_GB2312" w:eastAsia="仿宋_GB2312" w:hAnsi="仿宋_GB2312" w:cs="仿宋_GB2312" w:hint="eastAsia"/>
          <w:sz w:val="28"/>
          <w:szCs w:val="28"/>
        </w:rPr>
        <w:t>规定的赛项任务。</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4.</w:t>
      </w:r>
      <w:r w:rsidR="0075569B">
        <w:rPr>
          <w:rFonts w:ascii="仿宋_GB2312" w:eastAsia="仿宋_GB2312" w:hAnsi="仿宋_GB2312" w:cs="仿宋_GB2312" w:hint="eastAsia"/>
          <w:sz w:val="28"/>
          <w:szCs w:val="28"/>
        </w:rPr>
        <w:t>比赛</w:t>
      </w:r>
      <w:r w:rsidRPr="003D1746">
        <w:rPr>
          <w:rFonts w:ascii="仿宋_GB2312" w:eastAsia="仿宋_GB2312" w:hAnsi="仿宋_GB2312" w:cs="仿宋_GB2312" w:hint="eastAsia"/>
          <w:sz w:val="28"/>
          <w:szCs w:val="28"/>
        </w:rPr>
        <w:t>过程中，参赛选手须严格遵守操作流程和规则，并自觉接受裁判的监督和警示。若因突发故障原因导致</w:t>
      </w:r>
      <w:r w:rsidR="0075569B">
        <w:rPr>
          <w:rFonts w:ascii="仿宋_GB2312" w:eastAsia="仿宋_GB2312" w:hAnsi="仿宋_GB2312" w:cs="仿宋_GB2312" w:hint="eastAsia"/>
          <w:sz w:val="28"/>
          <w:szCs w:val="28"/>
        </w:rPr>
        <w:t>比赛</w:t>
      </w:r>
      <w:r w:rsidRPr="003D1746">
        <w:rPr>
          <w:rFonts w:ascii="仿宋_GB2312" w:eastAsia="仿宋_GB2312" w:hAnsi="仿宋_GB2312" w:cs="仿宋_GB2312" w:hint="eastAsia"/>
          <w:sz w:val="28"/>
          <w:szCs w:val="28"/>
        </w:rPr>
        <w:t>中断，应提请裁判确认其原因,并视具体情况做出裁决。</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5.比赛时间到，由裁判示意选手终止操作。选手提前结束</w:t>
      </w:r>
      <w:r w:rsidR="0075569B">
        <w:rPr>
          <w:rFonts w:ascii="仿宋_GB2312" w:eastAsia="仿宋_GB2312" w:hAnsi="仿宋_GB2312" w:cs="仿宋_GB2312" w:hint="eastAsia"/>
          <w:sz w:val="28"/>
          <w:szCs w:val="28"/>
        </w:rPr>
        <w:t>比赛</w:t>
      </w:r>
      <w:r w:rsidRPr="003D1746">
        <w:rPr>
          <w:rFonts w:ascii="仿宋_GB2312" w:eastAsia="仿宋_GB2312" w:hAnsi="仿宋_GB2312" w:cs="仿宋_GB2312" w:hint="eastAsia"/>
          <w:sz w:val="28"/>
          <w:szCs w:val="28"/>
        </w:rPr>
        <w:t>后不得再进行任何操作。选手在</w:t>
      </w:r>
      <w:r w:rsidR="0075569B">
        <w:rPr>
          <w:rFonts w:ascii="仿宋_GB2312" w:eastAsia="仿宋_GB2312" w:hAnsi="仿宋_GB2312" w:cs="仿宋_GB2312" w:hint="eastAsia"/>
          <w:sz w:val="28"/>
          <w:szCs w:val="28"/>
        </w:rPr>
        <w:t>比赛</w:t>
      </w:r>
      <w:r w:rsidRPr="003D1746">
        <w:rPr>
          <w:rFonts w:ascii="仿宋_GB2312" w:eastAsia="仿宋_GB2312" w:hAnsi="仿宋_GB2312" w:cs="仿宋_GB2312" w:hint="eastAsia"/>
          <w:sz w:val="28"/>
          <w:szCs w:val="28"/>
        </w:rPr>
        <w:t>过程中不得擅自离开赛场，如有特殊情况，需经裁判同意后作特殊处理。</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6.参赛选手对于认为有影响个人比赛成绩的裁判行为或设备故障等，应向指导老师反映，由指导老师按大赛制度规定进行申诉。参赛选手不得利用比赛相关的微信群、QQ 群发表虚假信息和不当言论。</w:t>
      </w:r>
    </w:p>
    <w:p w:rsidR="003D1746" w:rsidRPr="003D1746" w:rsidRDefault="00CE2839" w:rsidP="006425B3">
      <w:pPr>
        <w:spacing w:line="5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 xml:space="preserve">     </w:t>
      </w:r>
      <w:r w:rsidR="003D1746" w:rsidRPr="003D1746">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三</w:t>
      </w:r>
      <w:r w:rsidR="003D1746" w:rsidRPr="003D1746">
        <w:rPr>
          <w:rFonts w:ascii="仿宋_GB2312" w:eastAsia="仿宋_GB2312" w:hAnsi="仿宋_GB2312" w:cs="仿宋_GB2312" w:hint="eastAsia"/>
          <w:sz w:val="28"/>
          <w:szCs w:val="28"/>
        </w:rPr>
        <w:t>）工作人员须知</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1.赛场各类工作人员必须统一佩戴由</w:t>
      </w:r>
      <w:r w:rsidR="0075569B">
        <w:rPr>
          <w:rFonts w:ascii="仿宋_GB2312" w:eastAsia="仿宋_GB2312" w:hAnsi="仿宋_GB2312" w:cs="仿宋_GB2312" w:hint="eastAsia"/>
          <w:sz w:val="28"/>
          <w:szCs w:val="28"/>
        </w:rPr>
        <w:t>大赛办</w:t>
      </w:r>
      <w:r w:rsidRPr="003D1746">
        <w:rPr>
          <w:rFonts w:ascii="仿宋_GB2312" w:eastAsia="仿宋_GB2312" w:hAnsi="仿宋_GB2312" w:cs="仿宋_GB2312" w:hint="eastAsia"/>
          <w:sz w:val="28"/>
          <w:szCs w:val="28"/>
        </w:rPr>
        <w:t>印制的相应证件，着装整齐，进入工作岗位。</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2.除</w:t>
      </w:r>
      <w:r w:rsidR="0075569B">
        <w:rPr>
          <w:rFonts w:ascii="仿宋_GB2312" w:eastAsia="仿宋_GB2312" w:hAnsi="仿宋_GB2312" w:cs="仿宋_GB2312" w:hint="eastAsia"/>
          <w:sz w:val="28"/>
          <w:szCs w:val="28"/>
        </w:rPr>
        <w:t>大赛办</w:t>
      </w:r>
      <w:r w:rsidRPr="003D1746">
        <w:rPr>
          <w:rFonts w:ascii="仿宋_GB2312" w:eastAsia="仿宋_GB2312" w:hAnsi="仿宋_GB2312" w:cs="仿宋_GB2312" w:hint="eastAsia"/>
          <w:sz w:val="28"/>
          <w:szCs w:val="28"/>
        </w:rPr>
        <w:t>成员、专家组成员、现场裁判、赛场配备的工作人员外，其他人员未经</w:t>
      </w:r>
      <w:r w:rsidR="0075569B">
        <w:rPr>
          <w:rFonts w:ascii="仿宋_GB2312" w:eastAsia="仿宋_GB2312" w:hAnsi="仿宋_GB2312" w:cs="仿宋_GB2312" w:hint="eastAsia"/>
          <w:sz w:val="28"/>
          <w:szCs w:val="28"/>
        </w:rPr>
        <w:t>大赛办</w:t>
      </w:r>
      <w:r w:rsidRPr="003D1746">
        <w:rPr>
          <w:rFonts w:ascii="仿宋_GB2312" w:eastAsia="仿宋_GB2312" w:hAnsi="仿宋_GB2312" w:cs="仿宋_GB2312" w:hint="eastAsia"/>
          <w:sz w:val="28"/>
          <w:szCs w:val="28"/>
        </w:rPr>
        <w:t>允许不得进入赛场。</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3.新闻媒体人员等进入赛场必须经过</w:t>
      </w:r>
      <w:r w:rsidR="0075569B">
        <w:rPr>
          <w:rFonts w:ascii="仿宋_GB2312" w:eastAsia="仿宋_GB2312" w:hAnsi="仿宋_GB2312" w:cs="仿宋_GB2312" w:hint="eastAsia"/>
          <w:sz w:val="28"/>
          <w:szCs w:val="28"/>
        </w:rPr>
        <w:t>大赛办</w:t>
      </w:r>
      <w:r w:rsidRPr="003D1746">
        <w:rPr>
          <w:rFonts w:ascii="仿宋_GB2312" w:eastAsia="仿宋_GB2312" w:hAnsi="仿宋_GB2312" w:cs="仿宋_GB2312" w:hint="eastAsia"/>
          <w:sz w:val="28"/>
          <w:szCs w:val="28"/>
        </w:rPr>
        <w:t>允许，并且听从现场工作人员的安排和指挥，不得影响</w:t>
      </w:r>
      <w:r w:rsidR="0075569B">
        <w:rPr>
          <w:rFonts w:ascii="仿宋_GB2312" w:eastAsia="仿宋_GB2312" w:hAnsi="仿宋_GB2312" w:cs="仿宋_GB2312" w:hint="eastAsia"/>
          <w:sz w:val="28"/>
          <w:szCs w:val="28"/>
        </w:rPr>
        <w:t>比赛</w:t>
      </w:r>
      <w:r w:rsidRPr="003D1746">
        <w:rPr>
          <w:rFonts w:ascii="仿宋_GB2312" w:eastAsia="仿宋_GB2312" w:hAnsi="仿宋_GB2312" w:cs="仿宋_GB2312" w:hint="eastAsia"/>
          <w:sz w:val="28"/>
          <w:szCs w:val="28"/>
        </w:rPr>
        <w:t>正常进行。</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4.按分工于赛前30分钟准时到岗，严守工作岗位，不迟到，不早退，不得无故离岗，尽职尽责做好职责内各项工作，保证比赛顺利进行。</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5.熟悉</w:t>
      </w:r>
      <w:r w:rsidR="0075569B">
        <w:rPr>
          <w:rFonts w:ascii="仿宋_GB2312" w:eastAsia="仿宋_GB2312" w:hAnsi="仿宋_GB2312" w:cs="仿宋_GB2312" w:hint="eastAsia"/>
          <w:sz w:val="28"/>
          <w:szCs w:val="28"/>
        </w:rPr>
        <w:t>比赛</w:t>
      </w:r>
      <w:r w:rsidRPr="003D1746">
        <w:rPr>
          <w:rFonts w:ascii="仿宋_GB2312" w:eastAsia="仿宋_GB2312" w:hAnsi="仿宋_GB2312" w:cs="仿宋_GB2312" w:hint="eastAsia"/>
          <w:sz w:val="28"/>
          <w:szCs w:val="28"/>
        </w:rPr>
        <w:t>规程，严格按照工作程序和有关规定办事，如遇突发事件，及时向</w:t>
      </w:r>
      <w:r w:rsidR="0075569B">
        <w:rPr>
          <w:rFonts w:ascii="仿宋_GB2312" w:eastAsia="仿宋_GB2312" w:hAnsi="仿宋_GB2312" w:cs="仿宋_GB2312" w:hint="eastAsia"/>
          <w:sz w:val="28"/>
          <w:szCs w:val="28"/>
        </w:rPr>
        <w:t>大赛办</w:t>
      </w:r>
      <w:r w:rsidRPr="003D1746">
        <w:rPr>
          <w:rFonts w:ascii="仿宋_GB2312" w:eastAsia="仿宋_GB2312" w:hAnsi="仿宋_GB2312" w:cs="仿宋_GB2312" w:hint="eastAsia"/>
          <w:sz w:val="28"/>
          <w:szCs w:val="28"/>
        </w:rPr>
        <w:t>报告，同时按照安全工作预案组织指挥人员疏散，确保人员安全，避免重大事故发生。</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十六、申诉与仲裁</w:t>
      </w:r>
    </w:p>
    <w:p w:rsidR="003D1746" w:rsidRPr="00F40707" w:rsidRDefault="003D1746" w:rsidP="006425B3">
      <w:pPr>
        <w:spacing w:line="580" w:lineRule="exact"/>
        <w:ind w:firstLineChars="200" w:firstLine="560"/>
        <w:rPr>
          <w:rFonts w:ascii="仿宋_GB2312" w:eastAsia="仿宋_GB2312" w:hAnsi="仿宋_GB2312" w:cs="仿宋_GB2312"/>
          <w:sz w:val="28"/>
          <w:szCs w:val="28"/>
        </w:rPr>
      </w:pPr>
      <w:r w:rsidRPr="00F40707">
        <w:rPr>
          <w:rFonts w:ascii="仿宋_GB2312" w:eastAsia="仿宋_GB2312" w:hAnsi="仿宋_GB2312" w:cs="仿宋_GB2312" w:hint="eastAsia"/>
          <w:sz w:val="28"/>
          <w:szCs w:val="28"/>
        </w:rPr>
        <w:t>1.各参赛队对不符合大赛和赛项规程规定的仪器、设备、服装、</w:t>
      </w:r>
      <w:r w:rsidR="0075569B">
        <w:rPr>
          <w:rFonts w:ascii="仿宋_GB2312" w:eastAsia="仿宋_GB2312" w:hAnsi="仿宋_GB2312" w:cs="仿宋_GB2312" w:hint="eastAsia"/>
          <w:sz w:val="28"/>
          <w:szCs w:val="28"/>
        </w:rPr>
        <w:t>比赛</w:t>
      </w:r>
      <w:r w:rsidRPr="00F40707">
        <w:rPr>
          <w:rFonts w:ascii="仿宋_GB2312" w:eastAsia="仿宋_GB2312" w:hAnsi="仿宋_GB2312" w:cs="仿宋_GB2312" w:hint="eastAsia"/>
          <w:sz w:val="28"/>
          <w:szCs w:val="28"/>
        </w:rPr>
        <w:t>使用耗材、用品，</w:t>
      </w:r>
      <w:r w:rsidR="0075569B">
        <w:rPr>
          <w:rFonts w:ascii="仿宋_GB2312" w:eastAsia="仿宋_GB2312" w:hAnsi="仿宋_GB2312" w:cs="仿宋_GB2312" w:hint="eastAsia"/>
          <w:sz w:val="28"/>
          <w:szCs w:val="28"/>
        </w:rPr>
        <w:t>比赛</w:t>
      </w:r>
      <w:r w:rsidRPr="00F40707">
        <w:rPr>
          <w:rFonts w:ascii="仿宋_GB2312" w:eastAsia="仿宋_GB2312" w:hAnsi="仿宋_GB2312" w:cs="仿宋_GB2312" w:hint="eastAsia"/>
          <w:sz w:val="28"/>
          <w:szCs w:val="28"/>
        </w:rPr>
        <w:t>执裁、赛场管理，以及工作人员的不规范行为等，可向赛项仲裁组提出申诉。申诉主体为参赛队领队。</w:t>
      </w:r>
    </w:p>
    <w:p w:rsidR="003D1746" w:rsidRPr="00F40707" w:rsidRDefault="003D1746" w:rsidP="006425B3">
      <w:pPr>
        <w:spacing w:line="580" w:lineRule="exact"/>
        <w:ind w:firstLineChars="200" w:firstLine="560"/>
        <w:rPr>
          <w:rFonts w:ascii="仿宋_GB2312" w:eastAsia="仿宋_GB2312" w:hAnsi="仿宋_GB2312" w:cs="仿宋_GB2312"/>
          <w:sz w:val="28"/>
          <w:szCs w:val="28"/>
        </w:rPr>
      </w:pPr>
      <w:r w:rsidRPr="00F40707">
        <w:rPr>
          <w:rFonts w:ascii="仿宋_GB2312" w:eastAsia="仿宋_GB2312" w:hAnsi="仿宋_GB2312" w:cs="仿宋_GB2312" w:hint="eastAsia"/>
          <w:sz w:val="28"/>
          <w:szCs w:val="28"/>
        </w:rPr>
        <w:t>2.仲裁人员的姓名、联系方式、工作地点在</w:t>
      </w:r>
      <w:r w:rsidR="0075569B">
        <w:rPr>
          <w:rFonts w:ascii="仿宋_GB2312" w:eastAsia="仿宋_GB2312" w:hAnsi="仿宋_GB2312" w:cs="仿宋_GB2312" w:hint="eastAsia"/>
          <w:sz w:val="28"/>
          <w:szCs w:val="28"/>
        </w:rPr>
        <w:t>比赛</w:t>
      </w:r>
      <w:r w:rsidRPr="00F40707">
        <w:rPr>
          <w:rFonts w:ascii="仿宋_GB2312" w:eastAsia="仿宋_GB2312" w:hAnsi="仿宋_GB2312" w:cs="仿宋_GB2312" w:hint="eastAsia"/>
          <w:sz w:val="28"/>
          <w:szCs w:val="28"/>
        </w:rPr>
        <w:t>期间向参赛队和工作人员公示，确保信息畅通并同时接受大众监督。</w:t>
      </w:r>
    </w:p>
    <w:p w:rsidR="003D1746" w:rsidRPr="00F40707" w:rsidRDefault="003D1746" w:rsidP="006425B3">
      <w:pPr>
        <w:spacing w:line="580" w:lineRule="exact"/>
        <w:ind w:firstLineChars="200" w:firstLine="560"/>
        <w:rPr>
          <w:rFonts w:ascii="仿宋_GB2312" w:eastAsia="仿宋_GB2312" w:hAnsi="仿宋_GB2312" w:cs="仿宋_GB2312"/>
          <w:sz w:val="28"/>
          <w:szCs w:val="28"/>
        </w:rPr>
      </w:pPr>
      <w:r w:rsidRPr="00F40707">
        <w:rPr>
          <w:rFonts w:ascii="仿宋_GB2312" w:eastAsia="仿宋_GB2312" w:hAnsi="仿宋_GB2312" w:cs="仿宋_GB2312" w:hint="eastAsia"/>
          <w:sz w:val="28"/>
          <w:szCs w:val="28"/>
        </w:rPr>
        <w:t>3.申诉启动时，由领队向赛项仲裁工作组递交亲笔签字同意的书面申诉报告。申诉报告应对申诉事件的现象、发生时间、涉及人员、申诉依据等进行充分、实事求是的叙述。非书面申诉不予受理。</w:t>
      </w:r>
    </w:p>
    <w:p w:rsidR="003D1746" w:rsidRPr="00F40707" w:rsidRDefault="003D1746" w:rsidP="006425B3">
      <w:pPr>
        <w:spacing w:line="580" w:lineRule="exact"/>
        <w:ind w:firstLineChars="200" w:firstLine="560"/>
        <w:rPr>
          <w:rFonts w:ascii="仿宋_GB2312" w:eastAsia="仿宋_GB2312" w:hAnsi="仿宋_GB2312" w:cs="仿宋_GB2312"/>
          <w:sz w:val="28"/>
          <w:szCs w:val="28"/>
        </w:rPr>
      </w:pPr>
      <w:r w:rsidRPr="00F40707">
        <w:rPr>
          <w:rFonts w:ascii="仿宋_GB2312" w:eastAsia="仿宋_GB2312" w:hAnsi="仿宋_GB2312" w:cs="仿宋_GB2312" w:hint="eastAsia"/>
          <w:sz w:val="28"/>
          <w:szCs w:val="28"/>
        </w:rPr>
        <w:t>4.提出申诉的时间应在比赛结束后（选手赛场比赛内容全部完成）2</w:t>
      </w:r>
      <w:r w:rsidRPr="00F40707">
        <w:rPr>
          <w:rFonts w:ascii="仿宋_GB2312" w:eastAsia="仿宋_GB2312" w:hAnsi="仿宋_GB2312" w:cs="仿宋_GB2312" w:hint="eastAsia"/>
          <w:sz w:val="28"/>
          <w:szCs w:val="28"/>
        </w:rPr>
        <w:lastRenderedPageBreak/>
        <w:t>小时内。超过时效不予受理。</w:t>
      </w:r>
    </w:p>
    <w:p w:rsidR="003D1746" w:rsidRPr="00F40707" w:rsidRDefault="003D1746" w:rsidP="006425B3">
      <w:pPr>
        <w:spacing w:line="580" w:lineRule="exact"/>
        <w:ind w:firstLineChars="200" w:firstLine="560"/>
        <w:rPr>
          <w:rFonts w:ascii="仿宋_GB2312" w:eastAsia="仿宋_GB2312" w:hAnsi="仿宋_GB2312" w:cs="仿宋_GB2312"/>
          <w:sz w:val="28"/>
          <w:szCs w:val="28"/>
        </w:rPr>
      </w:pPr>
      <w:r w:rsidRPr="00F40707">
        <w:rPr>
          <w:rFonts w:ascii="仿宋_GB2312" w:eastAsia="仿宋_GB2312" w:hAnsi="仿宋_GB2312" w:cs="仿宋_GB2312" w:hint="eastAsia"/>
          <w:sz w:val="28"/>
          <w:szCs w:val="28"/>
        </w:rPr>
        <w:t>5.赛项仲裁工作组在接到申诉报告后的 2 小时内组织复议，并及时将复议结果以书面形式告知申诉方。</w:t>
      </w:r>
    </w:p>
    <w:p w:rsidR="003D1746" w:rsidRPr="00F40707" w:rsidRDefault="003D1746" w:rsidP="006425B3">
      <w:pPr>
        <w:spacing w:line="580" w:lineRule="exact"/>
        <w:ind w:firstLineChars="200" w:firstLine="560"/>
        <w:rPr>
          <w:rFonts w:ascii="仿宋_GB2312" w:eastAsia="仿宋_GB2312" w:hAnsi="仿宋_GB2312" w:cs="仿宋_GB2312"/>
          <w:sz w:val="28"/>
          <w:szCs w:val="28"/>
        </w:rPr>
      </w:pPr>
      <w:r w:rsidRPr="00F40707">
        <w:rPr>
          <w:rFonts w:ascii="仿宋_GB2312" w:eastAsia="仿宋_GB2312" w:hAnsi="仿宋_GB2312" w:cs="仿宋_GB2312" w:hint="eastAsia"/>
          <w:sz w:val="28"/>
          <w:szCs w:val="28"/>
        </w:rPr>
        <w:t>6.仲裁结果由申诉人签收，不能代收，如在约定时间和地点申诉人离开，视为自行放弃申诉。</w:t>
      </w:r>
    </w:p>
    <w:p w:rsidR="003D1746" w:rsidRPr="00F40707" w:rsidRDefault="003D1746" w:rsidP="006425B3">
      <w:pPr>
        <w:spacing w:line="580" w:lineRule="exact"/>
        <w:ind w:firstLineChars="200" w:firstLine="560"/>
        <w:rPr>
          <w:rFonts w:ascii="仿宋_GB2312" w:eastAsia="仿宋_GB2312" w:hAnsi="仿宋_GB2312" w:cs="仿宋_GB2312"/>
          <w:sz w:val="28"/>
          <w:szCs w:val="28"/>
        </w:rPr>
      </w:pPr>
      <w:r w:rsidRPr="00F40707">
        <w:rPr>
          <w:rFonts w:ascii="仿宋_GB2312" w:eastAsia="仿宋_GB2312" w:hAnsi="仿宋_GB2312" w:cs="仿宋_GB2312" w:hint="eastAsia"/>
          <w:sz w:val="28"/>
          <w:szCs w:val="28"/>
        </w:rPr>
        <w:t>7.申诉方可随时提出放弃申诉。</w:t>
      </w:r>
    </w:p>
    <w:p w:rsidR="003D1746" w:rsidRPr="00F40707" w:rsidRDefault="003D1746" w:rsidP="006425B3">
      <w:pPr>
        <w:spacing w:line="580" w:lineRule="exact"/>
        <w:ind w:firstLineChars="200" w:firstLine="560"/>
        <w:rPr>
          <w:rFonts w:ascii="仿宋_GB2312" w:eastAsia="仿宋_GB2312" w:hAnsi="仿宋_GB2312" w:cs="仿宋_GB2312"/>
          <w:sz w:val="28"/>
          <w:szCs w:val="28"/>
        </w:rPr>
      </w:pPr>
      <w:r w:rsidRPr="00F40707">
        <w:rPr>
          <w:rFonts w:ascii="仿宋_GB2312" w:eastAsia="仿宋_GB2312" w:hAnsi="仿宋_GB2312" w:cs="仿宋_GB2312" w:hint="eastAsia"/>
          <w:sz w:val="28"/>
          <w:szCs w:val="28"/>
        </w:rPr>
        <w:t>8.申诉方必须提供真实的申诉信息并严格遵守申诉程序，不得以任何理由采取过激行为扰乱赛场秩序。</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十七、</w:t>
      </w:r>
      <w:r w:rsidR="0075569B">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观摩</w:t>
      </w:r>
    </w:p>
    <w:p w:rsidR="003D1746" w:rsidRPr="006425B3" w:rsidRDefault="003D1746"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比赛过程在公平和不干扰比赛选手的前提下向各参赛队开放。各参赛队的领队</w:t>
      </w:r>
      <w:r w:rsidR="00CE2839">
        <w:rPr>
          <w:rFonts w:ascii="仿宋_GB2312" w:eastAsia="仿宋_GB2312" w:hAnsi="仿宋_GB2312" w:cs="仿宋_GB2312" w:hint="eastAsia"/>
          <w:sz w:val="28"/>
          <w:szCs w:val="28"/>
        </w:rPr>
        <w:t>，</w:t>
      </w:r>
      <w:r w:rsidRPr="006425B3">
        <w:rPr>
          <w:rFonts w:ascii="仿宋_GB2312" w:eastAsia="仿宋_GB2312" w:hAnsi="仿宋_GB2312" w:cs="仿宋_GB2312" w:hint="eastAsia"/>
          <w:sz w:val="28"/>
          <w:szCs w:val="28"/>
        </w:rPr>
        <w:t>只可以在本参赛队比赛的时间段凭证件进入赛场直播室进行观摩，其他比赛时间段谢绝进入，观摩人员不得违反赛项规定进入赛场，不得同参赛选手、裁判交流，不得传递信息，不得采录</w:t>
      </w:r>
      <w:r w:rsidR="0075569B">
        <w:rPr>
          <w:rFonts w:ascii="仿宋_GB2312" w:eastAsia="仿宋_GB2312" w:hAnsi="仿宋_GB2312" w:cs="仿宋_GB2312" w:hint="eastAsia"/>
          <w:sz w:val="28"/>
          <w:szCs w:val="28"/>
        </w:rPr>
        <w:t>比赛</w:t>
      </w:r>
      <w:r w:rsidRPr="006425B3">
        <w:rPr>
          <w:rFonts w:ascii="仿宋_GB2312" w:eastAsia="仿宋_GB2312" w:hAnsi="仿宋_GB2312" w:cs="仿宋_GB2312" w:hint="eastAsia"/>
          <w:sz w:val="28"/>
          <w:szCs w:val="28"/>
        </w:rPr>
        <w:t>现场数据资料，不得影响比赛的正常进行。</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十八、</w:t>
      </w:r>
      <w:r w:rsidR="0075569B">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直播</w:t>
      </w:r>
    </w:p>
    <w:p w:rsidR="003D1746" w:rsidRPr="006425B3" w:rsidRDefault="003D1746"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1.赛场内部置无盲点录像设备，能实时录制并播送赛场情况。</w:t>
      </w:r>
    </w:p>
    <w:p w:rsidR="003D1746" w:rsidRPr="006425B3" w:rsidRDefault="003D1746"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2.赛场外有大屏幕或投影，同步显示赛场内</w:t>
      </w:r>
      <w:r w:rsidR="0075569B">
        <w:rPr>
          <w:rFonts w:ascii="仿宋_GB2312" w:eastAsia="仿宋_GB2312" w:hAnsi="仿宋_GB2312" w:cs="仿宋_GB2312" w:hint="eastAsia"/>
          <w:sz w:val="28"/>
          <w:szCs w:val="28"/>
        </w:rPr>
        <w:t>比赛</w:t>
      </w:r>
      <w:r w:rsidRPr="006425B3">
        <w:rPr>
          <w:rFonts w:ascii="仿宋_GB2312" w:eastAsia="仿宋_GB2312" w:hAnsi="仿宋_GB2312" w:cs="仿宋_GB2312" w:hint="eastAsia"/>
          <w:sz w:val="28"/>
          <w:szCs w:val="28"/>
        </w:rPr>
        <w:t>状况。</w:t>
      </w:r>
    </w:p>
    <w:p w:rsidR="003D1746" w:rsidRPr="006425B3" w:rsidRDefault="003D1746"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3.多机位拍摄开闭赛式和抽签加密，制作优秀选手采访、优秀指导教师采访、裁判专家点评和企业人士采访视频资料，突出赛项的技能重点与优势特色。为宣传、仲裁、资源转化提供全面的信息资料。</w:t>
      </w:r>
    </w:p>
    <w:p w:rsidR="003D1746" w:rsidRPr="006425B3" w:rsidRDefault="003D1746"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4.开放办赛，由</w:t>
      </w:r>
      <w:r w:rsidR="0075569B">
        <w:rPr>
          <w:rFonts w:ascii="仿宋_GB2312" w:eastAsia="仿宋_GB2312" w:hAnsi="仿宋_GB2312" w:cs="仿宋_GB2312" w:hint="eastAsia"/>
          <w:sz w:val="28"/>
          <w:szCs w:val="28"/>
        </w:rPr>
        <w:t>大赛办</w:t>
      </w:r>
      <w:r w:rsidRPr="006425B3">
        <w:rPr>
          <w:rFonts w:ascii="仿宋_GB2312" w:eastAsia="仿宋_GB2312" w:hAnsi="仿宋_GB2312" w:cs="仿宋_GB2312" w:hint="eastAsia"/>
          <w:sz w:val="28"/>
          <w:szCs w:val="28"/>
        </w:rPr>
        <w:t>安排全过程录像和播放。</w:t>
      </w:r>
    </w:p>
    <w:p w:rsidR="00EB5662" w:rsidRPr="00CE2839" w:rsidRDefault="00296071" w:rsidP="006425B3">
      <w:pPr>
        <w:spacing w:line="580" w:lineRule="exact"/>
        <w:ind w:firstLineChars="200" w:firstLine="562"/>
        <w:rPr>
          <w:rFonts w:ascii="仿宋_GB2312" w:eastAsia="仿宋_GB2312" w:hAnsi="仿宋_GB2312" w:cs="仿宋_GB2312"/>
          <w:b/>
          <w:bCs/>
          <w:sz w:val="28"/>
          <w:szCs w:val="28"/>
        </w:rPr>
      </w:pPr>
      <w:r w:rsidRPr="00CE2839">
        <w:rPr>
          <w:rFonts w:ascii="仿宋_GB2312" w:eastAsia="仿宋_GB2312" w:hAnsi="仿宋_GB2312" w:cs="仿宋_GB2312" w:hint="eastAsia"/>
          <w:b/>
          <w:bCs/>
          <w:sz w:val="28"/>
          <w:szCs w:val="28"/>
        </w:rPr>
        <w:t>十九、资源转化</w:t>
      </w:r>
    </w:p>
    <w:p w:rsidR="00327EDE" w:rsidRPr="00327EDE" w:rsidRDefault="00327EDE" w:rsidP="006425B3">
      <w:pPr>
        <w:spacing w:line="580" w:lineRule="exact"/>
        <w:ind w:firstLineChars="200" w:firstLine="562"/>
        <w:rPr>
          <w:rFonts w:ascii="仿宋_GB2312" w:eastAsia="仿宋_GB2312" w:hAnsi="仿宋_GB2312" w:cs="仿宋_GB2312"/>
          <w:b/>
          <w:bCs/>
          <w:sz w:val="28"/>
          <w:szCs w:val="28"/>
        </w:rPr>
      </w:pPr>
      <w:r w:rsidRPr="00327EDE">
        <w:rPr>
          <w:rFonts w:ascii="仿宋_GB2312" w:eastAsia="仿宋_GB2312" w:hAnsi="仿宋_GB2312" w:cs="仿宋_GB2312" w:hint="eastAsia"/>
          <w:b/>
          <w:bCs/>
          <w:sz w:val="28"/>
          <w:szCs w:val="28"/>
        </w:rPr>
        <w:lastRenderedPageBreak/>
        <w:t>资源转化工作由</w:t>
      </w:r>
      <w:r w:rsidR="0075569B">
        <w:rPr>
          <w:rFonts w:ascii="仿宋_GB2312" w:eastAsia="仿宋_GB2312" w:hAnsi="仿宋_GB2312" w:cs="仿宋_GB2312" w:hint="eastAsia"/>
          <w:b/>
          <w:bCs/>
          <w:sz w:val="28"/>
          <w:szCs w:val="28"/>
        </w:rPr>
        <w:t>大赛办</w:t>
      </w:r>
      <w:r w:rsidRPr="00327EDE">
        <w:rPr>
          <w:rFonts w:ascii="仿宋_GB2312" w:eastAsia="仿宋_GB2312" w:hAnsi="仿宋_GB2312" w:cs="仿宋_GB2312" w:hint="eastAsia"/>
          <w:b/>
          <w:bCs/>
          <w:sz w:val="28"/>
          <w:szCs w:val="28"/>
        </w:rPr>
        <w:t>负责，具体如下：</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（一）利用获奖选手风采展示推广大赛</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赛后即时制作画面精美、伴音动听、播放流畅、时长15分钟左右的赛项宣传片，以及时长10分钟左右的获奖代表队（选手）、指导老师的风采展示片。供有影响力的媒体进行播放，展示我国卫生职业类院校学生的护理技能综合水平，进一步推广大赛的影响力，提高社会参与面和专业覆盖面，提升社会对职业教育的认可度。</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（二）利用</w:t>
      </w:r>
      <w:r w:rsidR="0075569B">
        <w:rPr>
          <w:rFonts w:ascii="仿宋_GB2312" w:eastAsia="仿宋_GB2312" w:hAnsi="仿宋_GB2312" w:cs="仿宋_GB2312" w:hint="eastAsia"/>
          <w:sz w:val="28"/>
          <w:szCs w:val="28"/>
        </w:rPr>
        <w:t>比赛</w:t>
      </w:r>
      <w:r w:rsidRPr="006425B3">
        <w:rPr>
          <w:rFonts w:ascii="仿宋_GB2312" w:eastAsia="仿宋_GB2312" w:hAnsi="仿宋_GB2312" w:cs="仿宋_GB2312" w:hint="eastAsia"/>
          <w:sz w:val="28"/>
          <w:szCs w:val="28"/>
        </w:rPr>
        <w:t>成果进行教学资源建设</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1.</w:t>
      </w:r>
      <w:r w:rsidR="0075569B">
        <w:rPr>
          <w:rFonts w:ascii="仿宋_GB2312" w:eastAsia="仿宋_GB2312" w:hAnsi="仿宋_GB2312" w:cs="仿宋_GB2312" w:hint="eastAsia"/>
          <w:sz w:val="28"/>
          <w:szCs w:val="28"/>
        </w:rPr>
        <w:t>比赛</w:t>
      </w:r>
      <w:r w:rsidRPr="006425B3">
        <w:rPr>
          <w:rFonts w:ascii="仿宋_GB2312" w:eastAsia="仿宋_GB2312" w:hAnsi="仿宋_GB2312" w:cs="仿宋_GB2312" w:hint="eastAsia"/>
          <w:sz w:val="28"/>
          <w:szCs w:val="28"/>
        </w:rPr>
        <w:t>过程视频资源转化：比赛过程中所有选手的录像资料，通过教师的点评与后期加工制作，在赛后三个月内制成影像资料，为各个学校护理实践教学提供真实生动的视频资源，有利于学生对相关知识与技能的认识与掌握，促进教学方式和评价方式的改革。裁判及专家的点评和访谈视频使各中职院校的领导和师生进一步明确目前护理教学存在的问题和今后改革的方向，促进学校教学与临床岗位应用无缝对接。</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2.完善理论赛题库：由大赛专家组成员参与建设及不断完善，建立讨论互动平台，这样既能使全国各职业院校之间加强专业交流，又能让</w:t>
      </w:r>
      <w:r w:rsidR="0075569B">
        <w:rPr>
          <w:rFonts w:ascii="仿宋_GB2312" w:eastAsia="仿宋_GB2312" w:hAnsi="仿宋_GB2312" w:cs="仿宋_GB2312" w:hint="eastAsia"/>
          <w:sz w:val="28"/>
          <w:szCs w:val="28"/>
        </w:rPr>
        <w:t>比赛</w:t>
      </w:r>
      <w:r w:rsidRPr="006425B3">
        <w:rPr>
          <w:rFonts w:ascii="仿宋_GB2312" w:eastAsia="仿宋_GB2312" w:hAnsi="仿宋_GB2312" w:cs="仿宋_GB2312" w:hint="eastAsia"/>
          <w:sz w:val="28"/>
          <w:szCs w:val="28"/>
        </w:rPr>
        <w:t>内容融入到教学改革中，推动专业教学改革，从而培养适合临床需要的高素质技能人才，提高学生的岗位执行能力、分析解决问题的综合能力。</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（三）建设临床护理专家和教师信息交流平台</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为了扩大“以赛促教、以赛促改、以赛促管、以赛促建”的成效，建立全国知名医院临床一线护理专家和职业院校的护理教育专家信息库。通过举办专家研讨会、参赛院校交流会，建立中职组护理赛项官方微博、微</w:t>
      </w:r>
      <w:r w:rsidRPr="006425B3">
        <w:rPr>
          <w:rFonts w:ascii="仿宋_GB2312" w:eastAsia="仿宋_GB2312" w:hAnsi="仿宋_GB2312" w:cs="仿宋_GB2312" w:hint="eastAsia"/>
          <w:sz w:val="28"/>
          <w:szCs w:val="28"/>
        </w:rPr>
        <w:lastRenderedPageBreak/>
        <w:t>信等，搭建交流平台，加强护理专业教师和临床护理专家沟通交流，及时了解临床护理新理论、新知识、新技术，实现临床护理专家与学校护理教师互兼互聘，在深层次共享教育资源，使护理教学贴近岗位、贴近临床、贴近服务对象。</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（四）应用比赛“范式”提高实训内容与岗位应用的契合度</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比赛的技术操作项目、技术标准、路径、考核环境等均是仿照现行的临床护理技术操作规范及医院工作情境而设定的，使之更加贴近临床护理工作岗位，为护理专业的实践教学改革提供了一种“范式”。为了更好地实施这种“范式”，必须进行实践教学模式的改革创新，即改革以课程为中心开展实训向以完成工作任务开展实训的模式转变，在加强对护理岗位工作任务调研分析的基础上，针对完成岗位工作任务应具备的能力来确定实训项目，按照完成工作任务的必备条件设置工作情境，按照技术操作项目的流程进行规范化实训，并通过建立正常的考评制度和</w:t>
      </w:r>
      <w:r w:rsidR="0075569B">
        <w:rPr>
          <w:rFonts w:ascii="仿宋_GB2312" w:eastAsia="仿宋_GB2312" w:hAnsi="仿宋_GB2312" w:cs="仿宋_GB2312" w:hint="eastAsia"/>
          <w:sz w:val="28"/>
          <w:szCs w:val="28"/>
        </w:rPr>
        <w:t>比赛</w:t>
      </w:r>
      <w:r w:rsidRPr="006425B3">
        <w:rPr>
          <w:rFonts w:ascii="仿宋_GB2312" w:eastAsia="仿宋_GB2312" w:hAnsi="仿宋_GB2312" w:cs="仿宋_GB2312" w:hint="eastAsia"/>
          <w:sz w:val="28"/>
          <w:szCs w:val="28"/>
        </w:rPr>
        <w:t>等形式不断提高实践教学质量，全面提高学生未来就业岗位的适应能力和就业竞争力。</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（五）利用大赛成果召开专题研讨交流会推进专业建设</w:t>
      </w:r>
    </w:p>
    <w:p w:rsidR="003D1746"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本次</w:t>
      </w:r>
      <w:r w:rsidR="0075569B">
        <w:rPr>
          <w:rFonts w:ascii="仿宋_GB2312" w:eastAsia="仿宋_GB2312" w:hAnsi="仿宋_GB2312" w:cs="仿宋_GB2312" w:hint="eastAsia"/>
          <w:sz w:val="28"/>
          <w:szCs w:val="28"/>
        </w:rPr>
        <w:t>比赛</w:t>
      </w:r>
      <w:r w:rsidRPr="006425B3">
        <w:rPr>
          <w:rFonts w:ascii="仿宋_GB2312" w:eastAsia="仿宋_GB2312" w:hAnsi="仿宋_GB2312" w:cs="仿宋_GB2312" w:hint="eastAsia"/>
          <w:sz w:val="28"/>
          <w:szCs w:val="28"/>
        </w:rPr>
        <w:t>内容以临床真实案例为导向，案例分析侧重考量参赛选手运用所学知识分析问题、解决问题的实际能力；相关的技术操作项目是在仿真情境中以现行的护理工作流程为路径和技术标准为标杆，侧重考量参赛选手技术操作的规范和熟练程度及职业素养；使之更贴近临床、贴近岗位、贴近服务对象，为深化护理专业的教育教学改革起到一种很好的导向作用。安排在暑假期间召开一次护理技能大赛专题研讨会，总结经验，针对存在问题研讨改进措施，如重新整合教学内容，构建新的课程体系，改进教学</w:t>
      </w:r>
      <w:r w:rsidRPr="006425B3">
        <w:rPr>
          <w:rFonts w:ascii="仿宋_GB2312" w:eastAsia="仿宋_GB2312" w:hAnsi="仿宋_GB2312" w:cs="仿宋_GB2312" w:hint="eastAsia"/>
          <w:sz w:val="28"/>
          <w:szCs w:val="28"/>
        </w:rPr>
        <w:lastRenderedPageBreak/>
        <w:t>方式和创新培养模式，使</w:t>
      </w:r>
      <w:r w:rsidR="0075569B">
        <w:rPr>
          <w:rFonts w:ascii="仿宋_GB2312" w:eastAsia="仿宋_GB2312" w:hAnsi="仿宋_GB2312" w:cs="仿宋_GB2312" w:hint="eastAsia"/>
          <w:sz w:val="28"/>
          <w:szCs w:val="28"/>
        </w:rPr>
        <w:t>比赛</w:t>
      </w:r>
      <w:r w:rsidRPr="006425B3">
        <w:rPr>
          <w:rFonts w:ascii="仿宋_GB2312" w:eastAsia="仿宋_GB2312" w:hAnsi="仿宋_GB2312" w:cs="仿宋_GB2312" w:hint="eastAsia"/>
          <w:sz w:val="28"/>
          <w:szCs w:val="28"/>
        </w:rPr>
        <w:t>资源“落地生根”，全面提升专业建设水平。</w:t>
      </w:r>
    </w:p>
    <w:p w:rsidR="0097580E" w:rsidRPr="006425B3" w:rsidRDefault="0097580E" w:rsidP="006425B3">
      <w:pPr>
        <w:spacing w:line="580" w:lineRule="exact"/>
        <w:ind w:firstLineChars="200" w:firstLine="560"/>
        <w:rPr>
          <w:rFonts w:ascii="仿宋_GB2312" w:eastAsia="仿宋_GB2312" w:hAnsi="仿宋_GB2312" w:cs="仿宋_GB2312"/>
          <w:sz w:val="28"/>
          <w:szCs w:val="28"/>
        </w:rPr>
      </w:pPr>
    </w:p>
    <w:p w:rsidR="0097580E" w:rsidRDefault="0097580E" w:rsidP="006425B3">
      <w:pPr>
        <w:spacing w:line="580" w:lineRule="exact"/>
        <w:rPr>
          <w:rFonts w:ascii="仿宋_GB2312" w:eastAsia="仿宋_GB2312"/>
          <w:sz w:val="32"/>
          <w:szCs w:val="32"/>
        </w:rPr>
      </w:pPr>
      <w:r>
        <w:rPr>
          <w:rFonts w:ascii="仿宋_GB2312" w:eastAsia="仿宋_GB2312" w:hint="eastAsia"/>
          <w:sz w:val="32"/>
          <w:szCs w:val="32"/>
        </w:rPr>
        <w:t xml:space="preserve"> </w:t>
      </w:r>
    </w:p>
    <w:sectPr w:rsidR="0097580E" w:rsidSect="006425B3">
      <w:footerReference w:type="default" r:id="rId9"/>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D60" w:rsidRDefault="00742D60" w:rsidP="00EB5662">
      <w:r>
        <w:separator/>
      </w:r>
    </w:p>
  </w:endnote>
  <w:endnote w:type="continuationSeparator" w:id="0">
    <w:p w:rsidR="00742D60" w:rsidRDefault="00742D60" w:rsidP="00EB56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227876"/>
      <w:docPartObj>
        <w:docPartGallery w:val="Page Numbers (Bottom of Page)"/>
        <w:docPartUnique/>
      </w:docPartObj>
    </w:sdtPr>
    <w:sdtContent>
      <w:p w:rsidR="00CE2839" w:rsidRDefault="006208E1">
        <w:pPr>
          <w:pStyle w:val="a5"/>
          <w:jc w:val="center"/>
        </w:pPr>
        <w:fldSimple w:instr=" PAGE   \* MERGEFORMAT ">
          <w:r w:rsidR="00984BF2" w:rsidRPr="00984BF2">
            <w:rPr>
              <w:noProof/>
              <w:lang w:val="zh-CN"/>
            </w:rPr>
            <w:t>15</w:t>
          </w:r>
        </w:fldSimple>
      </w:p>
    </w:sdtContent>
  </w:sdt>
  <w:p w:rsidR="00CE2839" w:rsidRDefault="00CE283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D60" w:rsidRDefault="00742D60" w:rsidP="00EB5662">
      <w:r>
        <w:separator/>
      </w:r>
    </w:p>
  </w:footnote>
  <w:footnote w:type="continuationSeparator" w:id="0">
    <w:p w:rsidR="00742D60" w:rsidRDefault="00742D60" w:rsidP="00EB56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70448A"/>
    <w:multiLevelType w:val="hybridMultilevel"/>
    <w:tmpl w:val="228A744E"/>
    <w:lvl w:ilvl="0" w:tplc="214CB382">
      <w:start w:val="1"/>
      <w:numFmt w:val="japaneseCounting"/>
      <w:lvlText w:val="（%1）"/>
      <w:lvlJc w:val="left"/>
      <w:pPr>
        <w:ind w:left="1400" w:hanging="84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591832AA"/>
    <w:multiLevelType w:val="hybridMultilevel"/>
    <w:tmpl w:val="2FDC8156"/>
    <w:lvl w:ilvl="0" w:tplc="DC4C0D64">
      <w:start w:val="1"/>
      <w:numFmt w:val="japaneseCounting"/>
      <w:lvlText w:val="（%1）"/>
      <w:lvlJc w:val="left"/>
      <w:pPr>
        <w:ind w:left="1549" w:hanging="84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hideSpellingErrors/>
  <w:hideGrammaticalErrors/>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3C09"/>
    <w:rsid w:val="00082E8D"/>
    <w:rsid w:val="000858B8"/>
    <w:rsid w:val="000E37A8"/>
    <w:rsid w:val="000F20FD"/>
    <w:rsid w:val="001065C9"/>
    <w:rsid w:val="00106D0B"/>
    <w:rsid w:val="00141E76"/>
    <w:rsid w:val="001864EC"/>
    <w:rsid w:val="00194821"/>
    <w:rsid w:val="001959A1"/>
    <w:rsid w:val="001A1B17"/>
    <w:rsid w:val="001A5BC6"/>
    <w:rsid w:val="001B1722"/>
    <w:rsid w:val="001B2621"/>
    <w:rsid w:val="001C29C2"/>
    <w:rsid w:val="001C5EC1"/>
    <w:rsid w:val="00240F6A"/>
    <w:rsid w:val="00257DAE"/>
    <w:rsid w:val="0027695B"/>
    <w:rsid w:val="00287716"/>
    <w:rsid w:val="00296071"/>
    <w:rsid w:val="002D40E9"/>
    <w:rsid w:val="002E2D4C"/>
    <w:rsid w:val="002F70E7"/>
    <w:rsid w:val="002F7B0F"/>
    <w:rsid w:val="00310753"/>
    <w:rsid w:val="0031111D"/>
    <w:rsid w:val="00327EDE"/>
    <w:rsid w:val="0033621C"/>
    <w:rsid w:val="00336EDB"/>
    <w:rsid w:val="00371470"/>
    <w:rsid w:val="00383525"/>
    <w:rsid w:val="00395837"/>
    <w:rsid w:val="003B216E"/>
    <w:rsid w:val="003B6B00"/>
    <w:rsid w:val="003D1746"/>
    <w:rsid w:val="003E3AD2"/>
    <w:rsid w:val="004023C5"/>
    <w:rsid w:val="00405006"/>
    <w:rsid w:val="00405887"/>
    <w:rsid w:val="004179A4"/>
    <w:rsid w:val="00463C09"/>
    <w:rsid w:val="00486257"/>
    <w:rsid w:val="00486973"/>
    <w:rsid w:val="00495961"/>
    <w:rsid w:val="004960F8"/>
    <w:rsid w:val="004A1AD9"/>
    <w:rsid w:val="004A27F0"/>
    <w:rsid w:val="004E6D9B"/>
    <w:rsid w:val="00524E9E"/>
    <w:rsid w:val="00527983"/>
    <w:rsid w:val="00543880"/>
    <w:rsid w:val="005C3ECA"/>
    <w:rsid w:val="005D4273"/>
    <w:rsid w:val="006208E1"/>
    <w:rsid w:val="00632127"/>
    <w:rsid w:val="006425B3"/>
    <w:rsid w:val="006B4344"/>
    <w:rsid w:val="006D6C8B"/>
    <w:rsid w:val="006D7FBB"/>
    <w:rsid w:val="006E0AFE"/>
    <w:rsid w:val="006E2807"/>
    <w:rsid w:val="006F7CF8"/>
    <w:rsid w:val="00742D60"/>
    <w:rsid w:val="0075569B"/>
    <w:rsid w:val="00761A65"/>
    <w:rsid w:val="00764415"/>
    <w:rsid w:val="007664AB"/>
    <w:rsid w:val="00775B24"/>
    <w:rsid w:val="00795E83"/>
    <w:rsid w:val="007D7DE5"/>
    <w:rsid w:val="00805450"/>
    <w:rsid w:val="00807740"/>
    <w:rsid w:val="00815E73"/>
    <w:rsid w:val="008165FD"/>
    <w:rsid w:val="00834ABE"/>
    <w:rsid w:val="00870A32"/>
    <w:rsid w:val="00874004"/>
    <w:rsid w:val="008850F8"/>
    <w:rsid w:val="00886E1D"/>
    <w:rsid w:val="008A09DC"/>
    <w:rsid w:val="008B7A30"/>
    <w:rsid w:val="008D2BDC"/>
    <w:rsid w:val="008D7E5E"/>
    <w:rsid w:val="008F50DC"/>
    <w:rsid w:val="00915FA1"/>
    <w:rsid w:val="0097580E"/>
    <w:rsid w:val="00975ABB"/>
    <w:rsid w:val="00984BF2"/>
    <w:rsid w:val="00997D57"/>
    <w:rsid w:val="009A5F13"/>
    <w:rsid w:val="009D65B5"/>
    <w:rsid w:val="00A016CA"/>
    <w:rsid w:val="00A13239"/>
    <w:rsid w:val="00A23AD6"/>
    <w:rsid w:val="00A310B5"/>
    <w:rsid w:val="00A31F98"/>
    <w:rsid w:val="00A3420C"/>
    <w:rsid w:val="00A40EDE"/>
    <w:rsid w:val="00A55258"/>
    <w:rsid w:val="00A60018"/>
    <w:rsid w:val="00A93423"/>
    <w:rsid w:val="00AB1946"/>
    <w:rsid w:val="00AC2904"/>
    <w:rsid w:val="00AD6815"/>
    <w:rsid w:val="00AE490D"/>
    <w:rsid w:val="00AF2170"/>
    <w:rsid w:val="00AF58B2"/>
    <w:rsid w:val="00B17AA0"/>
    <w:rsid w:val="00B212D9"/>
    <w:rsid w:val="00B2533F"/>
    <w:rsid w:val="00B445E6"/>
    <w:rsid w:val="00B45F04"/>
    <w:rsid w:val="00B56EB3"/>
    <w:rsid w:val="00B73232"/>
    <w:rsid w:val="00B9761C"/>
    <w:rsid w:val="00BD138F"/>
    <w:rsid w:val="00BD4D7B"/>
    <w:rsid w:val="00C173B8"/>
    <w:rsid w:val="00C21FFC"/>
    <w:rsid w:val="00C37269"/>
    <w:rsid w:val="00C45A9C"/>
    <w:rsid w:val="00C5771C"/>
    <w:rsid w:val="00C61318"/>
    <w:rsid w:val="00C90C0D"/>
    <w:rsid w:val="00C9651A"/>
    <w:rsid w:val="00CB3C6B"/>
    <w:rsid w:val="00CE2839"/>
    <w:rsid w:val="00CE2F94"/>
    <w:rsid w:val="00CF05E3"/>
    <w:rsid w:val="00D052BF"/>
    <w:rsid w:val="00D052C1"/>
    <w:rsid w:val="00D374BE"/>
    <w:rsid w:val="00D403D3"/>
    <w:rsid w:val="00D43FB8"/>
    <w:rsid w:val="00D559EE"/>
    <w:rsid w:val="00DB21C3"/>
    <w:rsid w:val="00DB6069"/>
    <w:rsid w:val="00DD14F0"/>
    <w:rsid w:val="00DE36E0"/>
    <w:rsid w:val="00DF0304"/>
    <w:rsid w:val="00E27A2C"/>
    <w:rsid w:val="00E4623A"/>
    <w:rsid w:val="00E526DC"/>
    <w:rsid w:val="00E5381C"/>
    <w:rsid w:val="00E92142"/>
    <w:rsid w:val="00EA39B5"/>
    <w:rsid w:val="00EA7C30"/>
    <w:rsid w:val="00EB0A75"/>
    <w:rsid w:val="00EB5662"/>
    <w:rsid w:val="00EE5099"/>
    <w:rsid w:val="00EF294C"/>
    <w:rsid w:val="00F154A0"/>
    <w:rsid w:val="00F205DE"/>
    <w:rsid w:val="00F26666"/>
    <w:rsid w:val="00F33532"/>
    <w:rsid w:val="00F34162"/>
    <w:rsid w:val="00F3646E"/>
    <w:rsid w:val="00F40707"/>
    <w:rsid w:val="00F4660D"/>
    <w:rsid w:val="00F7450C"/>
    <w:rsid w:val="00F83815"/>
    <w:rsid w:val="00FA0281"/>
    <w:rsid w:val="00FB5FD4"/>
    <w:rsid w:val="00FC482E"/>
    <w:rsid w:val="00FC5D67"/>
    <w:rsid w:val="1C6500DA"/>
    <w:rsid w:val="1F2953F9"/>
    <w:rsid w:val="21FF1B04"/>
    <w:rsid w:val="37F30A8A"/>
    <w:rsid w:val="3EE475F5"/>
    <w:rsid w:val="40CF3EBF"/>
    <w:rsid w:val="47B9580E"/>
    <w:rsid w:val="4AD961F8"/>
    <w:rsid w:val="4BBA78B1"/>
    <w:rsid w:val="4CF47C43"/>
    <w:rsid w:val="4D370E5D"/>
    <w:rsid w:val="4FC863DA"/>
    <w:rsid w:val="507D3439"/>
    <w:rsid w:val="556B391A"/>
    <w:rsid w:val="567B428F"/>
    <w:rsid w:val="579A679A"/>
    <w:rsid w:val="5DDB1A6A"/>
    <w:rsid w:val="67063526"/>
    <w:rsid w:val="6E0473D9"/>
    <w:rsid w:val="6FB06DAF"/>
    <w:rsid w:val="75806A1E"/>
    <w:rsid w:val="76CE1637"/>
    <w:rsid w:val="79D815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662"/>
    <w:pPr>
      <w:widowControl w:val="0"/>
      <w:jc w:val="both"/>
    </w:pPr>
    <w:rPr>
      <w:rFonts w:ascii="Calibri" w:hAnsi="Calibri"/>
      <w:kern w:val="2"/>
      <w:sz w:val="21"/>
      <w:szCs w:val="24"/>
    </w:rPr>
  </w:style>
  <w:style w:type="paragraph" w:styleId="3">
    <w:name w:val="heading 3"/>
    <w:basedOn w:val="a"/>
    <w:next w:val="a"/>
    <w:link w:val="3Char"/>
    <w:uiPriority w:val="99"/>
    <w:qFormat/>
    <w:rsid w:val="00FC482E"/>
    <w:pPr>
      <w:keepNext/>
      <w:keepLines/>
      <w:spacing w:before="260" w:after="260" w:line="412" w:lineRule="auto"/>
      <w:outlineLvl w:val="2"/>
    </w:pPr>
    <w:rPr>
      <w:rFonts w:ascii="Times New Roman" w:hAnsi="Times New Roman"/>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5662"/>
    <w:pPr>
      <w:jc w:val="left"/>
    </w:pPr>
  </w:style>
  <w:style w:type="paragraph" w:styleId="a4">
    <w:name w:val="Balloon Text"/>
    <w:basedOn w:val="a"/>
    <w:link w:val="Char0"/>
    <w:uiPriority w:val="99"/>
    <w:semiHidden/>
    <w:unhideWhenUsed/>
    <w:rsid w:val="00EB5662"/>
    <w:rPr>
      <w:sz w:val="18"/>
      <w:szCs w:val="18"/>
    </w:rPr>
  </w:style>
  <w:style w:type="paragraph" w:styleId="a5">
    <w:name w:val="footer"/>
    <w:basedOn w:val="a"/>
    <w:link w:val="Char1"/>
    <w:uiPriority w:val="99"/>
    <w:qFormat/>
    <w:rsid w:val="00EB5662"/>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rsid w:val="00EB5662"/>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EB5662"/>
    <w:rPr>
      <w:b/>
      <w:bCs/>
    </w:rPr>
  </w:style>
  <w:style w:type="table" w:styleId="a8">
    <w:name w:val="Table Grid"/>
    <w:basedOn w:val="a1"/>
    <w:uiPriority w:val="59"/>
    <w:qFormat/>
    <w:rsid w:val="00EB5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qFormat/>
    <w:rsid w:val="00EB5662"/>
    <w:rPr>
      <w:sz w:val="21"/>
      <w:szCs w:val="21"/>
    </w:rPr>
  </w:style>
  <w:style w:type="character" w:customStyle="1" w:styleId="Char1">
    <w:name w:val="页脚 Char"/>
    <w:link w:val="a5"/>
    <w:uiPriority w:val="99"/>
    <w:rsid w:val="00EB5662"/>
    <w:rPr>
      <w:sz w:val="18"/>
      <w:szCs w:val="18"/>
    </w:rPr>
  </w:style>
  <w:style w:type="character" w:customStyle="1" w:styleId="Char10">
    <w:name w:val="页脚 Char1"/>
    <w:basedOn w:val="a0"/>
    <w:uiPriority w:val="99"/>
    <w:semiHidden/>
    <w:qFormat/>
    <w:rsid w:val="00EB5662"/>
    <w:rPr>
      <w:rFonts w:ascii="Calibri" w:eastAsia="宋体" w:hAnsi="Calibri" w:cs="Times New Roman"/>
      <w:sz w:val="18"/>
      <w:szCs w:val="18"/>
    </w:rPr>
  </w:style>
  <w:style w:type="paragraph" w:customStyle="1" w:styleId="5-">
    <w:name w:val="5-内文"/>
    <w:basedOn w:val="a"/>
    <w:link w:val="5-Char"/>
    <w:uiPriority w:val="99"/>
    <w:rsid w:val="00EB5662"/>
    <w:pPr>
      <w:spacing w:beforeLines="25" w:afterLines="25" w:line="300" w:lineRule="auto"/>
      <w:ind w:firstLineChars="200" w:firstLine="200"/>
    </w:pPr>
    <w:rPr>
      <w:rFonts w:eastAsia="仿宋_GB2312"/>
      <w:kern w:val="0"/>
      <w:sz w:val="28"/>
      <w:szCs w:val="20"/>
    </w:rPr>
  </w:style>
  <w:style w:type="character" w:customStyle="1" w:styleId="5-Char">
    <w:name w:val="5-内文 Char"/>
    <w:link w:val="5-"/>
    <w:uiPriority w:val="99"/>
    <w:locked/>
    <w:rsid w:val="00EB5662"/>
    <w:rPr>
      <w:rFonts w:ascii="Calibri" w:eastAsia="仿宋_GB2312" w:hAnsi="Calibri" w:cs="Times New Roman"/>
      <w:kern w:val="0"/>
      <w:sz w:val="28"/>
      <w:szCs w:val="20"/>
    </w:rPr>
  </w:style>
  <w:style w:type="character" w:customStyle="1" w:styleId="Char2">
    <w:name w:val="页眉 Char"/>
    <w:basedOn w:val="a0"/>
    <w:link w:val="a6"/>
    <w:uiPriority w:val="99"/>
    <w:qFormat/>
    <w:rsid w:val="00EB5662"/>
    <w:rPr>
      <w:rFonts w:ascii="Calibri" w:hAnsi="Calibri"/>
      <w:kern w:val="2"/>
      <w:sz w:val="18"/>
      <w:szCs w:val="18"/>
    </w:rPr>
  </w:style>
  <w:style w:type="character" w:customStyle="1" w:styleId="Char">
    <w:name w:val="批注文字 Char"/>
    <w:basedOn w:val="a0"/>
    <w:link w:val="a3"/>
    <w:uiPriority w:val="99"/>
    <w:semiHidden/>
    <w:qFormat/>
    <w:rsid w:val="00EB5662"/>
    <w:rPr>
      <w:rFonts w:ascii="Calibri" w:hAnsi="Calibri"/>
      <w:kern w:val="2"/>
      <w:sz w:val="21"/>
      <w:szCs w:val="24"/>
    </w:rPr>
  </w:style>
  <w:style w:type="character" w:customStyle="1" w:styleId="Char3">
    <w:name w:val="批注主题 Char"/>
    <w:basedOn w:val="Char"/>
    <w:link w:val="a7"/>
    <w:uiPriority w:val="99"/>
    <w:semiHidden/>
    <w:rsid w:val="00EB5662"/>
    <w:rPr>
      <w:rFonts w:ascii="Calibri" w:hAnsi="Calibri"/>
      <w:b/>
      <w:bCs/>
      <w:kern w:val="2"/>
      <w:sz w:val="21"/>
      <w:szCs w:val="24"/>
    </w:rPr>
  </w:style>
  <w:style w:type="character" w:customStyle="1" w:styleId="Char0">
    <w:name w:val="批注框文本 Char"/>
    <w:basedOn w:val="a0"/>
    <w:link w:val="a4"/>
    <w:uiPriority w:val="99"/>
    <w:semiHidden/>
    <w:rsid w:val="00EB5662"/>
    <w:rPr>
      <w:rFonts w:ascii="Calibri" w:hAnsi="Calibri"/>
      <w:kern w:val="2"/>
      <w:sz w:val="18"/>
      <w:szCs w:val="18"/>
    </w:rPr>
  </w:style>
  <w:style w:type="paragraph" w:styleId="aa">
    <w:name w:val="Subtitle"/>
    <w:basedOn w:val="a"/>
    <w:next w:val="a"/>
    <w:link w:val="Char4"/>
    <w:uiPriority w:val="11"/>
    <w:qFormat/>
    <w:rsid w:val="002F7B0F"/>
    <w:pPr>
      <w:spacing w:before="240" w:after="60" w:line="312" w:lineRule="auto"/>
      <w:jc w:val="center"/>
      <w:outlineLvl w:val="1"/>
    </w:pPr>
    <w:rPr>
      <w:rFonts w:asciiTheme="majorHAnsi" w:hAnsiTheme="majorHAnsi" w:cstheme="majorBidi"/>
      <w:b/>
      <w:bCs/>
      <w:kern w:val="28"/>
      <w:sz w:val="32"/>
      <w:szCs w:val="32"/>
    </w:rPr>
  </w:style>
  <w:style w:type="character" w:customStyle="1" w:styleId="Char4">
    <w:name w:val="副标题 Char"/>
    <w:basedOn w:val="a0"/>
    <w:link w:val="aa"/>
    <w:uiPriority w:val="11"/>
    <w:rsid w:val="002F7B0F"/>
    <w:rPr>
      <w:rFonts w:asciiTheme="majorHAnsi" w:hAnsiTheme="majorHAnsi" w:cstheme="majorBidi"/>
      <w:b/>
      <w:bCs/>
      <w:kern w:val="28"/>
      <w:sz w:val="32"/>
      <w:szCs w:val="32"/>
    </w:rPr>
  </w:style>
  <w:style w:type="paragraph" w:styleId="ab">
    <w:name w:val="List Paragraph"/>
    <w:basedOn w:val="a"/>
    <w:uiPriority w:val="99"/>
    <w:rsid w:val="00F83815"/>
    <w:pPr>
      <w:ind w:firstLineChars="200" w:firstLine="420"/>
    </w:pPr>
  </w:style>
  <w:style w:type="character" w:customStyle="1" w:styleId="3Char">
    <w:name w:val="标题 3 Char"/>
    <w:basedOn w:val="a0"/>
    <w:link w:val="3"/>
    <w:uiPriority w:val="99"/>
    <w:qFormat/>
    <w:rsid w:val="00FC482E"/>
    <w:rPr>
      <w:b/>
      <w:sz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B51450-6F8D-410D-BA31-67E6160A9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2757</TotalTime>
  <Pages>1</Pages>
  <Words>2093</Words>
  <Characters>11934</Characters>
  <Application>Microsoft Office Word</Application>
  <DocSecurity>0</DocSecurity>
  <Lines>99</Lines>
  <Paragraphs>27</Paragraphs>
  <ScaleCrop>false</ScaleCrop>
  <Company>微软中国</Company>
  <LinksUpToDate>false</LinksUpToDate>
  <CharactersWithSpaces>14000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bg1</cp:lastModifiedBy>
  <cp:revision>40</cp:revision>
  <dcterms:created xsi:type="dcterms:W3CDTF">2019-03-17T14:41:00Z</dcterms:created>
  <dcterms:modified xsi:type="dcterms:W3CDTF">2019-08-26T01:40:00Z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