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727" w:rsidRDefault="0067513B">
      <w:pPr>
        <w:pStyle w:val="Default"/>
        <w:jc w:val="center"/>
        <w:rPr>
          <w:rFonts w:hAnsi="黑体"/>
          <w:sz w:val="36"/>
          <w:szCs w:val="36"/>
        </w:rPr>
      </w:pPr>
      <w:r>
        <w:rPr>
          <w:rFonts w:hAnsi="黑体" w:hint="eastAsia"/>
          <w:sz w:val="36"/>
          <w:szCs w:val="36"/>
        </w:rPr>
        <w:t>2019年沈阳职业院校技能大赛</w:t>
      </w:r>
    </w:p>
    <w:p w:rsidR="00F44727" w:rsidRDefault="005405EE">
      <w:pPr>
        <w:pStyle w:val="Default"/>
        <w:jc w:val="center"/>
        <w:rPr>
          <w:rFonts w:hAnsi="黑体"/>
          <w:sz w:val="36"/>
          <w:szCs w:val="36"/>
        </w:rPr>
      </w:pPr>
      <w:r>
        <w:rPr>
          <w:rFonts w:hAnsi="黑体" w:hint="eastAsia"/>
          <w:sz w:val="36"/>
          <w:szCs w:val="36"/>
        </w:rPr>
        <w:t>中职学生组</w:t>
      </w:r>
      <w:r w:rsidR="0067513B">
        <w:rPr>
          <w:rFonts w:hAnsi="黑体" w:hint="eastAsia"/>
          <w:sz w:val="36"/>
          <w:szCs w:val="36"/>
        </w:rPr>
        <w:t>赛项规程</w:t>
      </w:r>
    </w:p>
    <w:p w:rsidR="00F44727" w:rsidRDefault="0067513B" w:rsidP="008B02D2">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一、赛项名称</w:t>
      </w:r>
    </w:p>
    <w:p w:rsidR="005405EE" w:rsidRDefault="005405EE">
      <w:pPr>
        <w:pStyle w:val="Default"/>
        <w:spacing w:line="560" w:lineRule="exact"/>
        <w:ind w:firstLineChars="200" w:firstLine="560"/>
        <w:jc w:val="both"/>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赛项编号;ZZXS-19003</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赛项名称：建筑装饰技能</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赛项组别：中职</w:t>
      </w:r>
      <w:r w:rsidR="005405EE">
        <w:rPr>
          <w:rFonts w:ascii="仿宋_GB2312" w:eastAsia="仿宋_GB2312" w:hAnsi="仿宋_GB2312" w:cs="仿宋_GB2312" w:hint="eastAsia"/>
          <w:sz w:val="28"/>
          <w:szCs w:val="28"/>
        </w:rPr>
        <w:t>学生</w:t>
      </w:r>
      <w:r>
        <w:rPr>
          <w:rFonts w:ascii="仿宋_GB2312" w:eastAsia="仿宋_GB2312" w:hAnsi="仿宋_GB2312" w:cs="仿宋_GB2312" w:hint="eastAsia"/>
          <w:sz w:val="28"/>
          <w:szCs w:val="28"/>
        </w:rPr>
        <w:t>组</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赛项归属：</w:t>
      </w:r>
      <w:r>
        <w:rPr>
          <w:rFonts w:ascii="仿宋_GB2312" w:eastAsia="仿宋_GB2312" w:hAnsi="仿宋_GB2312" w:cs="仿宋_GB2312" w:hint="eastAsia"/>
          <w:color w:val="auto"/>
          <w:sz w:val="28"/>
          <w:szCs w:val="28"/>
        </w:rPr>
        <w:t>土木水利类</w:t>
      </w:r>
    </w:p>
    <w:p w:rsidR="00F44727" w:rsidRDefault="0067513B" w:rsidP="008B02D2">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二、</w:t>
      </w:r>
      <w:r w:rsidR="005405EE">
        <w:rPr>
          <w:rFonts w:ascii="仿宋_GB2312" w:eastAsia="仿宋_GB2312" w:hAnsi="仿宋_GB2312" w:cs="仿宋_GB2312" w:hint="eastAsia"/>
          <w:b/>
          <w:sz w:val="28"/>
          <w:szCs w:val="28"/>
        </w:rPr>
        <w:t>比赛</w:t>
      </w:r>
      <w:r>
        <w:rPr>
          <w:rFonts w:ascii="仿宋_GB2312" w:eastAsia="仿宋_GB2312" w:hAnsi="仿宋_GB2312" w:cs="仿宋_GB2312" w:hint="eastAsia"/>
          <w:b/>
          <w:sz w:val="28"/>
          <w:szCs w:val="28"/>
        </w:rPr>
        <w:t>目的</w:t>
      </w:r>
    </w:p>
    <w:p w:rsidR="00F44727" w:rsidRDefault="00AD6521" w:rsidP="00AD6521">
      <w:pPr>
        <w:pStyle w:val="Default"/>
        <w:spacing w:line="560" w:lineRule="exact"/>
        <w:ind w:firstLineChars="200" w:firstLine="560"/>
        <w:rPr>
          <w:rFonts w:ascii="仿宋_GB2312" w:eastAsia="仿宋_GB2312" w:hAnsi="仿宋_GB2312" w:cs="仿宋_GB2312"/>
          <w:color w:val="auto"/>
          <w:sz w:val="28"/>
          <w:szCs w:val="28"/>
        </w:rPr>
      </w:pPr>
      <w:r w:rsidRPr="00AD6521">
        <w:rPr>
          <w:rFonts w:ascii="仿宋_GB2312" w:eastAsia="仿宋_GB2312" w:hAnsi="仿宋_GB2312" w:cs="仿宋_GB2312" w:hint="eastAsia"/>
          <w:color w:val="auto"/>
          <w:sz w:val="28"/>
          <w:szCs w:val="28"/>
        </w:rPr>
        <w:t>为贯彻党的十九大精神和全国教育大会精神</w:t>
      </w:r>
      <w:r w:rsidRPr="00AD6521">
        <w:rPr>
          <w:rFonts w:ascii="仿宋_GB2312" w:eastAsia="仿宋_GB2312" w:hAnsi="仿宋_GB2312" w:cs="仿宋_GB2312"/>
          <w:color w:val="auto"/>
          <w:sz w:val="28"/>
          <w:szCs w:val="28"/>
        </w:rPr>
        <w:t>,落实</w:t>
      </w:r>
      <w:r>
        <w:rPr>
          <w:rFonts w:ascii="仿宋_GB2312" w:eastAsia="仿宋_GB2312" w:hAnsi="仿宋_GB2312" w:cs="仿宋_GB2312" w:hint="eastAsia"/>
          <w:color w:val="auto"/>
          <w:sz w:val="28"/>
          <w:szCs w:val="28"/>
        </w:rPr>
        <w:t>《</w:t>
      </w:r>
      <w:r w:rsidRPr="00AD6521">
        <w:rPr>
          <w:rFonts w:ascii="仿宋_GB2312" w:eastAsia="仿宋_GB2312" w:hAnsi="仿宋_GB2312" w:cs="仿宋_GB2312"/>
          <w:color w:val="auto"/>
          <w:sz w:val="28"/>
          <w:szCs w:val="28"/>
        </w:rPr>
        <w:t>国家职业教育改革实施方案</w:t>
      </w:r>
      <w:r>
        <w:rPr>
          <w:rFonts w:ascii="仿宋_GB2312" w:eastAsia="仿宋_GB2312" w:hAnsi="仿宋_GB2312" w:cs="仿宋_GB2312" w:hint="eastAsia"/>
          <w:color w:val="auto"/>
          <w:sz w:val="28"/>
          <w:szCs w:val="28"/>
        </w:rPr>
        <w:t>》</w:t>
      </w:r>
      <w:r w:rsidRPr="00AD6521">
        <w:rPr>
          <w:rFonts w:ascii="仿宋_GB2312" w:eastAsia="仿宋_GB2312" w:hAnsi="仿宋_GB2312" w:cs="仿宋_GB2312"/>
          <w:color w:val="auto"/>
          <w:sz w:val="28"/>
          <w:szCs w:val="28"/>
        </w:rPr>
        <w:t>,推进辽宁省五大区域发展战略,持续落实</w:t>
      </w:r>
      <w:r>
        <w:rPr>
          <w:rFonts w:ascii="仿宋_GB2312" w:eastAsia="仿宋_GB2312" w:hAnsi="仿宋_GB2312" w:cs="仿宋_GB2312" w:hint="eastAsia"/>
          <w:color w:val="auto"/>
          <w:sz w:val="28"/>
          <w:szCs w:val="28"/>
        </w:rPr>
        <w:t>《</w:t>
      </w:r>
      <w:r w:rsidRPr="00AD6521">
        <w:rPr>
          <w:rFonts w:ascii="仿宋_GB2312" w:eastAsia="仿宋_GB2312" w:hAnsi="仿宋_GB2312" w:cs="仿宋_GB2312"/>
          <w:color w:val="auto"/>
          <w:sz w:val="28"/>
          <w:szCs w:val="28"/>
        </w:rPr>
        <w:t>关</w:t>
      </w:r>
      <w:r w:rsidRPr="00AD6521">
        <w:rPr>
          <w:rFonts w:ascii="仿宋_GB2312" w:eastAsia="仿宋_GB2312" w:hAnsi="仿宋_GB2312" w:cs="仿宋_GB2312" w:hint="eastAsia"/>
          <w:color w:val="auto"/>
          <w:sz w:val="28"/>
          <w:szCs w:val="28"/>
        </w:rPr>
        <w:t>于加快发展现代职业教育的若干意见</w:t>
      </w:r>
      <w:r>
        <w:rPr>
          <w:rFonts w:ascii="仿宋_GB2312" w:eastAsia="仿宋_GB2312" w:hAnsi="仿宋_GB2312" w:cs="仿宋_GB2312" w:hint="eastAsia"/>
          <w:color w:val="auto"/>
          <w:sz w:val="28"/>
          <w:szCs w:val="28"/>
        </w:rPr>
        <w:t>》</w:t>
      </w:r>
      <w:r w:rsidRPr="00AD6521">
        <w:rPr>
          <w:rFonts w:ascii="仿宋_GB2312" w:eastAsia="仿宋_GB2312" w:hAnsi="仿宋_GB2312" w:cs="仿宋_GB2312" w:hint="eastAsia"/>
          <w:color w:val="auto"/>
          <w:sz w:val="28"/>
          <w:szCs w:val="28"/>
        </w:rPr>
        <w:t>文件要求</w:t>
      </w:r>
      <w:r w:rsidRPr="00AD6521">
        <w:rPr>
          <w:rFonts w:ascii="仿宋_GB2312" w:eastAsia="仿宋_GB2312" w:hAnsi="仿宋_GB2312" w:cs="仿宋_GB2312"/>
          <w:color w:val="auto"/>
          <w:sz w:val="28"/>
          <w:szCs w:val="28"/>
        </w:rPr>
        <w:t>,弘扬“劳动光荣、技能宝贵、创造伟大”的时代风尚,培育劳模和工匠精神,打造国际</w:t>
      </w:r>
      <w:r w:rsidRPr="00AD6521">
        <w:rPr>
          <w:rFonts w:ascii="仿宋_GB2312" w:eastAsia="仿宋_GB2312" w:hAnsi="仿宋_GB2312" w:cs="仿宋_GB2312" w:hint="eastAsia"/>
          <w:color w:val="auto"/>
          <w:sz w:val="28"/>
          <w:szCs w:val="28"/>
        </w:rPr>
        <w:t>化营商环境</w:t>
      </w:r>
      <w:r w:rsidRPr="00AD6521">
        <w:rPr>
          <w:rFonts w:ascii="仿宋_GB2312" w:eastAsia="仿宋_GB2312" w:hAnsi="仿宋_GB2312" w:cs="仿宋_GB2312"/>
          <w:color w:val="auto"/>
          <w:sz w:val="28"/>
          <w:szCs w:val="28"/>
        </w:rPr>
        <w:t>,为沈阳新一轮振兴发展培养高素质技术技能型人才</w:t>
      </w:r>
      <w:r w:rsidR="0067513B">
        <w:rPr>
          <w:rFonts w:ascii="仿宋_GB2312" w:eastAsia="仿宋_GB2312" w:hAnsi="仿宋_GB2312" w:cs="仿宋_GB2312" w:hint="eastAsia"/>
          <w:color w:val="auto"/>
          <w:sz w:val="28"/>
          <w:szCs w:val="28"/>
        </w:rPr>
        <w:t>，紧贴建筑装饰产业人才发展需要，以行业需求为导向、职业技能为核心，引导中等职业院校的专业建设与课程改革，促进建筑装饰装修行业中职人才的培养。</w:t>
      </w:r>
    </w:p>
    <w:p w:rsidR="00F44727" w:rsidRDefault="005405EE">
      <w:pPr>
        <w:pStyle w:val="Default"/>
        <w:spacing w:line="560" w:lineRule="exact"/>
        <w:ind w:firstLineChars="200" w:firstLine="560"/>
        <w:jc w:val="both"/>
        <w:rPr>
          <w:rFonts w:ascii="仿宋_GB2312" w:eastAsia="仿宋_GB2312" w:hAnsi="仿宋_GB2312" w:cs="仿宋_GB2312"/>
          <w:color w:val="auto"/>
          <w:sz w:val="28"/>
          <w:szCs w:val="28"/>
        </w:rPr>
      </w:pPr>
      <w:r>
        <w:rPr>
          <w:rFonts w:ascii="仿宋_GB2312" w:eastAsia="仿宋_GB2312" w:hAnsi="仿宋_GB2312" w:cs="仿宋_GB2312" w:hint="eastAsia"/>
          <w:color w:val="auto"/>
          <w:sz w:val="28"/>
          <w:szCs w:val="28"/>
        </w:rPr>
        <w:t>比赛</w:t>
      </w:r>
      <w:r w:rsidR="0067513B">
        <w:rPr>
          <w:rFonts w:ascii="仿宋_GB2312" w:eastAsia="仿宋_GB2312" w:hAnsi="仿宋_GB2312" w:cs="仿宋_GB2312" w:hint="eastAsia"/>
          <w:color w:val="auto"/>
          <w:sz w:val="28"/>
          <w:szCs w:val="28"/>
        </w:rPr>
        <w:t>是展示职业教育成果的有力平台，促进了企业和职业院校之间的交流，加快技能人才的培养，强化师资队伍建设，营造技能人才的培育氛围，深化教学资源改革，提高大众对职业教育的认可度，推动职业技能培训基地建设，达到“以赛促教，以赛促学”的目的。</w:t>
      </w:r>
    </w:p>
    <w:p w:rsidR="00F44727" w:rsidRDefault="0067513B">
      <w:pPr>
        <w:pStyle w:val="Default"/>
        <w:spacing w:line="560" w:lineRule="exact"/>
        <w:ind w:firstLineChars="200" w:firstLine="560"/>
        <w:jc w:val="both"/>
        <w:rPr>
          <w:rFonts w:ascii="仿宋_GB2312" w:eastAsia="仿宋_GB2312" w:hAnsi="仿宋_GB2312" w:cs="仿宋_GB2312"/>
          <w:color w:val="auto"/>
          <w:sz w:val="28"/>
          <w:szCs w:val="28"/>
        </w:rPr>
      </w:pPr>
      <w:r>
        <w:rPr>
          <w:rFonts w:ascii="仿宋_GB2312" w:eastAsia="仿宋_GB2312" w:hAnsi="仿宋_GB2312" w:cs="仿宋_GB2312" w:hint="eastAsia"/>
          <w:color w:val="auto"/>
          <w:sz w:val="28"/>
          <w:szCs w:val="28"/>
        </w:rPr>
        <w:t>本赛项以建筑装饰施工图绘制、建筑装饰施工操作为核心，使参赛选手更好地掌握当代建筑装饰工程中的两项基本技能，即计算机应用和装饰施工技术，促使参赛选手具备一定的现场施工管理和团队协作能力，提升参赛选手职业能力和就业质量。</w:t>
      </w:r>
    </w:p>
    <w:p w:rsidR="00F44727" w:rsidRDefault="0067513B" w:rsidP="008B02D2">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lastRenderedPageBreak/>
        <w:t>三、</w:t>
      </w:r>
      <w:r w:rsidR="005405EE">
        <w:rPr>
          <w:rFonts w:ascii="仿宋_GB2312" w:eastAsia="仿宋_GB2312" w:hAnsi="仿宋_GB2312" w:cs="仿宋_GB2312" w:hint="eastAsia"/>
          <w:b/>
          <w:sz w:val="28"/>
          <w:szCs w:val="28"/>
        </w:rPr>
        <w:t>比赛</w:t>
      </w:r>
      <w:r>
        <w:rPr>
          <w:rFonts w:ascii="仿宋_GB2312" w:eastAsia="仿宋_GB2312" w:hAnsi="仿宋_GB2312" w:cs="仿宋_GB2312" w:hint="eastAsia"/>
          <w:b/>
          <w:sz w:val="28"/>
          <w:szCs w:val="28"/>
        </w:rPr>
        <w:t>内容</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本</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项目包括建筑装饰施工技能操作、建筑装饰施工图绘制两个环节。</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建筑装饰施工技能操作环节：</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时长4小时，由参赛选手组成的代表队共同完成规定任务，参赛选手按照建筑装饰施工工艺要求及装饰施工质量验收基本规定，借助轻型装饰施工机具，团队协作完成房屋室内墙面瓷砖镶贴和轻钢龙骨隔纸面石膏板隔墙工程等实际操作任务，成绩比例占60%。</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建筑装饰施工图绘制</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环节：</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时长2小时，由参赛选手独立完成规定任务，参赛选手根据给定比赛任务书，按照国家制图标准要求，使用大赛现场提供的计算机辅助设计软件完成指定建筑装饰施工图的绘制任务，成绩比例占40%。</w:t>
      </w:r>
    </w:p>
    <w:p w:rsidR="00F44727" w:rsidRDefault="0067513B" w:rsidP="008B02D2">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四、</w:t>
      </w:r>
      <w:r w:rsidR="005405EE">
        <w:rPr>
          <w:rFonts w:ascii="仿宋_GB2312" w:eastAsia="仿宋_GB2312" w:hAnsi="仿宋_GB2312" w:cs="仿宋_GB2312" w:hint="eastAsia"/>
          <w:b/>
          <w:sz w:val="28"/>
          <w:szCs w:val="28"/>
        </w:rPr>
        <w:t>比赛</w:t>
      </w:r>
      <w:r>
        <w:rPr>
          <w:rFonts w:ascii="仿宋_GB2312" w:eastAsia="仿宋_GB2312" w:hAnsi="仿宋_GB2312" w:cs="仿宋_GB2312" w:hint="eastAsia"/>
          <w:b/>
          <w:sz w:val="28"/>
          <w:szCs w:val="28"/>
        </w:rPr>
        <w:t>方式</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1.本赛项为团体</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w:t>
      </w:r>
    </w:p>
    <w:p w:rsidR="00F44727" w:rsidRDefault="0067513B" w:rsidP="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2.每支参赛队由2名选手组成，且不得跨校组队。</w:t>
      </w:r>
      <w:r>
        <w:rPr>
          <w:rFonts w:ascii="仿宋_GB2312" w:eastAsia="仿宋_GB2312" w:hAnsi="仿宋_GB2312" w:cs="仿宋_GB2312"/>
          <w:sz w:val="28"/>
          <w:szCs w:val="28"/>
        </w:rPr>
        <w:t xml:space="preserve"> </w:t>
      </w:r>
    </w:p>
    <w:p w:rsidR="00F44727" w:rsidRDefault="0067513B" w:rsidP="008B02D2">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五、</w:t>
      </w:r>
      <w:r w:rsidR="005405EE">
        <w:rPr>
          <w:rFonts w:ascii="仿宋_GB2312" w:eastAsia="仿宋_GB2312" w:hAnsi="仿宋_GB2312" w:cs="仿宋_GB2312" w:hint="eastAsia"/>
          <w:b/>
          <w:sz w:val="28"/>
          <w:szCs w:val="28"/>
        </w:rPr>
        <w:t>比赛</w:t>
      </w:r>
      <w:r>
        <w:rPr>
          <w:rFonts w:ascii="仿宋_GB2312" w:eastAsia="仿宋_GB2312" w:hAnsi="仿宋_GB2312" w:cs="仿宋_GB2312" w:hint="eastAsia"/>
          <w:b/>
          <w:sz w:val="28"/>
          <w:szCs w:val="28"/>
        </w:rPr>
        <w:t>流程</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1.本次</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为1天，</w:t>
      </w:r>
      <w:r>
        <w:rPr>
          <w:rFonts w:ascii="仿宋_GB2312" w:eastAsia="仿宋_GB2312" w:hAnsi="仿宋_GB2312" w:cs="仿宋_GB2312" w:hint="eastAsia"/>
          <w:color w:val="auto"/>
          <w:sz w:val="28"/>
          <w:szCs w:val="28"/>
        </w:rPr>
        <w:t>不分组，</w:t>
      </w:r>
      <w:r>
        <w:rPr>
          <w:rFonts w:ascii="仿宋_GB2312" w:eastAsia="仿宋_GB2312" w:hAnsi="仿宋_GB2312" w:cs="仿宋_GB2312" w:hint="eastAsia"/>
          <w:sz w:val="28"/>
          <w:szCs w:val="28"/>
        </w:rPr>
        <w:t>具体时间安排见表1。</w:t>
      </w:r>
    </w:p>
    <w:p w:rsidR="00F44727" w:rsidRDefault="0067513B" w:rsidP="008B02D2">
      <w:pPr>
        <w:pStyle w:val="Default"/>
        <w:spacing w:line="560" w:lineRule="exact"/>
        <w:ind w:firstLineChars="200" w:firstLine="562"/>
        <w:jc w:val="center"/>
        <w:rPr>
          <w:rFonts w:ascii="仿宋_GB2312" w:eastAsia="仿宋_GB2312" w:hAnsi="仿宋_GB2312" w:cs="仿宋_GB2312"/>
          <w:b/>
          <w:color w:val="auto"/>
          <w:sz w:val="28"/>
          <w:szCs w:val="28"/>
        </w:rPr>
      </w:pPr>
      <w:r>
        <w:rPr>
          <w:rFonts w:ascii="仿宋_GB2312" w:eastAsia="仿宋_GB2312" w:hAnsi="仿宋_GB2312" w:cs="仿宋_GB2312" w:hint="eastAsia"/>
          <w:b/>
          <w:color w:val="auto"/>
          <w:sz w:val="28"/>
          <w:szCs w:val="28"/>
        </w:rPr>
        <w:t xml:space="preserve">表1 </w:t>
      </w:r>
      <w:r w:rsidR="005405EE">
        <w:rPr>
          <w:rFonts w:ascii="仿宋_GB2312" w:eastAsia="仿宋_GB2312" w:hAnsi="仿宋_GB2312" w:cs="仿宋_GB2312" w:hint="eastAsia"/>
          <w:b/>
          <w:color w:val="auto"/>
          <w:sz w:val="28"/>
          <w:szCs w:val="28"/>
        </w:rPr>
        <w:t>比赛</w:t>
      </w:r>
      <w:r>
        <w:rPr>
          <w:rFonts w:ascii="仿宋_GB2312" w:eastAsia="仿宋_GB2312" w:hAnsi="仿宋_GB2312" w:cs="仿宋_GB2312" w:hint="eastAsia"/>
          <w:b/>
          <w:color w:val="auto"/>
          <w:sz w:val="28"/>
          <w:szCs w:val="28"/>
        </w:rPr>
        <w:t>时间安排</w:t>
      </w:r>
    </w:p>
    <w:tbl>
      <w:tblPr>
        <w:tblStyle w:val="a7"/>
        <w:tblW w:w="7934" w:type="dxa"/>
        <w:jc w:val="center"/>
        <w:tblLayout w:type="fixed"/>
        <w:tblLook w:val="04A0"/>
      </w:tblPr>
      <w:tblGrid>
        <w:gridCol w:w="1413"/>
        <w:gridCol w:w="2693"/>
        <w:gridCol w:w="1701"/>
        <w:gridCol w:w="2127"/>
      </w:tblGrid>
      <w:tr w:rsidR="00F44727">
        <w:trPr>
          <w:jc w:val="center"/>
        </w:trPr>
        <w:tc>
          <w:tcPr>
            <w:tcW w:w="1413" w:type="dxa"/>
            <w:vAlign w:val="center"/>
          </w:tcPr>
          <w:p w:rsidR="00F44727" w:rsidRDefault="0067513B">
            <w:pPr>
              <w:pStyle w:val="Default"/>
              <w:jc w:val="center"/>
              <w:rPr>
                <w:rFonts w:ascii="仿宋_GB2312" w:eastAsia="仿宋_GB2312" w:hAnsi="仿宋_GB2312" w:cs="仿宋_GB2312"/>
                <w:bCs/>
              </w:rPr>
            </w:pPr>
            <w:r>
              <w:rPr>
                <w:rFonts w:ascii="仿宋_GB2312" w:eastAsia="仿宋_GB2312" w:hAnsi="仿宋_GB2312" w:cs="仿宋_GB2312" w:hint="eastAsia"/>
                <w:bCs/>
              </w:rPr>
              <w:t>日期</w:t>
            </w:r>
          </w:p>
        </w:tc>
        <w:tc>
          <w:tcPr>
            <w:tcW w:w="2693" w:type="dxa"/>
            <w:vAlign w:val="center"/>
          </w:tcPr>
          <w:p w:rsidR="00F44727" w:rsidRDefault="005405EE">
            <w:pPr>
              <w:pStyle w:val="Default"/>
              <w:jc w:val="center"/>
              <w:rPr>
                <w:rFonts w:ascii="仿宋_GB2312" w:eastAsia="仿宋_GB2312" w:hAnsi="仿宋_GB2312" w:cs="仿宋_GB2312"/>
                <w:bCs/>
              </w:rPr>
            </w:pPr>
            <w:r>
              <w:rPr>
                <w:rFonts w:ascii="仿宋_GB2312" w:eastAsia="仿宋_GB2312" w:hAnsi="仿宋_GB2312" w:cs="仿宋_GB2312" w:hint="eastAsia"/>
                <w:bCs/>
              </w:rPr>
              <w:t>比赛</w:t>
            </w:r>
            <w:r w:rsidR="0067513B">
              <w:rPr>
                <w:rFonts w:ascii="仿宋_GB2312" w:eastAsia="仿宋_GB2312" w:hAnsi="仿宋_GB2312" w:cs="仿宋_GB2312" w:hint="eastAsia"/>
                <w:bCs/>
              </w:rPr>
              <w:t>内容</w:t>
            </w:r>
          </w:p>
        </w:tc>
        <w:tc>
          <w:tcPr>
            <w:tcW w:w="1701" w:type="dxa"/>
            <w:vAlign w:val="center"/>
          </w:tcPr>
          <w:p w:rsidR="00F44727" w:rsidRDefault="0067513B">
            <w:pPr>
              <w:pStyle w:val="Default"/>
              <w:jc w:val="center"/>
              <w:rPr>
                <w:rFonts w:ascii="仿宋_GB2312" w:eastAsia="仿宋_GB2312" w:hAnsi="仿宋_GB2312" w:cs="仿宋_GB2312"/>
                <w:bCs/>
              </w:rPr>
            </w:pPr>
            <w:r>
              <w:rPr>
                <w:rFonts w:ascii="仿宋_GB2312" w:eastAsia="仿宋_GB2312" w:hAnsi="仿宋_GB2312" w:cs="仿宋_GB2312" w:hint="eastAsia"/>
                <w:bCs/>
              </w:rPr>
              <w:t>时间</w:t>
            </w:r>
          </w:p>
        </w:tc>
        <w:tc>
          <w:tcPr>
            <w:tcW w:w="2127" w:type="dxa"/>
            <w:vAlign w:val="center"/>
          </w:tcPr>
          <w:p w:rsidR="00F44727" w:rsidRDefault="0067513B">
            <w:pPr>
              <w:pStyle w:val="Default"/>
              <w:jc w:val="center"/>
              <w:rPr>
                <w:rFonts w:ascii="仿宋_GB2312" w:eastAsia="仿宋_GB2312" w:hAnsi="仿宋_GB2312" w:cs="仿宋_GB2312"/>
                <w:bCs/>
              </w:rPr>
            </w:pPr>
            <w:r>
              <w:rPr>
                <w:rFonts w:ascii="仿宋_GB2312" w:eastAsia="仿宋_GB2312" w:hAnsi="仿宋_GB2312" w:cs="仿宋_GB2312" w:hint="eastAsia"/>
                <w:bCs/>
              </w:rPr>
              <w:t>内容</w:t>
            </w:r>
          </w:p>
        </w:tc>
      </w:tr>
      <w:tr w:rsidR="00F44727">
        <w:trPr>
          <w:jc w:val="center"/>
        </w:trPr>
        <w:tc>
          <w:tcPr>
            <w:tcW w:w="1413" w:type="dxa"/>
            <w:vMerge w:val="restart"/>
            <w:vAlign w:val="center"/>
          </w:tcPr>
          <w:p w:rsidR="00F44727" w:rsidRDefault="005405EE">
            <w:pPr>
              <w:pStyle w:val="Default"/>
              <w:jc w:val="both"/>
              <w:rPr>
                <w:rFonts w:ascii="仿宋_GB2312" w:eastAsia="仿宋_GB2312" w:hAnsi="仿宋_GB2312" w:cs="仿宋_GB2312"/>
                <w:bCs/>
              </w:rPr>
            </w:pPr>
            <w:r>
              <w:rPr>
                <w:rFonts w:ascii="仿宋_GB2312" w:eastAsia="仿宋_GB2312" w:hAnsi="仿宋_GB2312" w:cs="仿宋_GB2312" w:hint="eastAsia"/>
                <w:bCs/>
              </w:rPr>
              <w:t>比赛</w:t>
            </w:r>
            <w:r w:rsidR="0067513B">
              <w:rPr>
                <w:rFonts w:ascii="仿宋_GB2312" w:eastAsia="仿宋_GB2312" w:hAnsi="仿宋_GB2312" w:cs="仿宋_GB2312" w:hint="eastAsia"/>
                <w:bCs/>
              </w:rPr>
              <w:t>当天</w:t>
            </w:r>
          </w:p>
        </w:tc>
        <w:tc>
          <w:tcPr>
            <w:tcW w:w="2693" w:type="dxa"/>
            <w:vMerge w:val="restart"/>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建筑装饰施工技能操作</w:t>
            </w:r>
          </w:p>
        </w:tc>
        <w:tc>
          <w:tcPr>
            <w:tcW w:w="1701" w:type="dxa"/>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7:30-8:00</w:t>
            </w:r>
          </w:p>
        </w:tc>
        <w:tc>
          <w:tcPr>
            <w:tcW w:w="2127" w:type="dxa"/>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抽签、检录入场</w:t>
            </w:r>
          </w:p>
        </w:tc>
      </w:tr>
      <w:tr w:rsidR="00F44727">
        <w:trPr>
          <w:jc w:val="center"/>
        </w:trPr>
        <w:tc>
          <w:tcPr>
            <w:tcW w:w="1413" w:type="dxa"/>
            <w:vMerge/>
            <w:vAlign w:val="center"/>
          </w:tcPr>
          <w:p w:rsidR="00F44727" w:rsidRDefault="00F44727">
            <w:pPr>
              <w:pStyle w:val="Default"/>
              <w:jc w:val="both"/>
              <w:rPr>
                <w:rFonts w:ascii="仿宋_GB2312" w:eastAsia="仿宋_GB2312" w:hAnsi="仿宋_GB2312" w:cs="仿宋_GB2312"/>
                <w:bCs/>
              </w:rPr>
            </w:pPr>
          </w:p>
        </w:tc>
        <w:tc>
          <w:tcPr>
            <w:tcW w:w="2693" w:type="dxa"/>
            <w:vMerge/>
            <w:vAlign w:val="center"/>
          </w:tcPr>
          <w:p w:rsidR="00F44727" w:rsidRDefault="00F44727">
            <w:pPr>
              <w:pStyle w:val="Default"/>
              <w:jc w:val="both"/>
              <w:rPr>
                <w:rFonts w:ascii="仿宋_GB2312" w:eastAsia="仿宋_GB2312" w:hAnsi="仿宋_GB2312" w:cs="仿宋_GB2312"/>
                <w:bCs/>
              </w:rPr>
            </w:pPr>
          </w:p>
        </w:tc>
        <w:tc>
          <w:tcPr>
            <w:tcW w:w="1701" w:type="dxa"/>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8:00-8:30</w:t>
            </w:r>
          </w:p>
        </w:tc>
        <w:tc>
          <w:tcPr>
            <w:tcW w:w="2127" w:type="dxa"/>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检查</w:t>
            </w:r>
            <w:r w:rsidR="005405EE">
              <w:rPr>
                <w:rFonts w:ascii="仿宋_GB2312" w:eastAsia="仿宋_GB2312" w:hAnsi="仿宋_GB2312" w:cs="仿宋_GB2312" w:hint="eastAsia"/>
                <w:bCs/>
              </w:rPr>
              <w:t>比赛</w:t>
            </w:r>
            <w:r>
              <w:rPr>
                <w:rFonts w:ascii="仿宋_GB2312" w:eastAsia="仿宋_GB2312" w:hAnsi="仿宋_GB2312" w:cs="仿宋_GB2312" w:hint="eastAsia"/>
                <w:bCs/>
              </w:rPr>
              <w:t>设备</w:t>
            </w:r>
          </w:p>
        </w:tc>
      </w:tr>
      <w:tr w:rsidR="00F44727">
        <w:trPr>
          <w:jc w:val="center"/>
        </w:trPr>
        <w:tc>
          <w:tcPr>
            <w:tcW w:w="1413" w:type="dxa"/>
            <w:vMerge/>
            <w:vAlign w:val="center"/>
          </w:tcPr>
          <w:p w:rsidR="00F44727" w:rsidRDefault="00F44727">
            <w:pPr>
              <w:pStyle w:val="Default"/>
              <w:jc w:val="both"/>
              <w:rPr>
                <w:rFonts w:ascii="仿宋_GB2312" w:eastAsia="仿宋_GB2312" w:hAnsi="仿宋_GB2312" w:cs="仿宋_GB2312"/>
                <w:bCs/>
              </w:rPr>
            </w:pPr>
          </w:p>
        </w:tc>
        <w:tc>
          <w:tcPr>
            <w:tcW w:w="2693" w:type="dxa"/>
            <w:vMerge/>
            <w:vAlign w:val="center"/>
          </w:tcPr>
          <w:p w:rsidR="00F44727" w:rsidRDefault="00F44727">
            <w:pPr>
              <w:pStyle w:val="Default"/>
              <w:jc w:val="both"/>
              <w:rPr>
                <w:rFonts w:ascii="仿宋_GB2312" w:eastAsia="仿宋_GB2312" w:hAnsi="仿宋_GB2312" w:cs="仿宋_GB2312"/>
                <w:bCs/>
              </w:rPr>
            </w:pPr>
          </w:p>
        </w:tc>
        <w:tc>
          <w:tcPr>
            <w:tcW w:w="1701" w:type="dxa"/>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8:30-12:30</w:t>
            </w:r>
          </w:p>
        </w:tc>
        <w:tc>
          <w:tcPr>
            <w:tcW w:w="2127" w:type="dxa"/>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正式比赛</w:t>
            </w:r>
          </w:p>
        </w:tc>
      </w:tr>
      <w:tr w:rsidR="00F44727">
        <w:trPr>
          <w:jc w:val="center"/>
        </w:trPr>
        <w:tc>
          <w:tcPr>
            <w:tcW w:w="1413" w:type="dxa"/>
            <w:vMerge/>
            <w:vAlign w:val="center"/>
          </w:tcPr>
          <w:p w:rsidR="00F44727" w:rsidRDefault="00F44727">
            <w:pPr>
              <w:pStyle w:val="Default"/>
              <w:jc w:val="both"/>
              <w:rPr>
                <w:rFonts w:ascii="仿宋_GB2312" w:eastAsia="仿宋_GB2312" w:hAnsi="仿宋_GB2312" w:cs="仿宋_GB2312"/>
                <w:bCs/>
              </w:rPr>
            </w:pPr>
          </w:p>
        </w:tc>
        <w:tc>
          <w:tcPr>
            <w:tcW w:w="2693" w:type="dxa"/>
            <w:vMerge w:val="restart"/>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建筑装饰施工图绘制</w:t>
            </w:r>
          </w:p>
        </w:tc>
        <w:tc>
          <w:tcPr>
            <w:tcW w:w="1701" w:type="dxa"/>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15:00-15:30</w:t>
            </w:r>
          </w:p>
        </w:tc>
        <w:tc>
          <w:tcPr>
            <w:tcW w:w="2127" w:type="dxa"/>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抽签、检录入场</w:t>
            </w:r>
          </w:p>
        </w:tc>
      </w:tr>
      <w:tr w:rsidR="00F44727">
        <w:trPr>
          <w:jc w:val="center"/>
        </w:trPr>
        <w:tc>
          <w:tcPr>
            <w:tcW w:w="1413" w:type="dxa"/>
            <w:vMerge/>
            <w:vAlign w:val="center"/>
          </w:tcPr>
          <w:p w:rsidR="00F44727" w:rsidRDefault="00F44727">
            <w:pPr>
              <w:pStyle w:val="Default"/>
              <w:jc w:val="both"/>
              <w:rPr>
                <w:rFonts w:ascii="仿宋_GB2312" w:eastAsia="仿宋_GB2312" w:hAnsi="仿宋_GB2312" w:cs="仿宋_GB2312"/>
                <w:bCs/>
              </w:rPr>
            </w:pPr>
          </w:p>
        </w:tc>
        <w:tc>
          <w:tcPr>
            <w:tcW w:w="2693" w:type="dxa"/>
            <w:vMerge/>
            <w:vAlign w:val="center"/>
          </w:tcPr>
          <w:p w:rsidR="00F44727" w:rsidRDefault="00F44727">
            <w:pPr>
              <w:pStyle w:val="Default"/>
              <w:jc w:val="both"/>
              <w:rPr>
                <w:rFonts w:ascii="仿宋_GB2312" w:eastAsia="仿宋_GB2312" w:hAnsi="仿宋_GB2312" w:cs="仿宋_GB2312"/>
                <w:bCs/>
              </w:rPr>
            </w:pPr>
          </w:p>
        </w:tc>
        <w:tc>
          <w:tcPr>
            <w:tcW w:w="1701" w:type="dxa"/>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15:30-16:00</w:t>
            </w:r>
          </w:p>
        </w:tc>
        <w:tc>
          <w:tcPr>
            <w:tcW w:w="2127" w:type="dxa"/>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检查</w:t>
            </w:r>
            <w:r w:rsidR="005405EE">
              <w:rPr>
                <w:rFonts w:ascii="仿宋_GB2312" w:eastAsia="仿宋_GB2312" w:hAnsi="仿宋_GB2312" w:cs="仿宋_GB2312" w:hint="eastAsia"/>
                <w:bCs/>
              </w:rPr>
              <w:t>比赛</w:t>
            </w:r>
            <w:r>
              <w:rPr>
                <w:rFonts w:ascii="仿宋_GB2312" w:eastAsia="仿宋_GB2312" w:hAnsi="仿宋_GB2312" w:cs="仿宋_GB2312" w:hint="eastAsia"/>
                <w:bCs/>
              </w:rPr>
              <w:t>设备</w:t>
            </w:r>
          </w:p>
        </w:tc>
      </w:tr>
      <w:tr w:rsidR="00F44727">
        <w:trPr>
          <w:jc w:val="center"/>
        </w:trPr>
        <w:tc>
          <w:tcPr>
            <w:tcW w:w="1413" w:type="dxa"/>
            <w:vMerge/>
            <w:vAlign w:val="center"/>
          </w:tcPr>
          <w:p w:rsidR="00F44727" w:rsidRDefault="00F44727">
            <w:pPr>
              <w:pStyle w:val="Default"/>
              <w:jc w:val="both"/>
              <w:rPr>
                <w:rFonts w:ascii="仿宋_GB2312" w:eastAsia="仿宋_GB2312" w:hAnsi="仿宋_GB2312" w:cs="仿宋_GB2312"/>
                <w:bCs/>
              </w:rPr>
            </w:pPr>
          </w:p>
        </w:tc>
        <w:tc>
          <w:tcPr>
            <w:tcW w:w="2693" w:type="dxa"/>
            <w:vMerge/>
            <w:vAlign w:val="center"/>
          </w:tcPr>
          <w:p w:rsidR="00F44727" w:rsidRDefault="00F44727">
            <w:pPr>
              <w:pStyle w:val="Default"/>
              <w:jc w:val="both"/>
              <w:rPr>
                <w:rFonts w:ascii="仿宋_GB2312" w:eastAsia="仿宋_GB2312" w:hAnsi="仿宋_GB2312" w:cs="仿宋_GB2312"/>
                <w:bCs/>
              </w:rPr>
            </w:pPr>
          </w:p>
        </w:tc>
        <w:tc>
          <w:tcPr>
            <w:tcW w:w="1701" w:type="dxa"/>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16:00-18:00</w:t>
            </w:r>
          </w:p>
        </w:tc>
        <w:tc>
          <w:tcPr>
            <w:tcW w:w="2127" w:type="dxa"/>
            <w:vAlign w:val="center"/>
          </w:tcPr>
          <w:p w:rsidR="00F44727" w:rsidRDefault="0067513B">
            <w:pPr>
              <w:pStyle w:val="Default"/>
              <w:jc w:val="both"/>
              <w:rPr>
                <w:rFonts w:ascii="仿宋_GB2312" w:eastAsia="仿宋_GB2312" w:hAnsi="仿宋_GB2312" w:cs="仿宋_GB2312"/>
                <w:bCs/>
              </w:rPr>
            </w:pPr>
            <w:r>
              <w:rPr>
                <w:rFonts w:ascii="仿宋_GB2312" w:eastAsia="仿宋_GB2312" w:hAnsi="仿宋_GB2312" w:cs="仿宋_GB2312" w:hint="eastAsia"/>
                <w:bCs/>
              </w:rPr>
              <w:t>正式比赛</w:t>
            </w:r>
          </w:p>
        </w:tc>
      </w:tr>
    </w:tbl>
    <w:p w:rsidR="0067513B" w:rsidRDefault="0067513B">
      <w:pPr>
        <w:pStyle w:val="Default"/>
        <w:spacing w:line="560" w:lineRule="exact"/>
        <w:ind w:firstLineChars="200" w:firstLine="560"/>
        <w:jc w:val="both"/>
        <w:rPr>
          <w:rFonts w:ascii="仿宋_GB2312" w:eastAsia="仿宋_GB2312" w:hAnsi="仿宋_GB2312" w:cs="仿宋_GB2312"/>
          <w:sz w:val="28"/>
          <w:szCs w:val="28"/>
        </w:rPr>
      </w:pPr>
    </w:p>
    <w:p w:rsidR="0067513B" w:rsidRDefault="0067513B">
      <w:pPr>
        <w:pStyle w:val="Default"/>
        <w:spacing w:line="560" w:lineRule="exact"/>
        <w:ind w:firstLineChars="200" w:firstLine="560"/>
        <w:jc w:val="both"/>
        <w:rPr>
          <w:rFonts w:ascii="仿宋_GB2312" w:eastAsia="仿宋_GB2312" w:hAnsi="仿宋_GB2312" w:cs="仿宋_GB2312"/>
          <w:sz w:val="28"/>
          <w:szCs w:val="28"/>
        </w:rPr>
      </w:pPr>
    </w:p>
    <w:p w:rsidR="0067513B" w:rsidRDefault="0067513B" w:rsidP="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2.</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流程，见图1</w:t>
      </w:r>
    </w:p>
    <w:p w:rsidR="00F44727" w:rsidRDefault="00F1459E">
      <w:pPr>
        <w:pStyle w:val="Default"/>
        <w:spacing w:line="560" w:lineRule="exact"/>
        <w:jc w:val="both"/>
        <w:rPr>
          <w:rFonts w:ascii="仿宋_GB2312" w:eastAsia="仿宋_GB2312" w:hAnsi="仿宋_GB2312" w:cs="仿宋_GB2312"/>
          <w:sz w:val="28"/>
          <w:szCs w:val="28"/>
        </w:rPr>
      </w:pPr>
      <w:r w:rsidRPr="00F1459E">
        <w:rPr>
          <w:rFonts w:ascii="仿宋_GB2312" w:eastAsia="仿宋_GB2312" w:hAnsi="仿宋_GB2312" w:cs="仿宋_GB2312"/>
          <w:noProof/>
          <w:color w:val="000000" w:themeColor="text1"/>
          <w:sz w:val="28"/>
          <w:szCs w:val="28"/>
        </w:rPr>
        <w:pict>
          <v:group id="画布 20" o:spid="_x0000_s1026" editas="canvas" style="position:absolute;left:0;text-align:left;margin-left:-9pt;margin-top:8.85pt;width:419.35pt;height:331.9pt;z-index:251751424;mso-position-horizontal-relative:margin;mso-position-vertical-relative:line;mso-height-relative:margin" coordsize="53257,42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la/TAYAANQ/AAAOAAAAZHJzL2Uyb0RvYy54bWzsW01v5DQYviPxH6Lc2Zl8J6OdrqpWRUi7&#10;ULWL9uxJnJmIJA6OZ6blB3BF4oyEhJAQB+AAFw78nGr5GTy2k0zb7ccsS0dF6x6mSRx/vX79+Mnj&#10;10+fnVWltaK8LVg9tZ0nY9uidcqyop5P7c9fHn0U21YrSJ2RktV0ap/T1n629+EHT9fNhLpswcqM&#10;cguF1O1k3UzthRDNZDRq0wWtSPuENbRGYs54RQRu+XyUcbJG6VU5csfjcLRmPGs4S2nb4umhTrT3&#10;VPl5TlPxWZ63VFjl1EbbhPrl6ncmf0d7T8lkzkmzKNKuGeRftKIiRY1Kh6IOiSDWkhdvFFUVKWct&#10;y8WTlFUjludFSlUf0BtnfK03B6RekVZ1JoV1+gbi6j8sdzaHDVDkZI3BoOoaQ9E2w6C071bZ6YI0&#10;VPWhnaSfro65VWRTO/BtqyYVPOLitz///unbi+++xu/r73+++OsHC4ldO5DhtDnm3V2LS2nks5xX&#10;8j/MZ51NbdfxE9ezrfOpHblxN6b0TFgpEp1xkMROZFspkoMgdEP1wmhTSsNb8TFllSUvpjZnyzpz&#10;DwsyP4H3qEElq+etQBuQqX9ZVt+yssiOirJUN9Jj6UHJrRWBr5E0pbXwVfZyWb1gmX4Onx13LcRj&#10;+KZ+HPePUYXyfVmSqvBKJWUtq6qZrFS3Rz+hytPRSGWVpaD8dJGtrVm55CcE1nbGURLA/bNC9tBx&#10;I7QBN5gHgS9rxh0p55jAqeCqyS2fz4a+qDd6q7G+dNW6KxW36DL1MtmGFEPLSWdRxsWCdXPsiLNa&#10;G5UzTEqC5qByYIP6z+mqm5Swgy5DllYW84U4KeYWL4AqcvZ0rd+ypD6/NuimlW3jZVaKBrElfzW1&#10;fd+XRpJD/ILAhoUcSOCOkO5LJjO6ouVLaz21Qy+QJlsMV9pzCBeHNGUaU7pi1TBiTC/b80j9yddk&#10;L3X1w3CjSXi+btqJ9nZ1Jc5LqgxRn9Ac80f6tR6nm72u9w28LbPlcJcho3t/xu59mVUP8JB5i1qH&#10;HKpm9G7IXBU169zrarOzL5zOGrl+v7eA7rc0gTibnaFX8nLGsnOgCPxH+UzbpEcFhuw5acUx4UBv&#10;DA1WJKQuGP/KttZAd3jNl0vCKVztkxqAlji+j9eEuvGDyMUNv5wyu5xSL6sDBl9wsJY1qbqU74uy&#10;v8w5q15hIdqXtSKJ1Cnq1tOpuzkQetXBUpbS/X31GpaAhojn9akEdG3amu0vBcsLBTeb3nYGASxr&#10;Gzw8Pod34XMoh0u2bit8dpIogL1vA2gXs87rAdqPQwyM9t8e5nvMNQBtANoAtFw0HilAK2anoHyD&#10;XAan+4+bh+HRAM6OR3/z++tff7n48Q8riN4Onr3ECUCbJX92fQ+EUGbH0t8xaH8chRGSJYF2/DhI&#10;7sNnydb2OWdrxTQMeZb8Wq9ohjwPlNmQ56sfitpBHoY8G8a8A0UDukKPxG8qGlp02Joxe3EUjuUH&#10;ys2ShjMOnR6RA8OY8c1lJI1OeDGSxnUFTgPrY2bMbk/XDE7vAqeh4tyqPIfD18tWyoY79tzE0zid&#10;QFrWML+hzo7jJmOZrsRng9QGqY34jC/LYYfjJgr8mJHaM0gttwZ3pEGH7oDUg7aBZ1jQ7ybSWnLq&#10;d7aklNFvFPqRF0qpH7Q6jD1XF7aBa9ePQikwKqUjjBOn/26/TYk2SofZJjTbhI9om9Aw6F0waMRa&#10;XNecw2Fp3Io4e8BhxwMTl5qzOwZWS1jfIPEVzTly5L68/o4zSGwCNkzAxia+6NGqGwaJd4HEd0XR&#10;hW8XRQe668fYTZS7fAkiNsLkKiR7PmC4j9OIA8jTKgoEu9G3YbIJpLsW+GUC6Uwg3fbhew+zFygD&#10;6VScxoAOBql3gdTBDZw5eCctww3iSAfVOaGP7UIlXW8otOd7jg8FRYoZLqKe7417NmKGETOMmGHE&#10;jPcr0Dm8K9AZifeqzZf05ThO1FkKIK7nOk4SvAHJTuRGqFBicpx4Hk6t3C1rGAptKLQ5i9IdYxkI&#10;8dYnYIYccpJ2Z0t05nc9i6Io9MDfDIXeBYW+IdQ53CLU+Y7tQDdIEhBzyZBjHA2EIA04vkyhEb7R&#10;7QcaCm1i7EyM3f8tcuN9B2YcJE3lyXF11LQ7givPpl++V2cLN4fx9/4BAAD//wMAUEsDBBQABgAI&#10;AAAAIQAJgX163gAAAAoBAAAPAAAAZHJzL2Rvd25yZXYueG1sTI/BTsMwEETvSPyDtUjcWicRTaMQ&#10;p6pAqJU4NeUD3NgkEfY6irdN+HuWE9x2NaOZN9Vu8U7c7BSHgArSdQLCYhvMgJ2Cj/PbqgARSaPR&#10;LqBV8G0j7Or7u0qXJsx4sreGOsEhGEutoCcaSylj21uv4zqMFln7DJPXxO/USTPpmcO9k1mS5NLr&#10;Abmh16N96W371Vw9lxyeXhs6jLk7vR83+4x8Oh8zpR4flv0zCLIL/ZnhF5/RoWamS7iiicIpWKUF&#10;byEWtlsQbCiyhI+LgrxINyDrSv6fUP8AAAD//wMAUEsBAi0AFAAGAAgAAAAhALaDOJL+AAAA4QEA&#10;ABMAAAAAAAAAAAAAAAAAAAAAAFtDb250ZW50X1R5cGVzXS54bWxQSwECLQAUAAYACAAAACEAOP0h&#10;/9YAAACUAQAACwAAAAAAAAAAAAAAAAAvAQAAX3JlbHMvLnJlbHNQSwECLQAUAAYACAAAACEAbc5W&#10;v0wGAADUPwAADgAAAAAAAAAAAAAAAAAuAgAAZHJzL2Uyb0RvYy54bWxQSwECLQAUAAYACAAAACEA&#10;CYF9et4AAAAKAQAADwAAAAAAAAAAAAAAAACmCAAAZHJzL2Rvd25yZXYueG1sUEsFBgAAAAAEAAQA&#10;8wAAALEJAAAAAA==&#10;" o:allowoverlap="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257;height:42151;visibility:visible">
              <v:fill o:detectmouseclick="t"/>
              <v:path o:connecttype="none"/>
            </v:shape>
            <v:shape id="对角圆角矩形 54" o:spid="_x0000_s1028" style="position:absolute;left:2149;top:72;width:10598;height:5563;visibility:visible;v-text-anchor:middle" coordsize="1059817,5562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umSMQA&#10;AADbAAAADwAAAGRycy9kb3ducmV2LnhtbESPzWrDMBCE74G+g9hCbonc5ofiRjahEAi51XEgx8Xa&#10;Wk6tlWsptvv2VaHQ4zAz3zC7fLKtGKj3jWMFT8sEBHHldMO1gvJ8WLyA8AFZY+uYFHyThzx7mO0w&#10;1W7kdxqKUIsIYZ+iAhNCl0rpK0MW/dJ1xNH7cL3FEGVfS93jGOG2lc9JspUWG44LBjt6M1R9Fner&#10;YLJdYS7trShPq6s5NJfTbb3/Umr+OO1fQQSawn/4r33UCjZr+P0Sf4D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bpkjEAAAA2wAAAA8AAAAAAAAAAAAAAAAAmAIAAGRycy9k&#10;b3ducmV2LnhtbFBLBQYAAAAABAAEAPUAAACJAwAAAAA=&#10;" adj="-11796480,,5400" path="m92712,r967105,l1059817,r,463548c1059817,514751,1018308,556260,967105,556260l,556260r,l,92712c,41509,41509,,92712,xe" fillcolor="#fff2cc [663]" stroked="f" strokeweight=".5pt">
              <v:stroke joinstyle="miter"/>
              <v:shadow on="t" color="black" offset="0,1pt"/>
              <v:formulas/>
              <v:path arrowok="t" o:connecttype="custom" o:connectlocs="92712,0;1059817,0;1059817,0;1059817,463548;967105,556260;0,556260;0,556260;0,92712;92712,0" o:connectangles="0,0,0,0,0,0,0,0,0" textboxrect="0,0,1059817,556260"/>
              <v:textbox>
                <w:txbxContent>
                  <w:p w:rsidR="0067513B" w:rsidRDefault="005405EE">
                    <w:pPr>
                      <w:pStyle w:val="a6"/>
                      <w:spacing w:before="0" w:beforeAutospacing="0" w:after="0" w:afterAutospacing="0"/>
                      <w:jc w:val="center"/>
                      <w:rPr>
                        <w:rFonts w:ascii="仿宋_GB2312" w:eastAsia="仿宋_GB2312" w:hAnsi="仿宋_GB2312" w:cs="仿宋_GB2312"/>
                      </w:rPr>
                    </w:pPr>
                    <w:r>
                      <w:rPr>
                        <w:rFonts w:ascii="仿宋_GB2312" w:eastAsia="仿宋_GB2312" w:hAnsi="仿宋_GB2312" w:cs="仿宋_GB2312" w:hint="eastAsia"/>
                        <w:color w:val="0D0D0D"/>
                      </w:rPr>
                      <w:t>比赛</w:t>
                    </w:r>
                    <w:r w:rsidR="0067513B">
                      <w:rPr>
                        <w:rFonts w:ascii="仿宋_GB2312" w:eastAsia="仿宋_GB2312" w:hAnsi="仿宋_GB2312" w:cs="仿宋_GB2312" w:hint="eastAsia"/>
                        <w:color w:val="0D0D0D"/>
                      </w:rPr>
                      <w:t>第1天</w:t>
                    </w:r>
                  </w:p>
                  <w:p w:rsidR="0067513B" w:rsidRDefault="0067513B">
                    <w:pPr>
                      <w:pStyle w:val="a6"/>
                      <w:spacing w:before="0" w:beforeAutospacing="0" w:after="0" w:afterAutospacing="0"/>
                      <w:jc w:val="center"/>
                      <w:rPr>
                        <w:rFonts w:ascii="仿宋_GB2312" w:eastAsia="仿宋_GB2312" w:hAnsi="仿宋_GB2312" w:cs="仿宋_GB2312"/>
                      </w:rPr>
                    </w:pPr>
                    <w:r>
                      <w:rPr>
                        <w:rFonts w:ascii="仿宋_GB2312" w:eastAsia="仿宋_GB2312" w:hAnsi="仿宋_GB2312" w:cs="仿宋_GB2312" w:hint="eastAsia"/>
                        <w:color w:val="0D0D0D"/>
                      </w:rPr>
                      <w:t>全天报到</w:t>
                    </w:r>
                  </w:p>
                </w:txbxContent>
              </v:textbox>
            </v:shape>
            <v:shape id="对角圆角矩形 56" o:spid="_x0000_s1029" style="position:absolute;left:19751;top:72;width:12450;height:5487;visibility:visible;v-text-anchor:middle" coordsize="1245037,5486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UgNcUA&#10;AADbAAAADwAAAGRycy9kb3ducmV2LnhtbESPQWvCQBSE7wX/w/KEXkrdWKktqatIpJCDUJoqenxk&#10;n0kw+zbsbmP8926h4HGYmW+YxWowrejJ+caygukkAUFcWt1wpWD38/n8DsIHZI2tZVJwJQ+r5ehh&#10;gam2F/6mvgiViBD2KSqoQ+hSKX1Zk0E/sR1x9E7WGQxRukpqh5cIN618SZK5NNhwXKixo6ym8lz8&#10;GgXZUT5hfnC524d+85Vtz8fZ206px/Gw/gARaAj38H871wpe5/D3Jf4A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hSA1xQAAANsAAAAPAAAAAAAAAAAAAAAAAJgCAABkcnMv&#10;ZG93bnJldi54bWxQSwUGAAAAAAQABAD1AAAAigMAAAAA&#10;" adj="-11796480,,5400" path="m91442,l1245037,r,l1245037,457198v,50502,-40940,91442,-91442,91442l,548640r,l,91442c,40940,40940,,91442,xe" fillcolor="#fff2cc [663]" stroked="f" strokeweight=".5pt">
              <v:stroke joinstyle="miter"/>
              <v:shadow on="t" color="black" offset="0,1pt"/>
              <v:formulas/>
              <v:path arrowok="t" o:connecttype="custom" o:connectlocs="91442,0;1245037,0;1245037,0;1245037,457198;1153595,548640;0,548640;0,548640;0,91442;91442,0" o:connectangles="0,0,0,0,0,0,0,0,0" textboxrect="0,0,1245037,548640"/>
              <v:textbox>
                <w:txbxContent>
                  <w:p w:rsidR="0067513B" w:rsidRDefault="005405EE">
                    <w:pPr>
                      <w:pStyle w:val="a6"/>
                      <w:spacing w:before="0" w:beforeAutospacing="0" w:after="0" w:afterAutospacing="0"/>
                      <w:jc w:val="center"/>
                      <w:rPr>
                        <w:rFonts w:ascii="仿宋_GB2312" w:eastAsia="仿宋_GB2312" w:hAnsi="仿宋_GB2312" w:cs="仿宋_GB2312"/>
                        <w:color w:val="0D0D0D"/>
                      </w:rPr>
                    </w:pPr>
                    <w:r>
                      <w:rPr>
                        <w:rFonts w:ascii="仿宋_GB2312" w:eastAsia="仿宋_GB2312" w:hAnsi="仿宋_GB2312" w:cs="仿宋_GB2312" w:hint="eastAsia"/>
                        <w:color w:val="0D0D0D"/>
                      </w:rPr>
                      <w:t>比赛</w:t>
                    </w:r>
                    <w:r w:rsidR="0067513B">
                      <w:rPr>
                        <w:rFonts w:ascii="仿宋_GB2312" w:eastAsia="仿宋_GB2312" w:hAnsi="仿宋_GB2312" w:cs="仿宋_GB2312" w:hint="eastAsia"/>
                        <w:color w:val="0D0D0D"/>
                      </w:rPr>
                      <w:t>第2天</w:t>
                    </w:r>
                  </w:p>
                  <w:p w:rsidR="0067513B" w:rsidRDefault="005405EE">
                    <w:pPr>
                      <w:pStyle w:val="a6"/>
                      <w:spacing w:before="0" w:beforeAutospacing="0" w:after="0" w:afterAutospacing="0"/>
                      <w:jc w:val="center"/>
                      <w:rPr>
                        <w:rFonts w:ascii="仿宋_GB2312" w:eastAsia="仿宋_GB2312" w:hAnsi="仿宋_GB2312" w:cs="仿宋_GB2312"/>
                        <w:color w:val="0D0D0D"/>
                      </w:rPr>
                    </w:pPr>
                    <w:r>
                      <w:rPr>
                        <w:rFonts w:ascii="仿宋_GB2312" w:eastAsia="仿宋_GB2312" w:hAnsi="仿宋_GB2312" w:cs="仿宋_GB2312" w:hint="eastAsia"/>
                        <w:color w:val="0D0D0D"/>
                      </w:rPr>
                      <w:t>比赛</w:t>
                    </w:r>
                    <w:r w:rsidR="0067513B">
                      <w:rPr>
                        <w:rFonts w:ascii="仿宋_GB2312" w:eastAsia="仿宋_GB2312" w:hAnsi="仿宋_GB2312" w:cs="仿宋_GB2312" w:hint="eastAsia"/>
                        <w:color w:val="0D0D0D"/>
                      </w:rPr>
                      <w:t>日</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57" o:spid="_x0000_s1030" type="#_x0000_t13" style="position:absolute;left:13915;top:2434;width:4077;height:148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jk8MA&#10;AADbAAAADwAAAGRycy9kb3ducmV2LnhtbESP0WrCQBRE34X+w3ILfdNNS6olupFWEBV8MfYDLtlr&#10;EpK9G3ZXk/r1XaHQx2FmzjCr9Wg6cSPnG8sKXmcJCOLS6oYrBd/n7fQDhA/IGjvLpOCHPKzzp8kK&#10;M20HPtGtCJWIEPYZKqhD6DMpfVmTQT+zPXH0LtYZDFG6SmqHQ4SbTr4lyVwabDgu1NjTpqayLa5G&#10;wXD6am1xvG9GR+lhn+5SjcYq9fI8fi5BBBrDf/ivvdcK3hfw+BJ/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jk8MAAADbAAAADwAAAAAAAAAAAAAAAACYAgAAZHJzL2Rv&#10;d25yZXYueG1sUEsFBgAAAAAEAAQA9QAAAIgDAAAAAA==&#10;" adj="17664" fillcolor="#fff2cc [663]" stroked="f" strokeweight=".5pt">
              <v:shadow on="t" color="black" offset="0,1pt"/>
            </v:shape>
            <v:shape id="对角圆角矩形 60" o:spid="_x0000_s1031" style="position:absolute;left:38760;top:72;width:11062;height:5487;visibility:visible;v-text-anchor:middle" coordsize="1106170,5486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iKssAA&#10;AADbAAAADwAAAGRycy9kb3ducmV2LnhtbERPu2rDMBTdC/0HcQNdSiK3gylOZFMCLZkCSbtku1i3&#10;llrrykiKH38fDYGOh/PeNbPrxUghWs8KXjYFCOLWa8udgu+vj/UbiJiQNfaeScFCEZr68WGHlfYT&#10;n2g8p07kEI4VKjApDZWUsTXkMG78QJy5Hx8cpgxDJ3XAKYe7Xr4WRSkdWs4NBgfaG2r/zlen4HO8&#10;9idrjoObgnXldHlell9S6mk1v29BJJrTv/juPmgFZV6fv+QfIOsb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iKssAAAADbAAAADwAAAAAAAAAAAAAAAACYAgAAZHJzL2Rvd25y&#10;ZXYueG1sUEsFBgAAAAAEAAQA9QAAAIUDAAAAAA==&#10;" adj="-11796480,,5400" path="m91442,l1106170,r,l1106170,457198v,50502,-40940,91442,-91442,91442l,548640r,l,91442c,40940,40940,,91442,xe" fillcolor="#fff2cc [663]" stroked="f" strokeweight=".5pt">
              <v:stroke joinstyle="miter"/>
              <v:shadow on="t" color="black" offset="0,1pt"/>
              <v:formulas/>
              <v:path arrowok="t" o:connecttype="custom" o:connectlocs="91442,0;1106170,0;1106170,0;1106170,457198;1014728,548640;0,548640;0,548640;0,91442;91442,0" o:connectangles="0,0,0,0,0,0,0,0,0" textboxrect="0,0,1106170,548640"/>
              <v:textbox>
                <w:txbxContent>
                  <w:p w:rsidR="0067513B" w:rsidRDefault="005405EE">
                    <w:pPr>
                      <w:pStyle w:val="a6"/>
                      <w:spacing w:before="0" w:beforeAutospacing="0" w:after="0" w:afterAutospacing="0"/>
                      <w:jc w:val="center"/>
                      <w:rPr>
                        <w:rFonts w:ascii="仿宋_GB2312" w:eastAsia="仿宋_GB2312" w:hAnsi="仿宋_GB2312" w:cs="仿宋_GB2312"/>
                        <w:color w:val="0D0D0D"/>
                      </w:rPr>
                    </w:pPr>
                    <w:r>
                      <w:rPr>
                        <w:rFonts w:ascii="仿宋_GB2312" w:eastAsia="仿宋_GB2312" w:hAnsi="仿宋_GB2312" w:cs="仿宋_GB2312" w:hint="eastAsia"/>
                        <w:color w:val="0D0D0D"/>
                      </w:rPr>
                      <w:t>比赛</w:t>
                    </w:r>
                    <w:r w:rsidR="0067513B">
                      <w:rPr>
                        <w:rFonts w:ascii="仿宋_GB2312" w:eastAsia="仿宋_GB2312" w:hAnsi="仿宋_GB2312" w:cs="仿宋_GB2312" w:hint="eastAsia"/>
                        <w:color w:val="0D0D0D"/>
                      </w:rPr>
                      <w:t>第3天</w:t>
                    </w:r>
                  </w:p>
                  <w:p w:rsidR="0067513B" w:rsidRDefault="0067513B">
                    <w:pPr>
                      <w:pStyle w:val="a6"/>
                      <w:spacing w:before="0" w:beforeAutospacing="0" w:after="0" w:afterAutospacing="0"/>
                      <w:jc w:val="center"/>
                      <w:rPr>
                        <w:rFonts w:ascii="仿宋_GB2312" w:eastAsia="仿宋_GB2312" w:hAnsi="仿宋_GB2312" w:cs="仿宋_GB2312"/>
                        <w:color w:val="0D0D0D"/>
                      </w:rPr>
                    </w:pPr>
                    <w:r>
                      <w:rPr>
                        <w:rFonts w:ascii="仿宋_GB2312" w:eastAsia="仿宋_GB2312" w:hAnsi="仿宋_GB2312" w:cs="仿宋_GB2312" w:hint="eastAsia"/>
                        <w:color w:val="0D0D0D"/>
                      </w:rPr>
                      <w:t>颁奖</w:t>
                    </w:r>
                  </w:p>
                </w:txbxContent>
              </v:textbox>
            </v:shape>
            <v:shape id="对角圆角矩形 61" o:spid="_x0000_s1032" style="position:absolute;left:20329;top:9626;width:11290;height:5487;visibility:visible;v-text-anchor:middle" coordsize="1129030,5486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nPj8UA&#10;AADbAAAADwAAAGRycy9kb3ducmV2LnhtbESPQUsDMRSE74L/ITzBS2mz9VBkbXZRoeJBkLYe9Pa6&#10;ebtZ3LykSeyu/nojFDwOM/MNs64nO4gThdg7VrBcFCCIG6d77hS87TfzWxAxIWscHJOCb4pQV5cX&#10;ayy1G3lLp13qRIZwLFGBScmXUsbGkMW4cJ44e60LFlOWoZM64JjhdpA3RbGSFnvOCwY9PRpqPndf&#10;VsGTf/8Z2xd59PJj9jqaw0MbaKvU9dV0fwci0ZT+w+f2s1awWsLfl/wDZP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Kc+PxQAAANsAAAAPAAAAAAAAAAAAAAAAAJgCAABkcnMv&#10;ZG93bnJldi54bWxQSwUGAAAAAAQABAD1AAAAigMAAAAA&#10;" adj="-11796480,,5400" path="m91442,l1129030,r,l1129030,457198v,50502,-40940,91442,-91442,91442l,548640r,l,91442c,40940,40940,,91442,xe" fillcolor="#fff2cc [663]" stroked="f" strokeweight=".5pt">
              <v:stroke joinstyle="miter"/>
              <v:shadow on="t" color="black" offset="0,1pt"/>
              <v:formulas/>
              <v:path arrowok="t" o:connecttype="custom" o:connectlocs="91442,0;1129030,0;1129030,0;1129030,457198;1037588,548640;0,548640;0,548640;0,91442;91442,0" o:connectangles="0,0,0,0,0,0,0,0,0" textboxrect="0,0,1129030,548640"/>
              <v:textbox>
                <w:txbxContent>
                  <w:p w:rsidR="0067513B" w:rsidRDefault="0067513B">
                    <w:pPr>
                      <w:pStyle w:val="a6"/>
                      <w:spacing w:before="0" w:beforeAutospacing="0" w:after="0" w:afterAutospacing="0"/>
                      <w:jc w:val="center"/>
                      <w:rPr>
                        <w:rFonts w:ascii="仿宋_GB2312" w:eastAsia="仿宋_GB2312" w:hAnsi="仿宋_GB2312" w:cs="仿宋_GB2312"/>
                        <w:color w:val="0D0D0D"/>
                      </w:rPr>
                    </w:pPr>
                    <w:r>
                      <w:rPr>
                        <w:rFonts w:ascii="仿宋_GB2312" w:eastAsia="仿宋_GB2312" w:hAnsi="仿宋_GB2312" w:cs="仿宋_GB2312" w:hint="eastAsia"/>
                        <w:color w:val="0D0D0D"/>
                      </w:rPr>
                      <w:t>7:30-18:30正式比赛</w:t>
                    </w:r>
                  </w:p>
                  <w:p w:rsidR="0067513B" w:rsidRDefault="005405EE">
                    <w:pPr>
                      <w:pStyle w:val="a6"/>
                      <w:spacing w:before="0" w:beforeAutospacing="0" w:after="0" w:afterAutospacing="0"/>
                      <w:jc w:val="center"/>
                    </w:pPr>
                    <w:r>
                      <w:rPr>
                        <w:rFonts w:cs="黑体" w:hint="eastAsia"/>
                        <w:color w:val="0D0D0D"/>
                      </w:rPr>
                      <w:t>比赛</w:t>
                    </w:r>
                    <w:r w:rsidR="0067513B">
                      <w:rPr>
                        <w:rFonts w:cs="黑体" w:hint="eastAsia"/>
                        <w:color w:val="0D0D0D"/>
                      </w:rPr>
                      <w:t>日</w:t>
                    </w:r>
                  </w:p>
                </w:txbxContent>
              </v:textbox>
            </v:shape>
            <v:shape id="右箭头 62" o:spid="_x0000_s1033" type="#_x0000_t13" style="position:absolute;left:24735;top:6832;width:2477;height:1690;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rJx8MA&#10;AADbAAAADwAAAGRycy9kb3ducmV2LnhtbESPQYvCMBSE74L/ITzBi2hqQVm7RhFxwZOsuoLHt82z&#10;KTYvpclq/fdmQfA4zMw3zHzZ2krcqPGlYwXjUQKCOHe65ELBz/Fr+AHCB2SNlWNS8CAPy0W3M8dM&#10;uzvv6XYIhYgQ9hkqMCHUmZQ+N2TRj1xNHL2LayyGKJtC6gbvEW4rmSbJVFosOS4YrGltKL8e/qyC&#10;+pp/m0nY/LbJ5JHi+LxLT7OBUv1eu/oEEagN7/CrvdUKpin8f4k/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rJx8MAAADbAAAADwAAAAAAAAAAAAAAAACYAgAAZHJzL2Rv&#10;d25yZXYueG1sUEsFBgAAAAAEAAQA9QAAAIgDAAAAAA==&#10;" adj="14234" fillcolor="#fff2cc [663]" stroked="f" strokeweight=".5pt">
              <v:shadow on="t" color="black" offset="0,1pt"/>
            </v:shape>
            <v:shape id="右箭头 63" o:spid="_x0000_s1034" type="#_x0000_t13" style="position:absolute;left:33621;top:2205;width:4077;height:171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e7KsUA&#10;AADbAAAADwAAAGRycy9kb3ducmV2LnhtbESPW2sCMRSE3wv9D+EUfKtZL3jZGqUKlYIv3kB8O2xO&#10;d0M3J+smXdd/3wiCj8PMfMPMFq0tRUO1N44V9LoJCOLMacO5guPh630CwgdkjaVjUnAjD4v568sM&#10;U+2uvKNmH3IRIexTVFCEUKVS+qwgi77rKuLo/bjaYoiyzqWu8RrhtpT9JBlJi4bjQoEVrQrKfvd/&#10;VoFbj6en3sRsL40dn7dLs7HD6Uapzlv7+QEiUBue4Uf7WysYDeD+Jf4A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B7sqxQAAANsAAAAPAAAAAAAAAAAAAAAAAJgCAABkcnMv&#10;ZG93bnJldi54bWxQSwUGAAAAAAQABAD1AAAAigMAAAAA&#10;" adj="17058" fillcolor="#fff2cc [663]" stroked="f" strokeweight=".5pt">
              <v:shadow on="t" color="black" offset="0,1pt"/>
            </v:shape>
            <v:shape id="对角圆角矩形 64" o:spid="_x0000_s1035" style="position:absolute;left:8914;top:19975;width:34146;height:8504;visibility:visible;v-text-anchor:middle" coordsize="3414537,8504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JVYMQA&#10;AADbAAAADwAAAGRycy9kb3ducmV2LnhtbESPT2vCQBTE74LfYXlCb7rxD7akrqKCoNBDTEPPj+xr&#10;EpN9G7JbE799t1DwOMzMb5jNbjCNuFPnKssK5rMIBHFudcWFguzzNH0D4TyyxsYyKXiQg912PNpg&#10;rG3PV7qnvhABwi5GBaX3bSyly0sy6Ga2JQ7et+0M+iC7QuoO+wA3jVxE0VoarDgslNjSsaS8Tn+M&#10;gtcss3VSLy9f/fXklslHEh1uiVIvk2H/DsLT4J/h//ZZK1iv4O9L+AF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iVWDEAAAA2wAAAA8AAAAAAAAAAAAAAAAAmAIAAGRycy9k&#10;b3ducmV2LnhtbFBLBQYAAAAABAAEAPUAAACJAwAAAAA=&#10;" adj="-11796480,,5400" path="m141737,l3414537,r,l3414537,708669v,78279,-63458,141737,-141737,141737l,850406r,l,141737c,63458,63458,,141737,xe" fillcolor="#fff2cc [663]" stroked="f" strokeweight=".5pt">
              <v:stroke joinstyle="miter"/>
              <v:shadow on="t" color="black" offset="0,1pt"/>
              <v:formulas/>
              <v:path arrowok="t" o:connecttype="custom" o:connectlocs="141737,0;3414537,0;3414537,0;3414537,708669;3272800,850406;0,850406;0,850406;0,141737;141737,0" o:connectangles="0,0,0,0,0,0,0,0,0" textboxrect="0,0,3414537,850406"/>
              <v:textbox>
                <w:txbxContent>
                  <w:p w:rsidR="0067513B" w:rsidRDefault="0067513B">
                    <w:pPr>
                      <w:pStyle w:val="a6"/>
                      <w:spacing w:before="0" w:beforeAutospacing="0" w:after="0" w:afterAutospacing="0"/>
                      <w:jc w:val="center"/>
                      <w:rPr>
                        <w:rFonts w:ascii="仿宋_GB2312" w:eastAsia="仿宋_GB2312" w:hAnsi="仿宋_GB2312" w:cs="仿宋_GB2312"/>
                        <w:b/>
                        <w:color w:val="000000"/>
                      </w:rPr>
                    </w:pPr>
                    <w:r>
                      <w:rPr>
                        <w:rFonts w:ascii="仿宋_GB2312" w:eastAsia="仿宋_GB2312" w:hAnsi="仿宋_GB2312" w:cs="仿宋_GB2312" w:hint="eastAsia"/>
                        <w:b/>
                        <w:color w:val="000000"/>
                      </w:rPr>
                      <w:t>建筑装饰施工技能操作环节</w:t>
                    </w:r>
                  </w:p>
                  <w:p w:rsidR="0067513B" w:rsidRDefault="0067513B">
                    <w:pPr>
                      <w:pStyle w:val="a6"/>
                      <w:spacing w:before="0" w:beforeAutospacing="0" w:after="0" w:afterAutospacing="0"/>
                      <w:jc w:val="both"/>
                      <w:rPr>
                        <w:rFonts w:ascii="仿宋_GB2312" w:eastAsia="仿宋_GB2312" w:hAnsi="仿宋_GB2312" w:cs="仿宋_GB2312"/>
                        <w:color w:val="000000"/>
                      </w:rPr>
                    </w:pPr>
                    <w:r>
                      <w:rPr>
                        <w:rFonts w:ascii="仿宋_GB2312" w:eastAsia="仿宋_GB2312" w:hAnsi="仿宋_GB2312" w:cs="仿宋_GB2312" w:hint="eastAsia"/>
                        <w:color w:val="000000"/>
                      </w:rPr>
                      <w:t xml:space="preserve">7:30- 8:30   </w:t>
                    </w:r>
                    <w:r>
                      <w:rPr>
                        <w:rFonts w:ascii="仿宋_GB2312" w:eastAsia="仿宋_GB2312" w:hAnsi="仿宋_GB2312" w:cs="仿宋_GB2312" w:hint="eastAsia"/>
                        <w:color w:val="000000"/>
                      </w:rPr>
                      <w:t>抽签、检录、检查</w:t>
                    </w:r>
                    <w:r w:rsidR="005405EE">
                      <w:rPr>
                        <w:rFonts w:ascii="仿宋_GB2312" w:eastAsia="仿宋_GB2312" w:hAnsi="仿宋_GB2312" w:cs="仿宋_GB2312" w:hint="eastAsia"/>
                        <w:color w:val="000000"/>
                      </w:rPr>
                      <w:t>比赛</w:t>
                    </w:r>
                    <w:r>
                      <w:rPr>
                        <w:rFonts w:ascii="仿宋_GB2312" w:eastAsia="仿宋_GB2312" w:hAnsi="仿宋_GB2312" w:cs="仿宋_GB2312" w:hint="eastAsia"/>
                        <w:color w:val="000000"/>
                      </w:rPr>
                      <w:t>设备</w:t>
                    </w:r>
                  </w:p>
                  <w:p w:rsidR="0067513B" w:rsidRDefault="0067513B">
                    <w:pPr>
                      <w:pStyle w:val="a6"/>
                      <w:spacing w:before="0" w:beforeAutospacing="0" w:after="0" w:afterAutospacing="0"/>
                    </w:pPr>
                    <w:r>
                      <w:rPr>
                        <w:rFonts w:ascii="仿宋_GB2312" w:eastAsia="仿宋_GB2312" w:hAnsi="仿宋_GB2312" w:cs="仿宋_GB2312" w:hint="eastAsia"/>
                        <w:color w:val="000000"/>
                      </w:rPr>
                      <w:t xml:space="preserve">8:30-12:30   正式比赛 </w:t>
                    </w:r>
                    <w:r>
                      <w:rPr>
                        <w:rFonts w:cs="仿宋_GB2312"/>
                        <w:color w:val="000000"/>
                      </w:rPr>
                      <w:t xml:space="preserve">               </w:t>
                    </w:r>
                  </w:p>
                </w:txbxContent>
              </v:textbox>
            </v:shape>
            <v:shape id="右箭头 65" o:spid="_x0000_s1036" type="#_x0000_t13" style="position:absolute;left:24258;top:16461;width:3431;height:2260;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YjsIA&#10;AADbAAAADwAAAGRycy9kb3ducmV2LnhtbESPQYvCMBSE74L/ITzBm6YKFekaRRTFg5dVQby9bd42&#10;ZZuX0kRb/71ZEDwOM/MNs1h1thIPanzpWMFknIAgzp0uuVBwOe9GcxA+IGusHJOCJ3lYLfu9BWba&#10;tfxNj1MoRISwz1CBCaHOpPS5IYt+7Gri6P26xmKIsimkbrCNcFvJaZLMpMWS44LBmjaG8r/T3Sq4&#10;or3W+1uSbw5d+XNsTXpMt6lSw0G3/gIRqAuf8Lt90ApmKfx/iT9AL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zxiOwgAAANsAAAAPAAAAAAAAAAAAAAAAAJgCAABkcnMvZG93&#10;bnJldi54bWxQSwUGAAAAAAQABAD1AAAAhwMAAAAA&#10;" adj="14485" fillcolor="#fff2cc [663]" stroked="f" strokeweight=".5pt">
              <v:shadow on="t" color="black" offset="0,1pt"/>
            </v:shape>
            <v:shape id="对角圆角矩形 66" o:spid="_x0000_s1037" style="position:absolute;left:8890;top:32119;width:34172;height:8933;visibility:visible;v-text-anchor:middle" coordsize="3417276,89332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qj7cQA&#10;AADbAAAADwAAAGRycy9kb3ducmV2LnhtbESPT4vCMBTE7wt+h/AEL4uminS1GkUEQQRZ1j8Hb4/m&#10;2Rabl9LEWr+9EYQ9DjPzG2a+bE0pGqpdYVnBcBCBIE6tLjhTcDpu+hMQziNrLC2Tgic5WC46X3NM&#10;tH3wHzUHn4kAYZeggtz7KpHSpTkZdANbEQfvamuDPsg6k7rGR4CbUo6iKJYGCw4LOVa0zim9He5G&#10;QfOzaqbf5nd/f54vY4flZHfVqVK9bruagfDU+v/wp73VCuIY3l/C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ao+3EAAAA2wAAAA8AAAAAAAAAAAAAAAAAmAIAAGRycy9k&#10;b3ducmV2LnhtbFBLBQYAAAAABAAEAPUAAACJAwAAAAA=&#10;" adj="-11796480,,5400" path="m148890,l3417276,r,l3417276,744433v,82230,-66660,148890,-148890,148890l,893323r,l,148890c,66660,66660,,148890,xe" fillcolor="#fff2cc [663]" stroked="f" strokeweight=".5pt">
              <v:stroke joinstyle="miter"/>
              <v:shadow on="t" color="black" offset="0,1pt"/>
              <v:formulas/>
              <v:path arrowok="t" o:connecttype="custom" o:connectlocs="148890,0;3417276,0;3417276,0;3417276,744433;3268386,893323;0,893323;0,893323;0,148890;148890,0" o:connectangles="0,0,0,0,0,0,0,0,0" textboxrect="0,0,3417276,893323"/>
              <v:textbox>
                <w:txbxContent>
                  <w:p w:rsidR="0067513B" w:rsidRDefault="0067513B">
                    <w:pPr>
                      <w:pStyle w:val="a6"/>
                      <w:spacing w:before="0" w:beforeAutospacing="0" w:after="0" w:afterAutospacing="0"/>
                      <w:jc w:val="center"/>
                      <w:rPr>
                        <w:rFonts w:ascii="仿宋_GB2312" w:eastAsia="仿宋_GB2312" w:hAnsi="仿宋_GB2312" w:cs="仿宋_GB2312"/>
                        <w:b/>
                      </w:rPr>
                    </w:pPr>
                    <w:r>
                      <w:rPr>
                        <w:rFonts w:ascii="仿宋_GB2312" w:eastAsia="仿宋_GB2312" w:hAnsi="仿宋_GB2312" w:cs="仿宋_GB2312" w:hint="eastAsia"/>
                        <w:b/>
                        <w:color w:val="0D0D0D"/>
                      </w:rPr>
                      <w:t>建筑装饰施工图绘制环节</w:t>
                    </w:r>
                  </w:p>
                  <w:p w:rsidR="0067513B" w:rsidRDefault="0067513B">
                    <w:pPr>
                      <w:pStyle w:val="a6"/>
                      <w:spacing w:before="0" w:beforeAutospacing="0" w:after="0" w:afterAutospacing="0"/>
                      <w:rPr>
                        <w:rFonts w:ascii="仿宋_GB2312" w:eastAsia="仿宋_GB2312" w:hAnsi="仿宋_GB2312" w:cs="仿宋_GB2312"/>
                      </w:rPr>
                    </w:pPr>
                    <w:r>
                      <w:rPr>
                        <w:rFonts w:ascii="仿宋_GB2312" w:eastAsia="仿宋_GB2312" w:hAnsi="仿宋_GB2312" w:cs="仿宋_GB2312" w:hint="eastAsia"/>
                        <w:color w:val="0D0D0D"/>
                      </w:rPr>
                      <w:t xml:space="preserve">15:00-16:00   </w:t>
                    </w:r>
                    <w:r>
                      <w:rPr>
                        <w:rFonts w:ascii="仿宋_GB2312" w:eastAsia="仿宋_GB2312" w:hAnsi="仿宋_GB2312" w:cs="仿宋_GB2312" w:hint="eastAsia"/>
                        <w:color w:val="0D0D0D"/>
                      </w:rPr>
                      <w:t>抽签、检录、检查</w:t>
                    </w:r>
                    <w:r w:rsidR="005405EE">
                      <w:rPr>
                        <w:rFonts w:ascii="仿宋_GB2312" w:eastAsia="仿宋_GB2312" w:hAnsi="仿宋_GB2312" w:cs="仿宋_GB2312" w:hint="eastAsia"/>
                        <w:color w:val="0D0D0D"/>
                      </w:rPr>
                      <w:t>比赛</w:t>
                    </w:r>
                    <w:r>
                      <w:rPr>
                        <w:rFonts w:ascii="仿宋_GB2312" w:eastAsia="仿宋_GB2312" w:hAnsi="仿宋_GB2312" w:cs="仿宋_GB2312" w:hint="eastAsia"/>
                        <w:color w:val="0D0D0D"/>
                      </w:rPr>
                      <w:t>设备</w:t>
                    </w:r>
                  </w:p>
                  <w:p w:rsidR="0067513B" w:rsidRDefault="0067513B">
                    <w:pPr>
                      <w:pStyle w:val="a6"/>
                      <w:spacing w:before="0" w:beforeAutospacing="0" w:after="0" w:afterAutospacing="0"/>
                      <w:rPr>
                        <w:rFonts w:ascii="仿宋_GB2312" w:eastAsia="仿宋_GB2312" w:hAnsi="仿宋_GB2312" w:cs="仿宋_GB2312"/>
                      </w:rPr>
                    </w:pPr>
                    <w:r>
                      <w:rPr>
                        <w:rFonts w:ascii="仿宋_GB2312" w:eastAsia="仿宋_GB2312" w:hAnsi="仿宋_GB2312" w:cs="仿宋_GB2312" w:hint="eastAsia"/>
                        <w:color w:val="0D0D0D"/>
                      </w:rPr>
                      <w:t>16:00-18:00   正式比赛</w:t>
                    </w:r>
                  </w:p>
                </w:txbxContent>
              </v:textbox>
            </v:shape>
            <v:shape id="右箭头 67" o:spid="_x0000_s1038" type="#_x0000_t13" style="position:absolute;left:24259;top:28563;width:3429;height:2260;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mhDMUA&#10;AADbAAAADwAAAGRycy9kb3ducmV2LnhtbESPT2sCMRTE74V+h/AKXopmK6KyGqWtWvYk+Afx+Ng8&#10;N4ubl2UTde2nN0Khx2FmfsNM562txJUaXzpW8NFLQBDnTpdcKNjvVt0xCB+QNVaOScGdPMxnry9T&#10;TLW78Yau21CICGGfogITQp1K6XNDFn3P1cTRO7nGYoiyKaRu8BbhtpL9JBlKiyXHBYM1fRvKz9uL&#10;VXBY0zJ7D/eB+aqO40XxK7OflVSq89Z+TkAEasN/+K+daQXDETy/xB8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iaEMxQAAANsAAAAPAAAAAAAAAAAAAAAAAJgCAABkcnMv&#10;ZG93bnJldi54bWxQSwUGAAAAAAQABAD1AAAAigMAAAAA&#10;" adj="14480" fillcolor="#fff2cc [663]" stroked="f" strokeweight=".5pt">
              <v:shadow on="t" color="black" offset="0,1pt"/>
            </v:shape>
            <w10:wrap anchorx="margin"/>
          </v:group>
        </w:pict>
      </w: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jc w:val="center"/>
        <w:rPr>
          <w:rFonts w:ascii="仿宋_GB2312" w:eastAsia="仿宋_GB2312" w:hAnsi="仿宋_GB2312" w:cs="仿宋_GB2312"/>
          <w:b/>
          <w:color w:val="auto"/>
          <w:sz w:val="28"/>
          <w:szCs w:val="28"/>
        </w:rPr>
      </w:pPr>
    </w:p>
    <w:p w:rsidR="00F44727" w:rsidRDefault="00F44727">
      <w:pPr>
        <w:pStyle w:val="Default"/>
        <w:spacing w:line="560" w:lineRule="exact"/>
        <w:jc w:val="center"/>
        <w:rPr>
          <w:rFonts w:ascii="仿宋_GB2312" w:eastAsia="仿宋_GB2312" w:hAnsi="仿宋_GB2312" w:cs="仿宋_GB2312"/>
          <w:b/>
          <w:color w:val="auto"/>
          <w:sz w:val="28"/>
          <w:szCs w:val="28"/>
        </w:rPr>
      </w:pPr>
    </w:p>
    <w:p w:rsidR="00F44727" w:rsidRDefault="00F44727">
      <w:pPr>
        <w:pStyle w:val="Default"/>
        <w:spacing w:line="560" w:lineRule="exact"/>
        <w:jc w:val="center"/>
        <w:rPr>
          <w:rFonts w:ascii="仿宋_GB2312" w:eastAsia="仿宋_GB2312" w:hAnsi="仿宋_GB2312" w:cs="仿宋_GB2312"/>
          <w:b/>
          <w:color w:val="auto"/>
          <w:sz w:val="28"/>
          <w:szCs w:val="28"/>
        </w:rPr>
      </w:pPr>
    </w:p>
    <w:p w:rsidR="00F44727" w:rsidRDefault="00F44727">
      <w:pPr>
        <w:pStyle w:val="Default"/>
        <w:spacing w:line="560" w:lineRule="exact"/>
        <w:jc w:val="center"/>
        <w:rPr>
          <w:rFonts w:ascii="仿宋_GB2312" w:eastAsia="仿宋_GB2312" w:hAnsi="仿宋_GB2312" w:cs="仿宋_GB2312"/>
          <w:b/>
          <w:color w:val="auto"/>
          <w:sz w:val="28"/>
          <w:szCs w:val="28"/>
        </w:rPr>
      </w:pPr>
    </w:p>
    <w:p w:rsidR="00F44727" w:rsidRDefault="00F44727">
      <w:pPr>
        <w:pStyle w:val="Default"/>
        <w:spacing w:line="560" w:lineRule="exact"/>
        <w:jc w:val="center"/>
        <w:rPr>
          <w:rFonts w:ascii="仿宋_GB2312" w:eastAsia="仿宋_GB2312" w:hAnsi="仿宋_GB2312" w:cs="仿宋_GB2312"/>
          <w:b/>
          <w:color w:val="auto"/>
          <w:sz w:val="28"/>
          <w:szCs w:val="28"/>
        </w:rPr>
      </w:pPr>
    </w:p>
    <w:p w:rsidR="00F44727" w:rsidRDefault="00F44727">
      <w:pPr>
        <w:pStyle w:val="Default"/>
        <w:spacing w:line="560" w:lineRule="exact"/>
        <w:jc w:val="center"/>
        <w:rPr>
          <w:rFonts w:ascii="仿宋_GB2312" w:eastAsia="仿宋_GB2312" w:hAnsi="仿宋_GB2312" w:cs="仿宋_GB2312"/>
          <w:b/>
          <w:color w:val="auto"/>
          <w:sz w:val="28"/>
          <w:szCs w:val="28"/>
        </w:rPr>
      </w:pPr>
    </w:p>
    <w:p w:rsidR="00F44727" w:rsidRDefault="00F44727">
      <w:pPr>
        <w:pStyle w:val="Default"/>
        <w:spacing w:line="560" w:lineRule="exact"/>
        <w:jc w:val="center"/>
        <w:rPr>
          <w:rFonts w:ascii="仿宋_GB2312" w:eastAsia="仿宋_GB2312" w:hAnsi="仿宋_GB2312" w:cs="仿宋_GB2312"/>
          <w:b/>
          <w:color w:val="auto"/>
          <w:sz w:val="28"/>
          <w:szCs w:val="28"/>
        </w:rPr>
      </w:pPr>
    </w:p>
    <w:p w:rsidR="00F44727" w:rsidRDefault="00F44727">
      <w:pPr>
        <w:pStyle w:val="Default"/>
        <w:spacing w:line="560" w:lineRule="exact"/>
        <w:jc w:val="center"/>
        <w:rPr>
          <w:rFonts w:ascii="仿宋_GB2312" w:eastAsia="仿宋_GB2312" w:hAnsi="仿宋_GB2312" w:cs="仿宋_GB2312"/>
          <w:b/>
          <w:color w:val="auto"/>
          <w:sz w:val="28"/>
          <w:szCs w:val="28"/>
        </w:rPr>
      </w:pPr>
    </w:p>
    <w:p w:rsidR="00F44727" w:rsidRDefault="0067513B">
      <w:pPr>
        <w:pStyle w:val="Default"/>
        <w:spacing w:line="560" w:lineRule="exact"/>
        <w:jc w:val="center"/>
        <w:rPr>
          <w:rFonts w:ascii="仿宋_GB2312" w:eastAsia="仿宋_GB2312" w:hAnsi="仿宋_GB2312" w:cs="仿宋_GB2312"/>
          <w:b/>
          <w:color w:val="auto"/>
          <w:sz w:val="28"/>
          <w:szCs w:val="28"/>
        </w:rPr>
      </w:pPr>
      <w:r>
        <w:rPr>
          <w:rFonts w:ascii="仿宋_GB2312" w:eastAsia="仿宋_GB2312" w:hAnsi="仿宋_GB2312" w:cs="仿宋_GB2312" w:hint="eastAsia"/>
          <w:b/>
          <w:color w:val="auto"/>
          <w:sz w:val="28"/>
          <w:szCs w:val="28"/>
        </w:rPr>
        <w:t xml:space="preserve">图1   </w:t>
      </w:r>
      <w:r w:rsidR="005405EE">
        <w:rPr>
          <w:rFonts w:ascii="仿宋_GB2312" w:eastAsia="仿宋_GB2312" w:hAnsi="仿宋_GB2312" w:cs="仿宋_GB2312" w:hint="eastAsia"/>
          <w:b/>
          <w:color w:val="auto"/>
          <w:sz w:val="28"/>
          <w:szCs w:val="28"/>
        </w:rPr>
        <w:t>比赛</w:t>
      </w:r>
      <w:r>
        <w:rPr>
          <w:rFonts w:ascii="仿宋_GB2312" w:eastAsia="仿宋_GB2312" w:hAnsi="仿宋_GB2312" w:cs="仿宋_GB2312" w:hint="eastAsia"/>
          <w:b/>
          <w:color w:val="auto"/>
          <w:sz w:val="28"/>
          <w:szCs w:val="28"/>
        </w:rPr>
        <w:t>流程图</w:t>
      </w:r>
    </w:p>
    <w:p w:rsidR="00F44727" w:rsidRDefault="0067513B" w:rsidP="008B02D2">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六、</w:t>
      </w:r>
      <w:r w:rsidR="005405EE">
        <w:rPr>
          <w:rFonts w:ascii="仿宋_GB2312" w:eastAsia="仿宋_GB2312" w:hAnsi="仿宋_GB2312" w:cs="仿宋_GB2312" w:hint="eastAsia"/>
          <w:b/>
          <w:sz w:val="28"/>
          <w:szCs w:val="28"/>
        </w:rPr>
        <w:t>比赛</w:t>
      </w:r>
      <w:r>
        <w:rPr>
          <w:rFonts w:ascii="仿宋_GB2312" w:eastAsia="仿宋_GB2312" w:hAnsi="仿宋_GB2312" w:cs="仿宋_GB2312" w:hint="eastAsia"/>
          <w:b/>
          <w:sz w:val="28"/>
          <w:szCs w:val="28"/>
        </w:rPr>
        <w:t>赛卷</w:t>
      </w:r>
    </w:p>
    <w:p w:rsidR="00F44727" w:rsidRDefault="0067513B">
      <w:pPr>
        <w:pStyle w:val="Default"/>
        <w:spacing w:line="560" w:lineRule="exact"/>
        <w:ind w:firstLineChars="200" w:firstLine="560"/>
        <w:jc w:val="both"/>
        <w:rPr>
          <w:rFonts w:ascii="仿宋_GB2312" w:eastAsia="仿宋_GB2312" w:hAnsi="仿宋_GB2312" w:cs="仿宋_GB2312"/>
          <w:color w:val="auto"/>
          <w:sz w:val="28"/>
          <w:szCs w:val="28"/>
        </w:rPr>
      </w:pPr>
      <w:r>
        <w:rPr>
          <w:rFonts w:ascii="仿宋_GB2312" w:eastAsia="仿宋_GB2312" w:hAnsi="仿宋_GB2312" w:cs="仿宋_GB2312" w:hint="eastAsia"/>
          <w:color w:val="auto"/>
          <w:sz w:val="28"/>
          <w:szCs w:val="28"/>
        </w:rPr>
        <w:t>本赛项于</w:t>
      </w:r>
      <w:r w:rsidR="005405EE">
        <w:rPr>
          <w:rFonts w:ascii="仿宋_GB2312" w:eastAsia="仿宋_GB2312" w:hAnsi="仿宋_GB2312" w:cs="仿宋_GB2312" w:hint="eastAsia"/>
          <w:color w:val="auto"/>
          <w:sz w:val="28"/>
          <w:szCs w:val="28"/>
        </w:rPr>
        <w:t>比赛</w:t>
      </w:r>
      <w:r>
        <w:rPr>
          <w:rFonts w:ascii="仿宋_GB2312" w:eastAsia="仿宋_GB2312" w:hAnsi="仿宋_GB2312" w:cs="仿宋_GB2312" w:hint="eastAsia"/>
          <w:color w:val="auto"/>
          <w:sz w:val="28"/>
          <w:szCs w:val="28"/>
        </w:rPr>
        <w:t>前，在大赛网络信息发布平台上发布赛题库。</w:t>
      </w:r>
    </w:p>
    <w:p w:rsidR="00F44727" w:rsidRDefault="0067513B" w:rsidP="008B02D2">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七、</w:t>
      </w:r>
      <w:r w:rsidR="005405EE">
        <w:rPr>
          <w:rFonts w:ascii="仿宋_GB2312" w:eastAsia="仿宋_GB2312" w:hAnsi="仿宋_GB2312" w:cs="仿宋_GB2312" w:hint="eastAsia"/>
          <w:b/>
          <w:sz w:val="28"/>
          <w:szCs w:val="28"/>
        </w:rPr>
        <w:t>比赛</w:t>
      </w:r>
      <w:r>
        <w:rPr>
          <w:rFonts w:ascii="仿宋_GB2312" w:eastAsia="仿宋_GB2312" w:hAnsi="仿宋_GB2312" w:cs="仿宋_GB2312" w:hint="eastAsia"/>
          <w:b/>
          <w:sz w:val="28"/>
          <w:szCs w:val="28"/>
        </w:rPr>
        <w:t>规则</w:t>
      </w:r>
    </w:p>
    <w:p w:rsidR="00F44727" w:rsidRDefault="0067513B" w:rsidP="008B02D2">
      <w:pPr>
        <w:pStyle w:val="Default"/>
        <w:spacing w:line="560" w:lineRule="exact"/>
        <w:ind w:left="142"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（一）参赛选手报名</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1.以学校为单位组织报名，通过沈阳市职业院校技能大赛网络报名系统进行报名工作。</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2.每支参赛队由2名选手组成，不得跨校组队。</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3.参赛队指导教师需为本校专兼职教师，每队限报2名指导教师。</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4.参赛选手须为中等职业学校全日制在籍学生，五年制高职一至三年级（含三年级）学生可参加本赛项，年龄不超过21周岁（年龄计</w:t>
      </w:r>
      <w:r>
        <w:rPr>
          <w:rFonts w:ascii="仿宋_GB2312" w:eastAsia="仿宋_GB2312" w:hAnsi="仿宋_GB2312" w:cs="仿宋_GB2312" w:hint="eastAsia"/>
          <w:sz w:val="28"/>
          <w:szCs w:val="28"/>
        </w:rPr>
        <w:lastRenderedPageBreak/>
        <w:t>算的截止时间以2019年9月1日为准）。</w:t>
      </w:r>
    </w:p>
    <w:p w:rsidR="00F44727" w:rsidRDefault="0067513B" w:rsidP="008B02D2">
      <w:pPr>
        <w:pStyle w:val="Default"/>
        <w:spacing w:line="560" w:lineRule="exact"/>
        <w:ind w:leftChars="67" w:left="141" w:firstLineChars="200" w:firstLine="562"/>
        <w:jc w:val="both"/>
        <w:rPr>
          <w:rFonts w:ascii="仿宋_GB2312" w:eastAsia="仿宋_GB2312" w:hAnsi="仿宋_GB2312" w:cs="仿宋_GB2312"/>
          <w:sz w:val="28"/>
          <w:szCs w:val="28"/>
        </w:rPr>
      </w:pPr>
      <w:r>
        <w:rPr>
          <w:rFonts w:ascii="仿宋_GB2312" w:eastAsia="仿宋_GB2312" w:hAnsi="仿宋_GB2312" w:cs="仿宋_GB2312" w:hint="eastAsia"/>
          <w:b/>
          <w:bCs/>
          <w:sz w:val="28"/>
          <w:szCs w:val="28"/>
        </w:rPr>
        <w:t>（二）熟悉场地</w:t>
      </w:r>
    </w:p>
    <w:p w:rsidR="00F44727" w:rsidRDefault="0067513B">
      <w:pPr>
        <w:pStyle w:val="Default"/>
        <w:spacing w:line="560" w:lineRule="exact"/>
        <w:ind w:firstLineChars="200" w:firstLine="560"/>
        <w:jc w:val="both"/>
        <w:rPr>
          <w:rFonts w:ascii="仿宋_GB2312" w:eastAsia="仿宋_GB2312" w:hAnsi="仿宋_GB2312" w:cs="仿宋_GB2312"/>
          <w:color w:val="auto"/>
          <w:sz w:val="28"/>
          <w:szCs w:val="28"/>
        </w:rPr>
      </w:pPr>
      <w:r>
        <w:rPr>
          <w:rFonts w:ascii="仿宋_GB2312" w:eastAsia="仿宋_GB2312" w:hAnsi="仿宋_GB2312" w:cs="仿宋_GB2312" w:hint="eastAsia"/>
          <w:color w:val="auto"/>
          <w:sz w:val="28"/>
          <w:szCs w:val="28"/>
        </w:rPr>
        <w:t>1.参赛选手应在</w:t>
      </w:r>
      <w:r w:rsidR="005405EE">
        <w:rPr>
          <w:rFonts w:ascii="仿宋_GB2312" w:eastAsia="仿宋_GB2312" w:hAnsi="仿宋_GB2312" w:cs="仿宋_GB2312" w:hint="eastAsia"/>
          <w:color w:val="auto"/>
          <w:sz w:val="28"/>
          <w:szCs w:val="28"/>
        </w:rPr>
        <w:t>比赛</w:t>
      </w:r>
      <w:r>
        <w:rPr>
          <w:rFonts w:ascii="仿宋_GB2312" w:eastAsia="仿宋_GB2312" w:hAnsi="仿宋_GB2312" w:cs="仿宋_GB2312" w:hint="eastAsia"/>
          <w:color w:val="auto"/>
          <w:sz w:val="28"/>
          <w:szCs w:val="28"/>
        </w:rPr>
        <w:t>指南规定的时间熟悉</w:t>
      </w:r>
      <w:r w:rsidR="005405EE">
        <w:rPr>
          <w:rFonts w:ascii="仿宋_GB2312" w:eastAsia="仿宋_GB2312" w:hAnsi="仿宋_GB2312" w:cs="仿宋_GB2312" w:hint="eastAsia"/>
          <w:color w:val="auto"/>
          <w:sz w:val="28"/>
          <w:szCs w:val="28"/>
        </w:rPr>
        <w:t>比赛</w:t>
      </w:r>
      <w:r>
        <w:rPr>
          <w:rFonts w:ascii="仿宋_GB2312" w:eastAsia="仿宋_GB2312" w:hAnsi="仿宋_GB2312" w:cs="仿宋_GB2312" w:hint="eastAsia"/>
          <w:color w:val="auto"/>
          <w:sz w:val="28"/>
          <w:szCs w:val="28"/>
        </w:rPr>
        <w:t>场地，“建筑装饰施工技能操作”与“建筑装饰施工图绘制”两个环节均可进入现场熟悉场地，但是不可接触工位，熟悉场地时间以</w:t>
      </w:r>
      <w:r w:rsidR="005405EE">
        <w:rPr>
          <w:rFonts w:ascii="仿宋_GB2312" w:eastAsia="仿宋_GB2312" w:hAnsi="仿宋_GB2312" w:cs="仿宋_GB2312" w:hint="eastAsia"/>
          <w:color w:val="auto"/>
          <w:sz w:val="28"/>
          <w:szCs w:val="28"/>
        </w:rPr>
        <w:t>比赛</w:t>
      </w:r>
      <w:r>
        <w:rPr>
          <w:rFonts w:ascii="仿宋_GB2312" w:eastAsia="仿宋_GB2312" w:hAnsi="仿宋_GB2312" w:cs="仿宋_GB2312" w:hint="eastAsia"/>
          <w:color w:val="auto"/>
          <w:sz w:val="28"/>
          <w:szCs w:val="28"/>
        </w:rPr>
        <w:t>指南为准。</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2.参赛队熟悉技能</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场地后，认为所提供的设备、工具等不符合</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规定或有异议时，必须在2小时内由领队提出书面报告</w:t>
      </w:r>
      <w:r>
        <w:rPr>
          <w:rFonts w:ascii="仿宋_GB2312" w:eastAsia="仿宋_GB2312" w:hAnsi="仿宋_GB2312" w:cs="仿宋_GB2312" w:hint="eastAsia"/>
          <w:color w:val="auto"/>
          <w:sz w:val="28"/>
          <w:szCs w:val="28"/>
        </w:rPr>
        <w:t>并</w:t>
      </w:r>
      <w:r>
        <w:rPr>
          <w:rFonts w:ascii="仿宋_GB2312" w:eastAsia="仿宋_GB2312" w:hAnsi="仿宋_GB2312" w:cs="仿宋_GB2312" w:hint="eastAsia"/>
          <w:sz w:val="28"/>
          <w:szCs w:val="28"/>
        </w:rPr>
        <w:t>送交</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仲裁组，提请</w:t>
      </w:r>
      <w:r w:rsidR="005405EE">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安排整改，超过时效将不予受理。</w:t>
      </w:r>
    </w:p>
    <w:p w:rsidR="00F44727" w:rsidRDefault="0067513B" w:rsidP="008B02D2">
      <w:pPr>
        <w:pStyle w:val="Default"/>
        <w:spacing w:line="560" w:lineRule="exact"/>
        <w:ind w:leftChars="67" w:left="141"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（三）检录与加密</w:t>
      </w:r>
    </w:p>
    <w:p w:rsidR="00F44727" w:rsidRDefault="0067513B">
      <w:pPr>
        <w:pStyle w:val="Default"/>
        <w:spacing w:line="560" w:lineRule="exact"/>
        <w:ind w:firstLineChars="200" w:firstLine="560"/>
        <w:jc w:val="both"/>
        <w:rPr>
          <w:rFonts w:ascii="仿宋_GB2312" w:eastAsia="仿宋_GB2312" w:hAnsi="仿宋_GB2312" w:cs="仿宋_GB2312"/>
          <w:color w:val="auto"/>
          <w:sz w:val="28"/>
          <w:szCs w:val="28"/>
        </w:rPr>
      </w:pPr>
      <w:r>
        <w:rPr>
          <w:rFonts w:ascii="仿宋_GB2312" w:eastAsia="仿宋_GB2312" w:hAnsi="仿宋_GB2312" w:cs="仿宋_GB2312" w:hint="eastAsia"/>
          <w:sz w:val="28"/>
          <w:szCs w:val="28"/>
        </w:rPr>
        <w:t>1.检录：由检录工作人员依照检录表进行点名核对，并检查确定无误后向裁判长递交检录单。</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2.加密：通过检录的选手取得一次加密号牌，加密号由选手亲自抽取，一次加密统计制表签字后由裁判交保密室封存；然后选手用一次加密号换取二次加密号牌，同样由选手亲自抽取，二次加密统计制表由裁判交保密室封存。两次加密由两位裁判分别负责，二次加密号即工位号。</w:t>
      </w:r>
    </w:p>
    <w:p w:rsidR="00F44727" w:rsidRDefault="0067513B" w:rsidP="008B02D2">
      <w:pPr>
        <w:pStyle w:val="Default"/>
        <w:spacing w:line="560" w:lineRule="exact"/>
        <w:ind w:leftChars="67" w:left="141"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（四）正式比赛</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1.选手凭二次加密号牌进入</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场地。裁判长在选手候赛时间内将</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任务书下发到各机位/工位，参赛选手根据任务书要求，完成指定</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任务。</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2.各参赛队统一听从裁判长发布</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开始指令后正式开始</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，合理利用现场提供的所有条件完成</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任务。</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3.“建筑装饰施工技能操作”</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环节时间为4小时，“建筑装饰施工图绘制”</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环节为2小时，以裁判长时间为准。赛场统一提</w:t>
      </w:r>
      <w:r>
        <w:rPr>
          <w:rFonts w:ascii="仿宋_GB2312" w:eastAsia="仿宋_GB2312" w:hAnsi="仿宋_GB2312" w:cs="仿宋_GB2312" w:hint="eastAsia"/>
          <w:sz w:val="28"/>
          <w:szCs w:val="28"/>
        </w:rPr>
        <w:lastRenderedPageBreak/>
        <w:t>供饮水，选手休息、上厕所等时间都算在</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时间内。选手迟到30分钟不得进入赛场。</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过程中，参赛选手必须严格遵守</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纪律，并接受现场监考人员的监督和警示，如遇问题需举手向监考人员示意。一切与</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无关的活动均需示意裁判，经裁判长允许后方可进行。</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5.</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结束前10分钟，裁判长提醒</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即将结束。</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结束后，选手不得再进行任何操作，</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结果须经监考人员检验，选手签字确认后方可离开赛场，任务书、试卷不得带出赛场。</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6.</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过程中如因参赛选手的操作不慎造成设备损坏，须照价赔偿。</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7.在“建筑装饰施工图绘制”</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环节中，参赛选手须按照任务书要求将绘制成果正确保存并提交。所有电子文件均不可做其他标记，一经发现按零分处理。</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过程中，选手之间不得互相询问，否则按作弊处理。</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8.“建筑装饰施工技能操作”</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环节采用团队比赛形式，每支参赛队确定1名选手作为临时负责人，负责</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现场抽签、操作分工、确认赛场提供的建筑装饰材料是否齐全、有无损坏等，并负责联系裁判员。参赛队选手可在本队</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区域内活动、讨论，但必须接受监考人员的管理和监督，不得干扰和影响其他参赛队。</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9.“建筑装饰施工技能操作”</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环节结束后，监考人员与参赛选手共同签字确认</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成果后方可离开工作区域。</w:t>
      </w:r>
    </w:p>
    <w:p w:rsidR="00F44727" w:rsidRDefault="0067513B" w:rsidP="008B02D2">
      <w:pPr>
        <w:pStyle w:val="Default"/>
        <w:spacing w:line="560" w:lineRule="exact"/>
        <w:ind w:leftChars="67" w:left="141"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（五）成绩评分</w:t>
      </w:r>
    </w:p>
    <w:p w:rsidR="00F44727" w:rsidRDefault="0067513B">
      <w:pPr>
        <w:autoSpaceDE w:val="0"/>
        <w:autoSpaceDN w:val="0"/>
        <w:adjustRightInd w:val="0"/>
        <w:spacing w:line="560" w:lineRule="exac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1.本赛项的两个</w:t>
      </w:r>
      <w:r w:rsidR="005405EE">
        <w:rPr>
          <w:rFonts w:ascii="仿宋_GB2312" w:eastAsia="仿宋_GB2312" w:hAnsi="仿宋_GB2312" w:cs="仿宋_GB2312" w:hint="eastAsia"/>
          <w:color w:val="000000"/>
          <w:kern w:val="0"/>
          <w:sz w:val="28"/>
          <w:szCs w:val="28"/>
        </w:rPr>
        <w:t>比赛</w:t>
      </w:r>
      <w:r>
        <w:rPr>
          <w:rFonts w:ascii="仿宋_GB2312" w:eastAsia="仿宋_GB2312" w:hAnsi="仿宋_GB2312" w:cs="仿宋_GB2312" w:hint="eastAsia"/>
          <w:color w:val="000000"/>
          <w:kern w:val="0"/>
          <w:sz w:val="28"/>
          <w:szCs w:val="28"/>
        </w:rPr>
        <w:t>环节</w:t>
      </w:r>
      <w:r>
        <w:rPr>
          <w:rFonts w:ascii="仿宋_GB2312" w:eastAsia="仿宋_GB2312" w:hAnsi="仿宋_GB2312" w:cs="仿宋_GB2312" w:hint="eastAsia"/>
          <w:sz w:val="28"/>
          <w:szCs w:val="28"/>
        </w:rPr>
        <w:t>先分别进行各环节成绩评定，每个环节的满分均为100分；然后加权汇总两个环节的分数，其中“建筑装饰</w:t>
      </w:r>
      <w:r>
        <w:rPr>
          <w:rFonts w:ascii="仿宋_GB2312" w:eastAsia="仿宋_GB2312" w:hAnsi="仿宋_GB2312" w:cs="仿宋_GB2312" w:hint="eastAsia"/>
          <w:sz w:val="28"/>
          <w:szCs w:val="28"/>
        </w:rPr>
        <w:lastRenderedPageBreak/>
        <w:t>施工技能操作”</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环节分数的加权系数为0.6，“建筑装饰施工图绘制”</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环节分数的加权系数为0.4。汇总后得到参赛队伍的总分数，作为</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成绩。详见本赛程“十一、成绩评定”。</w:t>
      </w:r>
    </w:p>
    <w:p w:rsidR="00F44727" w:rsidRDefault="0067513B">
      <w:pPr>
        <w:pStyle w:val="Default"/>
        <w:spacing w:line="560" w:lineRule="exact"/>
        <w:ind w:firstLineChars="200" w:firstLine="560"/>
        <w:rPr>
          <w:rFonts w:ascii="仿宋_GB2312" w:eastAsia="仿宋_GB2312" w:hAnsi="仿宋_GB2312" w:cs="仿宋_GB2312"/>
          <w:color w:val="auto"/>
          <w:sz w:val="28"/>
          <w:szCs w:val="28"/>
        </w:rPr>
      </w:pPr>
      <w:r>
        <w:rPr>
          <w:rFonts w:ascii="仿宋_GB2312" w:eastAsia="仿宋_GB2312" w:hAnsi="仿宋_GB2312" w:cs="仿宋_GB2312" w:hint="eastAsia"/>
          <w:color w:val="auto"/>
          <w:sz w:val="28"/>
          <w:szCs w:val="28"/>
        </w:rPr>
        <w:t>2.成绩评定过程中的所有评分材料须由相应评分裁判签字确认，更正成绩需经裁判本人、裁判长及监督组长在更正处签字。</w:t>
      </w:r>
    </w:p>
    <w:p w:rsidR="00F44727" w:rsidRDefault="0067513B">
      <w:pPr>
        <w:pStyle w:val="Default"/>
        <w:spacing w:line="560" w:lineRule="exact"/>
        <w:ind w:firstLineChars="200" w:firstLine="560"/>
        <w:rPr>
          <w:rFonts w:ascii="仿宋_GB2312" w:eastAsia="仿宋_GB2312" w:hAnsi="仿宋_GB2312" w:cs="仿宋_GB2312"/>
          <w:color w:val="auto"/>
          <w:sz w:val="28"/>
          <w:szCs w:val="28"/>
        </w:rPr>
      </w:pPr>
      <w:r>
        <w:rPr>
          <w:rFonts w:ascii="仿宋_GB2312" w:eastAsia="仿宋_GB2312" w:hAnsi="仿宋_GB2312" w:cs="仿宋_GB2312" w:hint="eastAsia"/>
          <w:sz w:val="28"/>
          <w:szCs w:val="28"/>
        </w:rPr>
        <w:t>3.“建筑装饰施工技能操作”环节的评分包括过程评分和结果评分两种方式。</w:t>
      </w:r>
    </w:p>
    <w:p w:rsidR="00F44727" w:rsidRDefault="0067513B">
      <w:pPr>
        <w:pStyle w:val="Default"/>
        <w:spacing w:line="560" w:lineRule="exact"/>
        <w:ind w:firstLine="600"/>
        <w:rPr>
          <w:rFonts w:ascii="仿宋_GB2312" w:eastAsia="仿宋_GB2312" w:hAnsi="仿宋_GB2312" w:cs="仿宋_GB2312"/>
          <w:sz w:val="28"/>
          <w:szCs w:val="28"/>
        </w:rPr>
      </w:pPr>
      <w:r>
        <w:rPr>
          <w:rFonts w:ascii="仿宋_GB2312" w:eastAsia="仿宋_GB2312" w:hAnsi="仿宋_GB2312" w:cs="仿宋_GB2312" w:hint="eastAsia"/>
          <w:color w:val="auto"/>
          <w:sz w:val="28"/>
          <w:szCs w:val="28"/>
        </w:rPr>
        <w:t>该环节比赛开始后，</w:t>
      </w:r>
      <w:r>
        <w:rPr>
          <w:rFonts w:ascii="仿宋_GB2312" w:eastAsia="仿宋_GB2312" w:hAnsi="仿宋_GB2312" w:cs="仿宋_GB2312" w:hint="eastAsia"/>
          <w:sz w:val="28"/>
          <w:szCs w:val="28"/>
        </w:rPr>
        <w:t>根据参赛队伍在分步操作过程中的规范性、合理性、完成速度以及</w:t>
      </w:r>
      <w:r>
        <w:rPr>
          <w:rFonts w:ascii="仿宋_GB2312" w:eastAsia="仿宋_GB2312" w:hAnsi="仿宋_GB2312" w:cs="仿宋_GB2312" w:hint="eastAsia"/>
          <w:color w:val="auto"/>
          <w:sz w:val="28"/>
          <w:szCs w:val="28"/>
        </w:rPr>
        <w:t>职业素养</w:t>
      </w:r>
      <w:r>
        <w:rPr>
          <w:rFonts w:ascii="仿宋_GB2312" w:eastAsia="仿宋_GB2312" w:hAnsi="仿宋_GB2312" w:cs="仿宋_GB2312" w:hint="eastAsia"/>
          <w:sz w:val="28"/>
          <w:szCs w:val="28"/>
        </w:rPr>
        <w:t>等考核点，评分裁判依据评分标准按步给分。</w:t>
      </w:r>
    </w:p>
    <w:p w:rsidR="00F44727" w:rsidRDefault="0067513B">
      <w:pPr>
        <w:autoSpaceDE w:val="0"/>
        <w:autoSpaceDN w:val="0"/>
        <w:adjustRightInd w:val="0"/>
        <w:spacing w:line="560" w:lineRule="exact"/>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sz w:val="28"/>
          <w:szCs w:val="28"/>
        </w:rPr>
        <w:t>该环节比赛结束后，</w:t>
      </w:r>
      <w:r>
        <w:rPr>
          <w:rFonts w:ascii="仿宋_GB2312" w:eastAsia="仿宋_GB2312" w:hAnsi="仿宋_GB2312" w:cs="仿宋_GB2312" w:hint="eastAsia"/>
          <w:kern w:val="0"/>
          <w:sz w:val="28"/>
          <w:szCs w:val="28"/>
        </w:rPr>
        <w:t>评分裁判对参赛队伍完成的</w:t>
      </w:r>
      <w:r w:rsidR="005405EE">
        <w:rPr>
          <w:rFonts w:ascii="仿宋_GB2312" w:eastAsia="仿宋_GB2312" w:hAnsi="仿宋_GB2312" w:cs="仿宋_GB2312" w:hint="eastAsia"/>
          <w:kern w:val="0"/>
          <w:sz w:val="28"/>
          <w:szCs w:val="28"/>
        </w:rPr>
        <w:t>比赛</w:t>
      </w:r>
      <w:r>
        <w:rPr>
          <w:rFonts w:ascii="仿宋_GB2312" w:eastAsia="仿宋_GB2312" w:hAnsi="仿宋_GB2312" w:cs="仿宋_GB2312" w:hint="eastAsia"/>
          <w:kern w:val="0"/>
          <w:sz w:val="28"/>
          <w:szCs w:val="28"/>
        </w:rPr>
        <w:t>作品的完成度、完成质量等考核点，依据赛项评价标准进行判分，该评分为客观评分。结果评分由两名评分裁判独立评分。</w:t>
      </w:r>
    </w:p>
    <w:p w:rsidR="00F44727" w:rsidRDefault="0067513B">
      <w:pPr>
        <w:autoSpaceDE w:val="0"/>
        <w:autoSpaceDN w:val="0"/>
        <w:adjustRightInd w:val="0"/>
        <w:spacing w:line="560" w:lineRule="exact"/>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记分员在监督人员的现场监督下，对参赛队伍的评分结果进行汇总并计算平均分，作为该参赛队伍的该环节的最后得分。</w:t>
      </w:r>
      <w:r>
        <w:rPr>
          <w:rFonts w:ascii="仿宋_GB2312" w:eastAsia="仿宋_GB2312" w:hAnsi="仿宋_GB2312" w:cs="仿宋_GB2312" w:hint="eastAsia"/>
          <w:sz w:val="28"/>
          <w:szCs w:val="28"/>
        </w:rPr>
        <w:t>经复核无误，由裁判长、监督人员和仲裁人员签字确认。</w:t>
      </w:r>
    </w:p>
    <w:p w:rsidR="00F44727" w:rsidRDefault="0067513B">
      <w:pPr>
        <w:pStyle w:val="Default"/>
        <w:spacing w:line="560" w:lineRule="exact"/>
        <w:ind w:firstLineChars="200" w:firstLine="560"/>
        <w:rPr>
          <w:rFonts w:ascii="仿宋_GB2312" w:eastAsia="仿宋_GB2312" w:hAnsi="仿宋_GB2312" w:cs="仿宋_GB2312"/>
          <w:color w:val="auto"/>
          <w:sz w:val="28"/>
          <w:szCs w:val="28"/>
        </w:rPr>
      </w:pPr>
      <w:r>
        <w:rPr>
          <w:rFonts w:ascii="仿宋_GB2312" w:eastAsia="仿宋_GB2312" w:hAnsi="仿宋_GB2312" w:cs="仿宋_GB2312" w:hint="eastAsia"/>
          <w:color w:val="auto"/>
          <w:sz w:val="28"/>
          <w:szCs w:val="28"/>
        </w:rPr>
        <w:t>4.“建筑装饰施工图绘制”环节采用结果评分方式。</w:t>
      </w:r>
      <w:r>
        <w:rPr>
          <w:rFonts w:ascii="仿宋_GB2312" w:eastAsia="仿宋_GB2312" w:hAnsi="仿宋_GB2312" w:cs="仿宋_GB2312" w:hint="eastAsia"/>
          <w:sz w:val="28"/>
          <w:szCs w:val="28"/>
        </w:rPr>
        <w:t>该环节比赛结束后，评分裁判对参赛选手提交的电子文件，依据赛项评价标准进行判分，该评分为客观评分。结果评分由两名评分裁判独立评分。</w:t>
      </w:r>
    </w:p>
    <w:p w:rsidR="00F44727" w:rsidRDefault="0067513B">
      <w:pPr>
        <w:autoSpaceDE w:val="0"/>
        <w:autoSpaceDN w:val="0"/>
        <w:adjustRightInd w:val="0"/>
        <w:spacing w:line="560" w:lineRule="exact"/>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记分员在监督人员的现场监督下，对参赛选手的评分结果进行汇总并计算平均分，作为该参赛选手的该环节的最后得分。经复核无误，由裁判长、监督人员和仲裁人员签字确认。</w:t>
      </w:r>
    </w:p>
    <w:p w:rsidR="00F44727" w:rsidRDefault="0067513B" w:rsidP="008B02D2">
      <w:pPr>
        <w:pStyle w:val="Default"/>
        <w:spacing w:line="560" w:lineRule="exact"/>
        <w:ind w:leftChars="67" w:left="141" w:firstLineChars="200" w:firstLine="562"/>
        <w:jc w:val="both"/>
        <w:rPr>
          <w:rFonts w:ascii="仿宋_GB2312" w:eastAsia="仿宋_GB2312" w:hAnsi="仿宋_GB2312" w:cs="仿宋_GB2312"/>
          <w:b/>
          <w:bCs/>
          <w:color w:val="auto"/>
          <w:sz w:val="28"/>
          <w:szCs w:val="28"/>
        </w:rPr>
      </w:pPr>
      <w:r>
        <w:rPr>
          <w:rFonts w:ascii="仿宋_GB2312" w:eastAsia="仿宋_GB2312" w:hAnsi="仿宋_GB2312" w:cs="仿宋_GB2312" w:hint="eastAsia"/>
          <w:b/>
          <w:bCs/>
          <w:color w:val="auto"/>
          <w:sz w:val="28"/>
          <w:szCs w:val="28"/>
        </w:rPr>
        <w:t>（七）成绩公布</w:t>
      </w:r>
    </w:p>
    <w:p w:rsidR="00F44727" w:rsidRDefault="0067513B">
      <w:pPr>
        <w:pStyle w:val="Default"/>
        <w:spacing w:line="560" w:lineRule="exact"/>
        <w:ind w:firstLineChars="200" w:firstLine="560"/>
        <w:jc w:val="both"/>
        <w:rPr>
          <w:rFonts w:ascii="仿宋_GB2312" w:eastAsia="仿宋_GB2312" w:hAnsi="仿宋_GB2312" w:cs="仿宋_GB2312"/>
          <w:color w:val="auto"/>
          <w:sz w:val="28"/>
          <w:szCs w:val="28"/>
        </w:rPr>
      </w:pPr>
      <w:r>
        <w:rPr>
          <w:rFonts w:ascii="仿宋_GB2312" w:eastAsia="仿宋_GB2312" w:hAnsi="仿宋_GB2312" w:cs="仿宋_GB2312" w:hint="eastAsia"/>
          <w:color w:val="auto"/>
          <w:sz w:val="28"/>
          <w:szCs w:val="28"/>
        </w:rPr>
        <w:t>记分员将解密后的赛位成绩汇总成各参赛队伍比赛成绩，其中，</w:t>
      </w:r>
      <w:r>
        <w:rPr>
          <w:rFonts w:ascii="仿宋_GB2312" w:eastAsia="仿宋_GB2312" w:hAnsi="仿宋_GB2312" w:cs="仿宋_GB2312" w:hint="eastAsia"/>
          <w:color w:val="auto"/>
          <w:sz w:val="28"/>
          <w:szCs w:val="28"/>
        </w:rPr>
        <w:lastRenderedPageBreak/>
        <w:t>“建筑装饰施工图绘制”环节的参赛队伍成绩为该队2名参赛选手各自成绩的平均值。</w:t>
      </w:r>
    </w:p>
    <w:p w:rsidR="00F44727" w:rsidRDefault="0067513B">
      <w:pPr>
        <w:pStyle w:val="Default"/>
        <w:spacing w:line="560" w:lineRule="exact"/>
        <w:ind w:firstLineChars="200" w:firstLine="560"/>
        <w:jc w:val="both"/>
        <w:rPr>
          <w:rFonts w:ascii="仿宋_GB2312" w:eastAsia="仿宋_GB2312" w:hAnsi="仿宋_GB2312" w:cs="仿宋_GB2312"/>
          <w:b/>
          <w:sz w:val="28"/>
          <w:szCs w:val="28"/>
        </w:rPr>
      </w:pPr>
      <w:r>
        <w:rPr>
          <w:rFonts w:ascii="仿宋_GB2312" w:eastAsia="仿宋_GB2312" w:hAnsi="仿宋_GB2312" w:cs="仿宋_GB2312" w:hint="eastAsia"/>
          <w:color w:val="auto"/>
          <w:sz w:val="28"/>
          <w:szCs w:val="28"/>
        </w:rPr>
        <w:t>总成绩经裁判长、监督组签字后，</w:t>
      </w:r>
      <w:r w:rsidR="00096FA6">
        <w:rPr>
          <w:rFonts w:ascii="仿宋_GB2312" w:eastAsia="仿宋_GB2312" w:hAnsi="仿宋_GB2312" w:cs="仿宋_GB2312" w:hint="eastAsia"/>
          <w:color w:val="auto"/>
          <w:sz w:val="28"/>
          <w:szCs w:val="28"/>
        </w:rPr>
        <w:t>在大赛网站</w:t>
      </w:r>
      <w:r>
        <w:rPr>
          <w:rFonts w:ascii="仿宋_GB2312" w:eastAsia="仿宋_GB2312" w:hAnsi="仿宋_GB2312" w:cs="仿宋_GB2312" w:hint="eastAsia"/>
          <w:color w:val="auto"/>
          <w:sz w:val="28"/>
          <w:szCs w:val="28"/>
        </w:rPr>
        <w:t>公布比赛结果。</w:t>
      </w:r>
    </w:p>
    <w:p w:rsidR="00F44727" w:rsidRDefault="0067513B" w:rsidP="008B02D2">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八、</w:t>
      </w:r>
      <w:r w:rsidR="005405EE">
        <w:rPr>
          <w:rFonts w:ascii="仿宋_GB2312" w:eastAsia="仿宋_GB2312" w:hAnsi="仿宋_GB2312" w:cs="仿宋_GB2312" w:hint="eastAsia"/>
          <w:b/>
          <w:sz w:val="28"/>
          <w:szCs w:val="28"/>
        </w:rPr>
        <w:t>比赛</w:t>
      </w:r>
      <w:r>
        <w:rPr>
          <w:rFonts w:ascii="仿宋_GB2312" w:eastAsia="仿宋_GB2312" w:hAnsi="仿宋_GB2312" w:cs="仿宋_GB2312" w:hint="eastAsia"/>
          <w:b/>
          <w:sz w:val="28"/>
          <w:szCs w:val="28"/>
        </w:rPr>
        <w:t>环境</w:t>
      </w:r>
    </w:p>
    <w:p w:rsidR="00F44727" w:rsidRDefault="0067513B">
      <w:pPr>
        <w:pStyle w:val="Default"/>
        <w:spacing w:line="560" w:lineRule="exact"/>
        <w:ind w:firstLine="560"/>
        <w:rPr>
          <w:rFonts w:ascii="仿宋_GB2312" w:eastAsia="仿宋_GB2312" w:hAnsi="仿宋_GB2312" w:cs="仿宋_GB2312"/>
          <w:color w:val="auto"/>
          <w:sz w:val="28"/>
          <w:szCs w:val="28"/>
        </w:rPr>
      </w:pPr>
      <w:r>
        <w:rPr>
          <w:rFonts w:ascii="仿宋_GB2312" w:eastAsia="仿宋_GB2312" w:hAnsi="仿宋_GB2312" w:cs="仿宋_GB2312" w:hint="eastAsia"/>
          <w:color w:val="auto"/>
          <w:sz w:val="28"/>
          <w:szCs w:val="28"/>
        </w:rPr>
        <w:t>本赛项各</w:t>
      </w:r>
      <w:r w:rsidR="005405EE">
        <w:rPr>
          <w:rFonts w:ascii="仿宋_GB2312" w:eastAsia="仿宋_GB2312" w:hAnsi="仿宋_GB2312" w:cs="仿宋_GB2312" w:hint="eastAsia"/>
          <w:color w:val="auto"/>
          <w:sz w:val="28"/>
          <w:szCs w:val="28"/>
        </w:rPr>
        <w:t>比赛</w:t>
      </w:r>
      <w:r>
        <w:rPr>
          <w:rFonts w:ascii="仿宋_GB2312" w:eastAsia="仿宋_GB2312" w:hAnsi="仿宋_GB2312" w:cs="仿宋_GB2312" w:hint="eastAsia"/>
          <w:color w:val="auto"/>
          <w:sz w:val="28"/>
          <w:szCs w:val="28"/>
        </w:rPr>
        <w:t>环节</w:t>
      </w:r>
      <w:r w:rsidR="005405EE">
        <w:rPr>
          <w:rFonts w:ascii="仿宋_GB2312" w:eastAsia="仿宋_GB2312" w:hAnsi="仿宋_GB2312" w:cs="仿宋_GB2312" w:hint="eastAsia"/>
          <w:color w:val="auto"/>
          <w:sz w:val="28"/>
          <w:szCs w:val="28"/>
        </w:rPr>
        <w:t>比赛</w:t>
      </w:r>
      <w:r>
        <w:rPr>
          <w:rFonts w:ascii="仿宋_GB2312" w:eastAsia="仿宋_GB2312" w:hAnsi="仿宋_GB2312" w:cs="仿宋_GB2312" w:hint="eastAsia"/>
          <w:color w:val="auto"/>
          <w:sz w:val="28"/>
          <w:szCs w:val="28"/>
        </w:rPr>
        <w:t>环境总体要求见表2。</w:t>
      </w:r>
    </w:p>
    <w:p w:rsidR="00F44727" w:rsidRDefault="0067513B">
      <w:pPr>
        <w:pStyle w:val="Default"/>
        <w:spacing w:line="560" w:lineRule="exact"/>
        <w:ind w:firstLine="560"/>
        <w:rPr>
          <w:rFonts w:ascii="仿宋_GB2312" w:eastAsia="仿宋_GB2312" w:hAnsi="仿宋_GB2312" w:cs="仿宋_GB2312"/>
          <w:color w:val="auto"/>
          <w:sz w:val="28"/>
          <w:szCs w:val="28"/>
        </w:rPr>
      </w:pPr>
      <w:r>
        <w:rPr>
          <w:rFonts w:ascii="仿宋_GB2312" w:eastAsia="仿宋_GB2312" w:hAnsi="仿宋_GB2312" w:cs="仿宋_GB2312" w:hint="eastAsia"/>
          <w:sz w:val="28"/>
          <w:szCs w:val="28"/>
        </w:rPr>
        <w:t>技能操作环节的工位区和施工图绘制环节的机位区均安装直播摄像设备。</w:t>
      </w:r>
    </w:p>
    <w:p w:rsidR="00F44727" w:rsidRDefault="0067513B">
      <w:pPr>
        <w:pStyle w:val="Default"/>
        <w:spacing w:line="560" w:lineRule="exact"/>
        <w:jc w:val="center"/>
        <w:rPr>
          <w:rFonts w:ascii="仿宋_GB2312" w:eastAsia="仿宋_GB2312" w:hAnsi="仿宋_GB2312" w:cs="仿宋_GB2312"/>
          <w:b/>
          <w:color w:val="auto"/>
          <w:sz w:val="28"/>
          <w:szCs w:val="28"/>
        </w:rPr>
      </w:pPr>
      <w:r>
        <w:rPr>
          <w:rFonts w:ascii="仿宋_GB2312" w:eastAsia="仿宋_GB2312" w:hAnsi="仿宋_GB2312" w:cs="仿宋_GB2312" w:hint="eastAsia"/>
          <w:b/>
          <w:color w:val="auto"/>
          <w:sz w:val="28"/>
          <w:szCs w:val="28"/>
        </w:rPr>
        <w:t xml:space="preserve">表2 </w:t>
      </w:r>
      <w:r w:rsidR="005405EE">
        <w:rPr>
          <w:rFonts w:ascii="仿宋_GB2312" w:eastAsia="仿宋_GB2312" w:hAnsi="仿宋_GB2312" w:cs="仿宋_GB2312" w:hint="eastAsia"/>
          <w:b/>
          <w:color w:val="auto"/>
          <w:sz w:val="28"/>
          <w:szCs w:val="28"/>
        </w:rPr>
        <w:t>比赛</w:t>
      </w:r>
      <w:r>
        <w:rPr>
          <w:rFonts w:ascii="仿宋_GB2312" w:eastAsia="仿宋_GB2312" w:hAnsi="仿宋_GB2312" w:cs="仿宋_GB2312" w:hint="eastAsia"/>
          <w:b/>
          <w:color w:val="auto"/>
          <w:sz w:val="28"/>
          <w:szCs w:val="28"/>
        </w:rPr>
        <w:t>环境</w:t>
      </w:r>
    </w:p>
    <w:tbl>
      <w:tblPr>
        <w:tblStyle w:val="a7"/>
        <w:tblW w:w="8642" w:type="dxa"/>
        <w:jc w:val="center"/>
        <w:tblLayout w:type="fixed"/>
        <w:tblLook w:val="04A0"/>
      </w:tblPr>
      <w:tblGrid>
        <w:gridCol w:w="846"/>
        <w:gridCol w:w="3118"/>
        <w:gridCol w:w="4678"/>
      </w:tblGrid>
      <w:tr w:rsidR="00F44727">
        <w:trPr>
          <w:trHeight w:val="493"/>
          <w:jc w:val="center"/>
        </w:trPr>
        <w:tc>
          <w:tcPr>
            <w:tcW w:w="846" w:type="dxa"/>
            <w:vAlign w:val="center"/>
          </w:tcPr>
          <w:p w:rsidR="00F44727" w:rsidRDefault="0067513B">
            <w:pPr>
              <w:pStyle w:val="Default"/>
              <w:snapToGrid w:val="0"/>
              <w:jc w:val="center"/>
              <w:rPr>
                <w:rFonts w:ascii="仿宋_GB2312" w:eastAsia="仿宋_GB2312" w:hAnsi="仿宋_GB2312" w:cs="仿宋_GB2312"/>
                <w:b/>
              </w:rPr>
            </w:pPr>
            <w:r>
              <w:rPr>
                <w:rFonts w:ascii="仿宋_GB2312" w:eastAsia="仿宋_GB2312" w:hAnsi="仿宋_GB2312" w:cs="仿宋_GB2312" w:hint="eastAsia"/>
                <w:b/>
              </w:rPr>
              <w:t>序号</w:t>
            </w:r>
          </w:p>
        </w:tc>
        <w:tc>
          <w:tcPr>
            <w:tcW w:w="3118" w:type="dxa"/>
            <w:vAlign w:val="center"/>
          </w:tcPr>
          <w:p w:rsidR="00F44727" w:rsidRDefault="005405EE">
            <w:pPr>
              <w:pStyle w:val="Default"/>
              <w:snapToGrid w:val="0"/>
              <w:jc w:val="center"/>
              <w:rPr>
                <w:rFonts w:ascii="仿宋_GB2312" w:eastAsia="仿宋_GB2312" w:hAnsi="仿宋_GB2312" w:cs="仿宋_GB2312"/>
                <w:b/>
              </w:rPr>
            </w:pPr>
            <w:r>
              <w:rPr>
                <w:rFonts w:ascii="仿宋_GB2312" w:eastAsia="仿宋_GB2312" w:hAnsi="仿宋_GB2312" w:cs="仿宋_GB2312" w:hint="eastAsia"/>
                <w:b/>
              </w:rPr>
              <w:t>比赛</w:t>
            </w:r>
            <w:r w:rsidR="0067513B">
              <w:rPr>
                <w:rFonts w:ascii="仿宋_GB2312" w:eastAsia="仿宋_GB2312" w:hAnsi="仿宋_GB2312" w:cs="仿宋_GB2312" w:hint="eastAsia"/>
                <w:b/>
              </w:rPr>
              <w:t>环节</w:t>
            </w:r>
          </w:p>
        </w:tc>
        <w:tc>
          <w:tcPr>
            <w:tcW w:w="4678" w:type="dxa"/>
            <w:vAlign w:val="center"/>
          </w:tcPr>
          <w:p w:rsidR="00F44727" w:rsidRDefault="005405EE">
            <w:pPr>
              <w:pStyle w:val="Default"/>
              <w:snapToGrid w:val="0"/>
              <w:jc w:val="center"/>
              <w:rPr>
                <w:rFonts w:ascii="仿宋_GB2312" w:eastAsia="仿宋_GB2312" w:hAnsi="仿宋_GB2312" w:cs="仿宋_GB2312"/>
                <w:b/>
              </w:rPr>
            </w:pPr>
            <w:r>
              <w:rPr>
                <w:rFonts w:ascii="仿宋_GB2312" w:eastAsia="仿宋_GB2312" w:hAnsi="仿宋_GB2312" w:cs="仿宋_GB2312" w:hint="eastAsia"/>
                <w:b/>
              </w:rPr>
              <w:t>比赛</w:t>
            </w:r>
            <w:r w:rsidR="0067513B">
              <w:rPr>
                <w:rFonts w:ascii="仿宋_GB2312" w:eastAsia="仿宋_GB2312" w:hAnsi="仿宋_GB2312" w:cs="仿宋_GB2312" w:hint="eastAsia"/>
                <w:b/>
              </w:rPr>
              <w:t>环境</w:t>
            </w:r>
          </w:p>
        </w:tc>
      </w:tr>
      <w:tr w:rsidR="00F44727">
        <w:trPr>
          <w:trHeight w:val="493"/>
          <w:jc w:val="center"/>
        </w:trPr>
        <w:tc>
          <w:tcPr>
            <w:tcW w:w="846" w:type="dxa"/>
            <w:vAlign w:val="center"/>
          </w:tcPr>
          <w:p w:rsidR="00F44727" w:rsidRDefault="0067513B">
            <w:pPr>
              <w:pStyle w:val="Default"/>
              <w:snapToGrid w:val="0"/>
              <w:jc w:val="center"/>
              <w:rPr>
                <w:rFonts w:ascii="仿宋_GB2312" w:eastAsia="仿宋_GB2312" w:hAnsi="仿宋_GB2312" w:cs="仿宋_GB2312"/>
              </w:rPr>
            </w:pPr>
            <w:r>
              <w:rPr>
                <w:rFonts w:ascii="仿宋_GB2312" w:eastAsia="仿宋_GB2312" w:hAnsi="仿宋_GB2312" w:cs="仿宋_GB2312" w:hint="eastAsia"/>
              </w:rPr>
              <w:t>1</w:t>
            </w:r>
          </w:p>
        </w:tc>
        <w:tc>
          <w:tcPr>
            <w:tcW w:w="3118" w:type="dxa"/>
            <w:vAlign w:val="center"/>
          </w:tcPr>
          <w:p w:rsidR="00F44727" w:rsidRDefault="0067513B">
            <w:pPr>
              <w:pStyle w:val="Default"/>
              <w:snapToGrid w:val="0"/>
              <w:jc w:val="both"/>
              <w:rPr>
                <w:rFonts w:ascii="仿宋_GB2312" w:eastAsia="仿宋_GB2312" w:hAnsi="仿宋_GB2312" w:cs="仿宋_GB2312"/>
              </w:rPr>
            </w:pPr>
            <w:r>
              <w:rPr>
                <w:rFonts w:ascii="仿宋_GB2312" w:eastAsia="仿宋_GB2312" w:hAnsi="仿宋_GB2312" w:cs="仿宋_GB2312" w:hint="eastAsia"/>
              </w:rPr>
              <w:t>建筑装饰施工技能操作</w:t>
            </w:r>
          </w:p>
        </w:tc>
        <w:tc>
          <w:tcPr>
            <w:tcW w:w="4678" w:type="dxa"/>
            <w:vAlign w:val="center"/>
          </w:tcPr>
          <w:p w:rsidR="00F44727" w:rsidRDefault="0067513B">
            <w:pPr>
              <w:pStyle w:val="Default"/>
              <w:snapToGrid w:val="0"/>
              <w:jc w:val="both"/>
              <w:rPr>
                <w:rFonts w:ascii="仿宋_GB2312" w:eastAsia="仿宋_GB2312" w:hAnsi="仿宋_GB2312" w:cs="仿宋_GB2312"/>
              </w:rPr>
            </w:pPr>
            <w:r>
              <w:rPr>
                <w:rFonts w:ascii="仿宋_GB2312" w:eastAsia="仿宋_GB2312" w:hAnsi="仿宋_GB2312" w:cs="仿宋_GB2312" w:hint="eastAsia"/>
              </w:rPr>
              <w:t>统一标准施工工位，尺寸及基础条件详见“十、技术平台（二）”；</w:t>
            </w:r>
          </w:p>
        </w:tc>
      </w:tr>
      <w:tr w:rsidR="00F44727">
        <w:trPr>
          <w:jc w:val="center"/>
        </w:trPr>
        <w:tc>
          <w:tcPr>
            <w:tcW w:w="846" w:type="dxa"/>
            <w:vAlign w:val="center"/>
          </w:tcPr>
          <w:p w:rsidR="00F44727" w:rsidRDefault="0067513B">
            <w:pPr>
              <w:pStyle w:val="Default"/>
              <w:snapToGrid w:val="0"/>
              <w:jc w:val="center"/>
              <w:rPr>
                <w:rFonts w:ascii="仿宋_GB2312" w:eastAsia="仿宋_GB2312" w:hAnsi="仿宋_GB2312" w:cs="仿宋_GB2312"/>
              </w:rPr>
            </w:pPr>
            <w:r>
              <w:rPr>
                <w:rFonts w:ascii="仿宋_GB2312" w:eastAsia="仿宋_GB2312" w:hAnsi="仿宋_GB2312" w:cs="仿宋_GB2312" w:hint="eastAsia"/>
              </w:rPr>
              <w:t>2</w:t>
            </w:r>
          </w:p>
        </w:tc>
        <w:tc>
          <w:tcPr>
            <w:tcW w:w="3118" w:type="dxa"/>
            <w:vAlign w:val="center"/>
          </w:tcPr>
          <w:p w:rsidR="00F44727" w:rsidRDefault="0067513B">
            <w:pPr>
              <w:pStyle w:val="Default"/>
              <w:snapToGrid w:val="0"/>
              <w:jc w:val="both"/>
              <w:rPr>
                <w:rFonts w:ascii="仿宋_GB2312" w:eastAsia="仿宋_GB2312" w:hAnsi="仿宋_GB2312" w:cs="仿宋_GB2312"/>
              </w:rPr>
            </w:pPr>
            <w:r>
              <w:rPr>
                <w:rFonts w:ascii="仿宋_GB2312" w:eastAsia="仿宋_GB2312" w:hAnsi="仿宋_GB2312" w:cs="仿宋_GB2312" w:hint="eastAsia"/>
              </w:rPr>
              <w:t>建筑装饰施工图绘制</w:t>
            </w:r>
          </w:p>
        </w:tc>
        <w:tc>
          <w:tcPr>
            <w:tcW w:w="4678" w:type="dxa"/>
            <w:vAlign w:val="center"/>
          </w:tcPr>
          <w:p w:rsidR="00F44727" w:rsidRDefault="0067513B">
            <w:pPr>
              <w:pStyle w:val="Default"/>
              <w:snapToGrid w:val="0"/>
              <w:jc w:val="both"/>
              <w:rPr>
                <w:rFonts w:ascii="仿宋_GB2312" w:eastAsia="仿宋_GB2312" w:hAnsi="仿宋_GB2312" w:cs="仿宋_GB2312"/>
              </w:rPr>
            </w:pPr>
            <w:r>
              <w:rPr>
                <w:rFonts w:ascii="仿宋_GB2312" w:eastAsia="仿宋_GB2312" w:hAnsi="仿宋_GB2312" w:cs="仿宋_GB2312" w:hint="eastAsia"/>
              </w:rPr>
              <w:t>标准计算机机房或多媒体实训场地，机位之间应设有遮挡设施，以免互相干扰。</w:t>
            </w:r>
          </w:p>
        </w:tc>
      </w:tr>
    </w:tbl>
    <w:p w:rsidR="00F44727" w:rsidRDefault="0067513B" w:rsidP="008B02D2">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九、技术规范</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建筑装饰技能项目以教育部颁布的中等职业学校相关专业教学指导方案为指导，参照国家职业标准《室内装饰设计员》（三级）中相关的知识和技能要求，注重考核基本技能，体现标准程序，结合生产实际，考核职业综合能力，并对技能人才培养起到示范指导作用。主要依据的行业标准、规范有：</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（一）《房屋建筑制图统一标准》(GB/T50001-2017)；</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（二）《房屋建筑室内装饰装修制图标准》(JGJ/T 244-2011）</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（三）《建筑工程施工质量验收统一标准》(GB 50300-2013）；</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（四）《建筑装饰装修工程质量验收标准》（GB50210-2018）；</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（五）《住宅装饰装修工程施工规范》（GB50327-2001）；</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（六）《住宅室内装饰装修工程质量验收规范》（JGJ/T304-2013）</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（七）《纸面石膏板》（GB/T9775-2008）</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（八）《建筑用轻钢龙骨》（GB/T11981-2001）</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（九）《建筑安装分项工程施工工艺规程》（DBJ/T01-26-2003）</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（十）《手持式电动工具的管理、使用、检查和维修安全技术规程》（GB／T3787-2017）</w:t>
      </w:r>
    </w:p>
    <w:p w:rsidR="00F44727" w:rsidRDefault="0067513B" w:rsidP="008B02D2">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十、技术平台</w:t>
      </w:r>
    </w:p>
    <w:p w:rsidR="00F44727" w:rsidRDefault="0067513B" w:rsidP="008B02D2">
      <w:pPr>
        <w:pStyle w:val="Default"/>
        <w:spacing w:line="560" w:lineRule="exact"/>
        <w:ind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w:t>
      </w:r>
      <w:r w:rsidR="005405EE">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器材</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1.建筑装饰施工图绘制环节</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（1）操作系统：Windows 7</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软件：中望建筑CAD教育版 2017</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（3）拼音输入法、五笔输入法、Adobe Reader</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（4）计算机最低配置：处理器i3 3.0G，内存4G，硬盘100G，19寸显示器，备用机配置与</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机配置相同。</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时USB接口全部封闭。</w:t>
      </w:r>
    </w:p>
    <w:p w:rsidR="00F44727" w:rsidRDefault="0067513B">
      <w:pPr>
        <w:pStyle w:val="Default"/>
        <w:spacing w:line="560" w:lineRule="exact"/>
        <w:ind w:firstLineChars="200" w:firstLine="560"/>
        <w:jc w:val="both"/>
        <w:rPr>
          <w:rFonts w:ascii="仿宋_GB2312" w:eastAsia="仿宋_GB2312" w:hAnsi="仿宋_GB2312" w:cs="仿宋_GB2312"/>
          <w:color w:val="auto"/>
          <w:sz w:val="28"/>
          <w:szCs w:val="28"/>
        </w:rPr>
      </w:pPr>
      <w:r>
        <w:rPr>
          <w:rFonts w:ascii="仿宋_GB2312" w:eastAsia="仿宋_GB2312" w:hAnsi="仿宋_GB2312" w:cs="仿宋_GB2312" w:hint="eastAsia"/>
          <w:sz w:val="28"/>
          <w:szCs w:val="28"/>
        </w:rPr>
        <w:t>2.建筑装饰施工技能操作环节自带工具材料备选清单见附件1，自带工具需正规厂家生产（</w:t>
      </w:r>
      <w:r>
        <w:rPr>
          <w:rFonts w:ascii="仿宋_GB2312" w:eastAsia="仿宋_GB2312" w:hAnsi="仿宋_GB2312" w:cs="仿宋_GB2312" w:hint="eastAsia"/>
          <w:color w:val="auto"/>
          <w:sz w:val="28"/>
          <w:szCs w:val="28"/>
        </w:rPr>
        <w:t>严禁</w:t>
      </w:r>
      <w:r>
        <w:rPr>
          <w:rFonts w:ascii="仿宋_GB2312" w:eastAsia="仿宋_GB2312" w:hAnsi="仿宋_GB2312" w:cs="仿宋_GB2312" w:hint="eastAsia"/>
          <w:sz w:val="28"/>
          <w:szCs w:val="28"/>
        </w:rPr>
        <w:t>使用智能化加工设备）。</w:t>
      </w:r>
      <w:r>
        <w:rPr>
          <w:rFonts w:ascii="仿宋_GB2312" w:eastAsia="仿宋_GB2312" w:hAnsi="仿宋_GB2312" w:cs="仿宋_GB2312" w:hint="eastAsia"/>
          <w:color w:val="auto"/>
          <w:sz w:val="28"/>
          <w:szCs w:val="28"/>
        </w:rPr>
        <w:t xml:space="preserve">若裁判发现参赛队自带工具存在安全隐患，裁判长有权禁止使用此工具，严重者终止比赛。 </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3.建筑装饰施工技能操作环节赛项提供材料清单，见表3。</w:t>
      </w:r>
    </w:p>
    <w:p w:rsidR="00F44727" w:rsidRDefault="0067513B" w:rsidP="008B02D2">
      <w:pPr>
        <w:snapToGrid w:val="0"/>
        <w:spacing w:line="560" w:lineRule="exact"/>
        <w:ind w:firstLineChars="189" w:firstLine="531"/>
        <w:jc w:val="center"/>
        <w:rPr>
          <w:rFonts w:ascii="仿宋_GB2312" w:eastAsia="仿宋_GB2312" w:hAnsi="仿宋_GB2312" w:cs="仿宋_GB2312"/>
          <w:b/>
          <w:sz w:val="28"/>
          <w:szCs w:val="28"/>
        </w:rPr>
      </w:pPr>
      <w:bookmarkStart w:id="0" w:name="OLE_LINK3"/>
      <w:r>
        <w:rPr>
          <w:rFonts w:ascii="仿宋_GB2312" w:eastAsia="仿宋_GB2312" w:hAnsi="仿宋_GB2312" w:cs="仿宋_GB2312" w:hint="eastAsia"/>
          <w:b/>
          <w:sz w:val="28"/>
          <w:szCs w:val="28"/>
        </w:rPr>
        <w:t>表3 工具材料清单</w:t>
      </w:r>
    </w:p>
    <w:tbl>
      <w:tblPr>
        <w:tblW w:w="8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6232"/>
        <w:gridCol w:w="992"/>
        <w:gridCol w:w="825"/>
      </w:tblGrid>
      <w:tr w:rsidR="00F44727">
        <w:trPr>
          <w:trHeight w:val="397"/>
        </w:trPr>
        <w:tc>
          <w:tcPr>
            <w:tcW w:w="8758" w:type="dxa"/>
            <w:gridSpan w:val="4"/>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赛场提供材料和工具</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序号</w:t>
            </w:r>
          </w:p>
        </w:tc>
        <w:tc>
          <w:tcPr>
            <w:tcW w:w="623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名称</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单位</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数量</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1</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墙面瓷砖（200mm*200mm）</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块</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75 </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2</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墙面瓷砖（200mm*100mm）</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块</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35</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3</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bookmarkStart w:id="1" w:name="OLE_LINK2"/>
            <w:r>
              <w:rPr>
                <w:rFonts w:ascii="仿宋_GB2312" w:eastAsia="仿宋_GB2312" w:hAnsi="仿宋_GB2312" w:cs="仿宋_GB2312" w:hint="eastAsia"/>
                <w:sz w:val="24"/>
                <w:szCs w:val="24"/>
              </w:rPr>
              <w:t>瓷砖胶</w:t>
            </w:r>
            <w:bookmarkEnd w:id="1"/>
            <w:r>
              <w:rPr>
                <w:rFonts w:ascii="仿宋_GB2312" w:eastAsia="仿宋_GB2312" w:hAnsi="仿宋_GB2312" w:cs="仿宋_GB2312" w:hint="eastAsia"/>
                <w:sz w:val="24"/>
                <w:szCs w:val="24"/>
              </w:rPr>
              <w:t>(瓷砖粘贴剂，粘贴瓷砖用）</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袋</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4</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bookmarkStart w:id="2" w:name="OLE_LINK1"/>
            <w:r>
              <w:rPr>
                <w:rFonts w:ascii="仿宋_GB2312" w:eastAsia="仿宋_GB2312" w:hAnsi="仿宋_GB2312" w:cs="仿宋_GB2312" w:hint="eastAsia"/>
                <w:color w:val="000000" w:themeColor="text1"/>
                <w:sz w:val="24"/>
                <w:szCs w:val="24"/>
              </w:rPr>
              <w:t>填缝剂</w:t>
            </w:r>
            <w:bookmarkEnd w:id="2"/>
            <w:r>
              <w:rPr>
                <w:rFonts w:ascii="仿宋_GB2312" w:eastAsia="仿宋_GB2312" w:hAnsi="仿宋_GB2312" w:cs="仿宋_GB2312" w:hint="eastAsia"/>
                <w:color w:val="000000" w:themeColor="text1"/>
                <w:sz w:val="24"/>
                <w:szCs w:val="24"/>
              </w:rPr>
              <w:t>（勾缝剂）</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袋</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5</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瓷砖砖缝十字架胶粒</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袋</w:t>
            </w:r>
          </w:p>
        </w:tc>
        <w:tc>
          <w:tcPr>
            <w:tcW w:w="825" w:type="dxa"/>
            <w:vAlign w:val="center"/>
          </w:tcPr>
          <w:p w:rsidR="00F44727" w:rsidRDefault="0067513B">
            <w:pPr>
              <w:snapToGrid w:val="0"/>
              <w:ind w:firstLineChars="50" w:firstLine="120"/>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2</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lastRenderedPageBreak/>
              <w:t>6</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sz w:val="24"/>
                <w:szCs w:val="24"/>
              </w:rPr>
              <w:t>砂浆(局部找平用，提前准备好）</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立方米</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0.05</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7</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 xml:space="preserve">耐火纸面石膏板（2400×1200×9.5mm） </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张</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8</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轻钢龙骨竖龙骨（75轻钢隔墙龙骨3m/根）</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根</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8</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9</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轻钢龙骨天地龙骨（75轻钢隔墙龙骨3m/根）</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根</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3</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10</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穿心龙骨（38轻钢隔墙龙骨3m/根）</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根</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11</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轻钢龙骨配件（支撑卡）</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个</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50</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12</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挤塑板（隔音材料、1200*600*50mm）</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m²</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13</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紧固材料（膨胀螺栓M6×40mm 搭配¢6mm钻头）</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个</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12</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14</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紧固材料（自攻螺丝，固定石膏板）</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盒</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0.5</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15</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紧固材料（自攻螺丝，固定天地龙骨）</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个</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20</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16</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多功能接线板</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个</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17</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镀锌水管弯头</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套</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18</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插座</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个</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19</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86型暗底盒及面板</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套</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20</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铁锨</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把</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21</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水桶、水舀</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套</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22</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灰桶</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个</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23</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灰槽</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个</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24</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垃圾桶</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个</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25</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扫把</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把</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r>
      <w:tr w:rsidR="00F44727">
        <w:trPr>
          <w:trHeight w:val="397"/>
        </w:trPr>
        <w:tc>
          <w:tcPr>
            <w:tcW w:w="709"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26</w:t>
            </w:r>
          </w:p>
        </w:tc>
        <w:tc>
          <w:tcPr>
            <w:tcW w:w="6232" w:type="dxa"/>
            <w:vAlign w:val="center"/>
          </w:tcPr>
          <w:p w:rsidR="00F44727" w:rsidRDefault="0067513B">
            <w:pPr>
              <w:snapToGrid w:val="0"/>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塑料簸箕</w:t>
            </w:r>
          </w:p>
        </w:tc>
        <w:tc>
          <w:tcPr>
            <w:tcW w:w="992" w:type="dxa"/>
            <w:vAlign w:val="center"/>
          </w:tcPr>
          <w:p w:rsidR="00F44727" w:rsidRDefault="0067513B">
            <w:pPr>
              <w:snapToGrid w:val="0"/>
              <w:jc w:val="center"/>
              <w:rPr>
                <w:rFonts w:ascii="仿宋_GB2312" w:eastAsia="仿宋_GB2312" w:hAnsi="仿宋_GB2312" w:cs="仿宋_GB2312"/>
                <w:color w:val="000000" w:themeColor="text1"/>
                <w:sz w:val="24"/>
                <w:szCs w:val="24"/>
              </w:rPr>
            </w:pPr>
            <w:r>
              <w:rPr>
                <w:rFonts w:ascii="仿宋_GB2312" w:eastAsia="仿宋_GB2312" w:hAnsi="仿宋_GB2312" w:cs="仿宋_GB2312" w:hint="eastAsia"/>
                <w:color w:val="000000" w:themeColor="text1"/>
                <w:sz w:val="24"/>
                <w:szCs w:val="24"/>
              </w:rPr>
              <w:t>个</w:t>
            </w:r>
          </w:p>
        </w:tc>
        <w:tc>
          <w:tcPr>
            <w:tcW w:w="825" w:type="dxa"/>
            <w:vAlign w:val="center"/>
          </w:tcPr>
          <w:p w:rsidR="00F44727" w:rsidRDefault="0067513B">
            <w:pPr>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r>
    </w:tbl>
    <w:bookmarkEnd w:id="0"/>
    <w:p w:rsidR="00F44727" w:rsidRDefault="0067513B">
      <w:pPr>
        <w:pStyle w:val="Default"/>
        <w:spacing w:line="560" w:lineRule="exact"/>
        <w:ind w:firstLineChars="200" w:firstLine="480"/>
        <w:jc w:val="both"/>
        <w:rPr>
          <w:rFonts w:ascii="仿宋_GB2312" w:eastAsia="仿宋_GB2312" w:hAnsi="仿宋_GB2312" w:cs="仿宋_GB2312"/>
        </w:rPr>
      </w:pPr>
      <w:r>
        <w:rPr>
          <w:rFonts w:ascii="仿宋_GB2312" w:eastAsia="仿宋_GB2312" w:hAnsi="仿宋_GB2312" w:cs="仿宋_GB2312" w:hint="eastAsia"/>
          <w:color w:val="auto"/>
        </w:rPr>
        <w:t>说明：赛场提供墙面瓷砖的最终数量按实际工程所需数量的110%提供。</w:t>
      </w:r>
    </w:p>
    <w:p w:rsidR="00F44727" w:rsidRDefault="0067513B" w:rsidP="008B02D2">
      <w:pPr>
        <w:pStyle w:val="Default"/>
        <w:spacing w:line="560" w:lineRule="exact"/>
        <w:ind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w:t>
      </w:r>
      <w:r w:rsidR="005405EE">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场地</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1.建筑装饰施工图绘图环节安排在计算机机房或实训场地进行，比赛用计算机无网络连接。</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2.建筑装饰施工技能操作环节安排在实训场地进行。</w:t>
      </w:r>
    </w:p>
    <w:p w:rsidR="00F44727" w:rsidRDefault="0067513B">
      <w:pPr>
        <w:pStyle w:val="Default"/>
        <w:spacing w:line="560" w:lineRule="exact"/>
        <w:ind w:leftChars="67" w:left="141" w:firstLineChars="200" w:firstLine="560"/>
        <w:jc w:val="both"/>
        <w:rPr>
          <w:rFonts w:ascii="仿宋_GB2312" w:eastAsia="仿宋_GB2312" w:hAnsi="仿宋_GB2312" w:cs="仿宋_GB2312"/>
          <w:color w:val="auto"/>
          <w:sz w:val="28"/>
          <w:szCs w:val="28"/>
        </w:rPr>
      </w:pPr>
      <w:r>
        <w:rPr>
          <w:rFonts w:ascii="仿宋_GB2312" w:eastAsia="仿宋_GB2312" w:hAnsi="仿宋_GB2312" w:cs="仿宋_GB2312" w:hint="eastAsia"/>
          <w:color w:val="auto"/>
          <w:sz w:val="28"/>
          <w:szCs w:val="28"/>
        </w:rPr>
        <w:t>（1）工位及工位关系模拟图，见图2～图3。</w:t>
      </w:r>
    </w:p>
    <w:p w:rsidR="00F44727" w:rsidRDefault="0067513B">
      <w:pPr>
        <w:pStyle w:val="Default"/>
        <w:spacing w:line="560" w:lineRule="exact"/>
        <w:ind w:leftChars="67" w:left="141"/>
        <w:jc w:val="center"/>
        <w:rPr>
          <w:rFonts w:ascii="仿宋_GB2312" w:eastAsia="仿宋_GB2312" w:hAnsi="仿宋_GB2312" w:cs="仿宋_GB2312"/>
          <w:sz w:val="28"/>
          <w:szCs w:val="28"/>
        </w:rPr>
      </w:pPr>
      <w:r>
        <w:rPr>
          <w:rFonts w:ascii="仿宋_GB2312" w:eastAsia="仿宋_GB2312" w:hAnsi="仿宋_GB2312" w:cs="仿宋_GB2312" w:hint="eastAsia"/>
          <w:noProof/>
          <w:sz w:val="28"/>
          <w:szCs w:val="28"/>
        </w:rPr>
        <w:drawing>
          <wp:anchor distT="0" distB="0" distL="0" distR="0" simplePos="0" relativeHeight="251755520" behindDoc="0" locked="0" layoutInCell="1" allowOverlap="1">
            <wp:simplePos x="0" y="0"/>
            <wp:positionH relativeFrom="column">
              <wp:posOffset>257175</wp:posOffset>
            </wp:positionH>
            <wp:positionV relativeFrom="paragraph">
              <wp:posOffset>90805</wp:posOffset>
            </wp:positionV>
            <wp:extent cx="4808220" cy="3148965"/>
            <wp:effectExtent l="0" t="0" r="11430" b="1333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4921" b="8716"/>
                    <a:stretch>
                      <a:fillRect/>
                    </a:stretch>
                  </pic:blipFill>
                  <pic:spPr>
                    <a:xfrm>
                      <a:off x="0" y="0"/>
                      <a:ext cx="4808220" cy="3148965"/>
                    </a:xfrm>
                    <a:prstGeom prst="rect">
                      <a:avLst/>
                    </a:prstGeom>
                    <a:ln>
                      <a:noFill/>
                    </a:ln>
                  </pic:spPr>
                </pic:pic>
              </a:graphicData>
            </a:graphic>
          </wp:anchor>
        </w:drawing>
      </w:r>
    </w:p>
    <w:p w:rsidR="00F44727" w:rsidRDefault="00F44727">
      <w:pPr>
        <w:pStyle w:val="Default"/>
        <w:spacing w:line="560" w:lineRule="exact"/>
        <w:jc w:val="center"/>
        <w:rPr>
          <w:rFonts w:ascii="仿宋_GB2312" w:eastAsia="仿宋_GB2312" w:hAnsi="仿宋_GB2312" w:cs="仿宋_GB2312"/>
          <w:b/>
          <w:sz w:val="28"/>
          <w:szCs w:val="28"/>
        </w:rPr>
      </w:pPr>
    </w:p>
    <w:p w:rsidR="00F44727" w:rsidRDefault="00F44727">
      <w:pPr>
        <w:pStyle w:val="Default"/>
        <w:spacing w:line="560" w:lineRule="exact"/>
        <w:jc w:val="center"/>
        <w:rPr>
          <w:rFonts w:ascii="仿宋_GB2312" w:eastAsia="仿宋_GB2312" w:hAnsi="仿宋_GB2312" w:cs="仿宋_GB2312"/>
          <w:b/>
          <w:sz w:val="28"/>
          <w:szCs w:val="28"/>
        </w:rPr>
      </w:pPr>
    </w:p>
    <w:p w:rsidR="00F44727" w:rsidRDefault="00F44727">
      <w:pPr>
        <w:pStyle w:val="Default"/>
        <w:spacing w:line="560" w:lineRule="exact"/>
        <w:jc w:val="center"/>
        <w:rPr>
          <w:rFonts w:ascii="仿宋_GB2312" w:eastAsia="仿宋_GB2312" w:hAnsi="仿宋_GB2312" w:cs="仿宋_GB2312"/>
          <w:b/>
          <w:sz w:val="28"/>
          <w:szCs w:val="28"/>
        </w:rPr>
      </w:pPr>
    </w:p>
    <w:p w:rsidR="00F44727" w:rsidRDefault="00F44727">
      <w:pPr>
        <w:pStyle w:val="Default"/>
        <w:spacing w:line="560" w:lineRule="exact"/>
        <w:jc w:val="center"/>
        <w:rPr>
          <w:rFonts w:ascii="仿宋_GB2312" w:eastAsia="仿宋_GB2312" w:hAnsi="仿宋_GB2312" w:cs="仿宋_GB2312"/>
          <w:b/>
          <w:sz w:val="28"/>
          <w:szCs w:val="28"/>
        </w:rPr>
      </w:pPr>
    </w:p>
    <w:p w:rsidR="00F44727" w:rsidRDefault="00F44727">
      <w:pPr>
        <w:pStyle w:val="Default"/>
        <w:spacing w:line="560" w:lineRule="exact"/>
        <w:jc w:val="center"/>
        <w:rPr>
          <w:rFonts w:ascii="仿宋_GB2312" w:eastAsia="仿宋_GB2312" w:hAnsi="仿宋_GB2312" w:cs="仿宋_GB2312"/>
          <w:b/>
          <w:sz w:val="28"/>
          <w:szCs w:val="28"/>
        </w:rPr>
      </w:pPr>
    </w:p>
    <w:p w:rsidR="00F44727" w:rsidRDefault="00F44727">
      <w:pPr>
        <w:pStyle w:val="Default"/>
        <w:spacing w:line="560" w:lineRule="exact"/>
        <w:jc w:val="center"/>
        <w:rPr>
          <w:rFonts w:ascii="仿宋_GB2312" w:eastAsia="仿宋_GB2312" w:hAnsi="仿宋_GB2312" w:cs="仿宋_GB2312"/>
          <w:b/>
          <w:sz w:val="28"/>
          <w:szCs w:val="28"/>
        </w:rPr>
      </w:pPr>
    </w:p>
    <w:p w:rsidR="00F44727" w:rsidRDefault="00F44727">
      <w:pPr>
        <w:pStyle w:val="Default"/>
        <w:spacing w:line="560" w:lineRule="exact"/>
        <w:jc w:val="center"/>
        <w:rPr>
          <w:rFonts w:ascii="仿宋_GB2312" w:eastAsia="仿宋_GB2312" w:hAnsi="仿宋_GB2312" w:cs="仿宋_GB2312"/>
          <w:b/>
          <w:sz w:val="28"/>
          <w:szCs w:val="28"/>
        </w:rPr>
      </w:pPr>
    </w:p>
    <w:p w:rsidR="00F44727" w:rsidRDefault="00F44727">
      <w:pPr>
        <w:pStyle w:val="Default"/>
        <w:spacing w:line="560" w:lineRule="exact"/>
        <w:jc w:val="both"/>
        <w:rPr>
          <w:rFonts w:ascii="仿宋_GB2312" w:eastAsia="仿宋_GB2312" w:hAnsi="仿宋_GB2312" w:cs="仿宋_GB2312"/>
          <w:b/>
          <w:sz w:val="28"/>
          <w:szCs w:val="28"/>
        </w:rPr>
      </w:pPr>
    </w:p>
    <w:p w:rsidR="00F44727" w:rsidRDefault="0067513B">
      <w:pPr>
        <w:pStyle w:val="Default"/>
        <w:spacing w:line="560" w:lineRule="exact"/>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图2 工位模拟图</w:t>
      </w:r>
    </w:p>
    <w:p w:rsidR="008B3651" w:rsidRDefault="008B3651">
      <w:pPr>
        <w:pStyle w:val="Default"/>
        <w:spacing w:line="560" w:lineRule="exact"/>
        <w:jc w:val="both"/>
        <w:rPr>
          <w:rFonts w:ascii="仿宋_GB2312" w:eastAsia="仿宋_GB2312" w:hAnsi="仿宋_GB2312" w:cs="仿宋_GB2312"/>
          <w:sz w:val="28"/>
          <w:szCs w:val="28"/>
        </w:rPr>
      </w:pPr>
    </w:p>
    <w:p w:rsidR="008B3651" w:rsidRDefault="008B3651">
      <w:pPr>
        <w:pStyle w:val="Default"/>
        <w:spacing w:line="560" w:lineRule="exact"/>
        <w:jc w:val="both"/>
        <w:rPr>
          <w:rFonts w:ascii="仿宋_GB2312" w:eastAsia="仿宋_GB2312" w:hAnsi="仿宋_GB2312" w:cs="仿宋_GB2312"/>
          <w:sz w:val="28"/>
          <w:szCs w:val="28"/>
        </w:rPr>
      </w:pPr>
    </w:p>
    <w:p w:rsidR="00F44727" w:rsidRDefault="0067513B">
      <w:pPr>
        <w:pStyle w:val="Default"/>
        <w:spacing w:line="560" w:lineRule="exact"/>
        <w:jc w:val="both"/>
        <w:rPr>
          <w:rFonts w:ascii="仿宋_GB2312" w:eastAsia="仿宋_GB2312" w:hAnsi="仿宋_GB2312" w:cs="仿宋_GB2312"/>
          <w:sz w:val="28"/>
          <w:szCs w:val="28"/>
        </w:rPr>
      </w:pPr>
      <w:r>
        <w:rPr>
          <w:rFonts w:ascii="仿宋_GB2312" w:eastAsia="仿宋_GB2312" w:hAnsi="仿宋_GB2312" w:cs="仿宋_GB2312" w:hint="eastAsia"/>
          <w:noProof/>
          <w:sz w:val="28"/>
          <w:szCs w:val="28"/>
        </w:rPr>
        <w:drawing>
          <wp:anchor distT="0" distB="0" distL="0" distR="0" simplePos="0" relativeHeight="251754496" behindDoc="0" locked="0" layoutInCell="1" allowOverlap="1">
            <wp:simplePos x="0" y="0"/>
            <wp:positionH relativeFrom="column">
              <wp:posOffset>9525</wp:posOffset>
            </wp:positionH>
            <wp:positionV relativeFrom="paragraph">
              <wp:posOffset>-80645</wp:posOffset>
            </wp:positionV>
            <wp:extent cx="5274310" cy="2934970"/>
            <wp:effectExtent l="0" t="0" r="2540" b="1778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274310" cy="2934970"/>
                    </a:xfrm>
                    <a:prstGeom prst="rect">
                      <a:avLst/>
                    </a:prstGeom>
                  </pic:spPr>
                </pic:pic>
              </a:graphicData>
            </a:graphic>
          </wp:anchor>
        </w:drawing>
      </w: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rsidP="008B02D2">
      <w:pPr>
        <w:pStyle w:val="Default"/>
        <w:spacing w:line="560" w:lineRule="exact"/>
        <w:ind w:firstLineChars="142" w:firstLine="399"/>
        <w:jc w:val="center"/>
        <w:rPr>
          <w:rFonts w:ascii="仿宋_GB2312" w:eastAsia="仿宋_GB2312" w:hAnsi="仿宋_GB2312" w:cs="仿宋_GB2312"/>
          <w:b/>
          <w:sz w:val="28"/>
          <w:szCs w:val="28"/>
        </w:rPr>
      </w:pPr>
    </w:p>
    <w:p w:rsidR="00F44727" w:rsidRDefault="0067513B" w:rsidP="008B02D2">
      <w:pPr>
        <w:pStyle w:val="Default"/>
        <w:spacing w:line="560" w:lineRule="exact"/>
        <w:ind w:firstLineChars="142" w:firstLine="399"/>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图3 工位位置关系模拟图</w:t>
      </w:r>
    </w:p>
    <w:p w:rsidR="00F44727" w:rsidRDefault="0067513B">
      <w:pPr>
        <w:pStyle w:val="Default"/>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noProof/>
          <w:sz w:val="28"/>
          <w:szCs w:val="28"/>
        </w:rPr>
        <w:drawing>
          <wp:anchor distT="0" distB="0" distL="114300" distR="114300" simplePos="0" relativeHeight="251828224" behindDoc="0" locked="0" layoutInCell="1" allowOverlap="1">
            <wp:simplePos x="0" y="0"/>
            <wp:positionH relativeFrom="column">
              <wp:posOffset>57150</wp:posOffset>
            </wp:positionH>
            <wp:positionV relativeFrom="paragraph">
              <wp:posOffset>309880</wp:posOffset>
            </wp:positionV>
            <wp:extent cx="5269865" cy="3830955"/>
            <wp:effectExtent l="0" t="0" r="6985" b="17145"/>
            <wp:wrapNone/>
            <wp:docPr id="32" name="图片 32" descr="QQ截图20190321174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QQ截图20190321174656"/>
                    <pic:cNvPicPr>
                      <a:picLocks noChangeAspect="1"/>
                    </pic:cNvPicPr>
                  </pic:nvPicPr>
                  <pic:blipFill>
                    <a:blip r:embed="rId11" cstate="print"/>
                    <a:stretch>
                      <a:fillRect/>
                    </a:stretch>
                  </pic:blipFill>
                  <pic:spPr>
                    <a:xfrm>
                      <a:off x="0" y="0"/>
                      <a:ext cx="5269865" cy="3830955"/>
                    </a:xfrm>
                    <a:prstGeom prst="rect">
                      <a:avLst/>
                    </a:prstGeom>
                  </pic:spPr>
                </pic:pic>
              </a:graphicData>
            </a:graphic>
          </wp:anchor>
        </w:drawing>
      </w:r>
      <w:r>
        <w:rPr>
          <w:rFonts w:ascii="仿宋_GB2312" w:eastAsia="仿宋_GB2312" w:hAnsi="仿宋_GB2312" w:cs="仿宋_GB2312" w:hint="eastAsia"/>
          <w:sz w:val="28"/>
          <w:szCs w:val="28"/>
        </w:rPr>
        <w:t>（2）工位平面、立面图，见图4～图6。</w:t>
      </w: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F44727">
      <w:pPr>
        <w:pStyle w:val="Default"/>
        <w:spacing w:line="560" w:lineRule="exact"/>
        <w:jc w:val="both"/>
        <w:rPr>
          <w:rFonts w:ascii="仿宋_GB2312" w:eastAsia="仿宋_GB2312" w:hAnsi="仿宋_GB2312" w:cs="仿宋_GB2312"/>
          <w:b/>
          <w:sz w:val="28"/>
          <w:szCs w:val="28"/>
        </w:rPr>
      </w:pPr>
    </w:p>
    <w:p w:rsidR="00F44727" w:rsidRDefault="00F44727" w:rsidP="008B02D2">
      <w:pPr>
        <w:pStyle w:val="Default"/>
        <w:spacing w:line="560" w:lineRule="exact"/>
        <w:ind w:firstLineChars="142" w:firstLine="399"/>
        <w:jc w:val="center"/>
        <w:rPr>
          <w:rFonts w:ascii="仿宋_GB2312" w:eastAsia="仿宋_GB2312" w:hAnsi="仿宋_GB2312" w:cs="仿宋_GB2312"/>
          <w:b/>
          <w:sz w:val="28"/>
          <w:szCs w:val="28"/>
        </w:rPr>
      </w:pPr>
    </w:p>
    <w:p w:rsidR="00F44727" w:rsidRDefault="00F44727" w:rsidP="008B02D2">
      <w:pPr>
        <w:pStyle w:val="Default"/>
        <w:spacing w:line="560" w:lineRule="exact"/>
        <w:ind w:firstLineChars="142" w:firstLine="399"/>
        <w:jc w:val="center"/>
        <w:rPr>
          <w:rFonts w:ascii="仿宋_GB2312" w:eastAsia="仿宋_GB2312" w:hAnsi="仿宋_GB2312" w:cs="仿宋_GB2312"/>
          <w:b/>
          <w:sz w:val="28"/>
          <w:szCs w:val="28"/>
        </w:rPr>
      </w:pPr>
    </w:p>
    <w:p w:rsidR="00F44727" w:rsidRDefault="00F1459E" w:rsidP="008B02D2">
      <w:pPr>
        <w:pStyle w:val="Default"/>
        <w:spacing w:line="560" w:lineRule="exact"/>
        <w:ind w:firstLineChars="142" w:firstLine="399"/>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fldChar w:fldCharType="begin"/>
      </w:r>
      <w:r w:rsidR="0067513B">
        <w:rPr>
          <w:rFonts w:ascii="仿宋_GB2312" w:eastAsia="仿宋_GB2312" w:hAnsi="仿宋_GB2312" w:cs="仿宋_GB2312" w:hint="eastAsia"/>
          <w:b/>
          <w:sz w:val="28"/>
          <w:szCs w:val="28"/>
        </w:rPr>
        <w:instrText xml:space="preserve"> INCLUDEPICTURE "C:\\Users\\lenovo\\AppData\\Roaming\\Tencent\\Users\\793799536\\QQ\\WinTemp\\RichOle\\K5MD~2E0O}$JRJ@MG`%J`ZI.png" \* MERGEFORMAT \d </w:instrText>
      </w:r>
      <w:r>
        <w:rPr>
          <w:rFonts w:ascii="仿宋_GB2312" w:eastAsia="仿宋_GB2312" w:hAnsi="仿宋_GB2312" w:cs="仿宋_GB2312" w:hint="eastAsia"/>
          <w:b/>
          <w:sz w:val="28"/>
          <w:szCs w:val="28"/>
        </w:rPr>
        <w:fldChar w:fldCharType="end"/>
      </w:r>
      <w:r w:rsidR="0067513B">
        <w:rPr>
          <w:rFonts w:ascii="仿宋_GB2312" w:eastAsia="仿宋_GB2312" w:hAnsi="仿宋_GB2312" w:cs="仿宋_GB2312" w:hint="eastAsia"/>
          <w:b/>
          <w:sz w:val="28"/>
          <w:szCs w:val="28"/>
        </w:rPr>
        <w:t>图4 工位平面图</w:t>
      </w: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67513B">
      <w:pPr>
        <w:pStyle w:val="Default"/>
        <w:spacing w:line="560" w:lineRule="exact"/>
        <w:jc w:val="center"/>
        <w:rPr>
          <w:rFonts w:ascii="仿宋_GB2312" w:eastAsia="仿宋_GB2312" w:hAnsi="仿宋_GB2312" w:cs="仿宋_GB2312"/>
          <w:sz w:val="28"/>
          <w:szCs w:val="28"/>
        </w:rPr>
      </w:pPr>
      <w:r>
        <w:rPr>
          <w:rFonts w:ascii="仿宋_GB2312" w:eastAsia="仿宋_GB2312" w:hAnsi="仿宋_GB2312" w:cs="仿宋_GB2312" w:hint="eastAsia"/>
          <w:noProof/>
          <w:sz w:val="28"/>
          <w:szCs w:val="28"/>
        </w:rPr>
        <w:drawing>
          <wp:anchor distT="0" distB="0" distL="114300" distR="114300" simplePos="0" relativeHeight="251829248" behindDoc="0" locked="0" layoutInCell="1" allowOverlap="1">
            <wp:simplePos x="0" y="0"/>
            <wp:positionH relativeFrom="column">
              <wp:posOffset>9525</wp:posOffset>
            </wp:positionH>
            <wp:positionV relativeFrom="paragraph">
              <wp:posOffset>49530</wp:posOffset>
            </wp:positionV>
            <wp:extent cx="5272405" cy="2877185"/>
            <wp:effectExtent l="0" t="0" r="4445" b="18415"/>
            <wp:wrapNone/>
            <wp:docPr id="33" name="图片 3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2"/>
                    <pic:cNvPicPr>
                      <a:picLocks noChangeAspect="1"/>
                    </pic:cNvPicPr>
                  </pic:nvPicPr>
                  <pic:blipFill>
                    <a:blip r:embed="rId12" cstate="print"/>
                    <a:stretch>
                      <a:fillRect/>
                    </a:stretch>
                  </pic:blipFill>
                  <pic:spPr>
                    <a:xfrm>
                      <a:off x="0" y="0"/>
                      <a:ext cx="5272405" cy="2877185"/>
                    </a:xfrm>
                    <a:prstGeom prst="rect">
                      <a:avLst/>
                    </a:prstGeom>
                  </pic:spPr>
                </pic:pic>
              </a:graphicData>
            </a:graphic>
          </wp:anchor>
        </w:drawing>
      </w: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F44727">
      <w:pPr>
        <w:pStyle w:val="Default"/>
        <w:spacing w:line="560" w:lineRule="exact"/>
        <w:jc w:val="center"/>
        <w:rPr>
          <w:rFonts w:ascii="仿宋_GB2312" w:eastAsia="仿宋_GB2312" w:hAnsi="仿宋_GB2312" w:cs="仿宋_GB2312"/>
          <w:sz w:val="28"/>
          <w:szCs w:val="28"/>
        </w:rPr>
      </w:pPr>
    </w:p>
    <w:p w:rsidR="00F44727" w:rsidRDefault="00F44727" w:rsidP="008B02D2">
      <w:pPr>
        <w:pStyle w:val="Default"/>
        <w:spacing w:line="560" w:lineRule="exact"/>
        <w:ind w:firstLineChars="142" w:firstLine="399"/>
        <w:jc w:val="center"/>
        <w:rPr>
          <w:rFonts w:ascii="仿宋_GB2312" w:eastAsia="仿宋_GB2312" w:hAnsi="仿宋_GB2312" w:cs="仿宋_GB2312"/>
          <w:b/>
          <w:sz w:val="28"/>
          <w:szCs w:val="28"/>
        </w:rPr>
      </w:pPr>
    </w:p>
    <w:p w:rsidR="00F44727" w:rsidRDefault="00F44727" w:rsidP="008B02D2">
      <w:pPr>
        <w:pStyle w:val="Default"/>
        <w:spacing w:line="560" w:lineRule="exact"/>
        <w:ind w:firstLineChars="142" w:firstLine="399"/>
        <w:jc w:val="center"/>
        <w:rPr>
          <w:rFonts w:ascii="仿宋_GB2312" w:eastAsia="仿宋_GB2312" w:hAnsi="仿宋_GB2312" w:cs="仿宋_GB2312"/>
          <w:b/>
          <w:sz w:val="28"/>
          <w:szCs w:val="28"/>
        </w:rPr>
      </w:pPr>
    </w:p>
    <w:p w:rsidR="00F44727" w:rsidRDefault="00F44727">
      <w:pPr>
        <w:pStyle w:val="Default"/>
        <w:spacing w:line="560" w:lineRule="exact"/>
        <w:jc w:val="both"/>
        <w:rPr>
          <w:rFonts w:ascii="仿宋_GB2312" w:eastAsia="仿宋_GB2312" w:hAnsi="仿宋_GB2312" w:cs="仿宋_GB2312"/>
          <w:b/>
          <w:sz w:val="28"/>
          <w:szCs w:val="28"/>
        </w:rPr>
      </w:pPr>
    </w:p>
    <w:p w:rsidR="00F44727" w:rsidRDefault="00F1459E" w:rsidP="008B02D2">
      <w:pPr>
        <w:pStyle w:val="Default"/>
        <w:spacing w:line="560" w:lineRule="exact"/>
        <w:ind w:firstLineChars="142" w:firstLine="399"/>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fldChar w:fldCharType="begin"/>
      </w:r>
      <w:r w:rsidR="0067513B">
        <w:rPr>
          <w:rFonts w:ascii="仿宋_GB2312" w:eastAsia="仿宋_GB2312" w:hAnsi="仿宋_GB2312" w:cs="仿宋_GB2312" w:hint="eastAsia"/>
          <w:b/>
          <w:sz w:val="28"/>
          <w:szCs w:val="28"/>
        </w:rPr>
        <w:instrText xml:space="preserve"> INCLUDEPICTURE "C:\\Users\\lenovo\\AppData\\Roaming\\Tencent\\Users\\793799536\\QQ\\WinTemp\\RichOle\\K5MD~2E0O}$JRJ@MG`%J`ZI.png" \* MERGEFORMAT \d </w:instrText>
      </w:r>
      <w:r>
        <w:rPr>
          <w:rFonts w:ascii="仿宋_GB2312" w:eastAsia="仿宋_GB2312" w:hAnsi="仿宋_GB2312" w:cs="仿宋_GB2312" w:hint="eastAsia"/>
          <w:b/>
          <w:sz w:val="28"/>
          <w:szCs w:val="28"/>
        </w:rPr>
        <w:fldChar w:fldCharType="end"/>
      </w:r>
      <w:r w:rsidR="0067513B">
        <w:rPr>
          <w:rFonts w:ascii="仿宋_GB2312" w:eastAsia="仿宋_GB2312" w:hAnsi="仿宋_GB2312" w:cs="仿宋_GB2312" w:hint="eastAsia"/>
          <w:b/>
          <w:sz w:val="28"/>
          <w:szCs w:val="28"/>
        </w:rPr>
        <w:t>图5 工位A立面图</w:t>
      </w:r>
    </w:p>
    <w:p w:rsidR="00F44727" w:rsidRDefault="0067513B">
      <w:pPr>
        <w:pStyle w:val="Default"/>
        <w:spacing w:line="560" w:lineRule="exact"/>
        <w:jc w:val="both"/>
        <w:rPr>
          <w:rFonts w:ascii="仿宋_GB2312" w:eastAsia="仿宋_GB2312" w:hAnsi="仿宋_GB2312" w:cs="仿宋_GB2312"/>
          <w:sz w:val="28"/>
          <w:szCs w:val="28"/>
        </w:rPr>
      </w:pPr>
      <w:r>
        <w:rPr>
          <w:rFonts w:ascii="仿宋_GB2312" w:eastAsia="仿宋_GB2312" w:hAnsi="仿宋_GB2312" w:cs="仿宋_GB2312" w:hint="eastAsia"/>
          <w:noProof/>
          <w:sz w:val="28"/>
          <w:szCs w:val="28"/>
        </w:rPr>
        <w:drawing>
          <wp:anchor distT="0" distB="0" distL="114300" distR="114300" simplePos="0" relativeHeight="251830272" behindDoc="0" locked="0" layoutInCell="1" allowOverlap="1">
            <wp:simplePos x="0" y="0"/>
            <wp:positionH relativeFrom="column">
              <wp:posOffset>142875</wp:posOffset>
            </wp:positionH>
            <wp:positionV relativeFrom="paragraph">
              <wp:posOffset>119380</wp:posOffset>
            </wp:positionV>
            <wp:extent cx="5048250" cy="3086100"/>
            <wp:effectExtent l="0" t="0" r="0" b="0"/>
            <wp:wrapNone/>
            <wp:docPr id="34" name="图片 34"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7"/>
                    <pic:cNvPicPr>
                      <a:picLocks noChangeAspect="1"/>
                    </pic:cNvPicPr>
                  </pic:nvPicPr>
                  <pic:blipFill>
                    <a:blip r:embed="rId13" cstate="print"/>
                    <a:stretch>
                      <a:fillRect/>
                    </a:stretch>
                  </pic:blipFill>
                  <pic:spPr>
                    <a:xfrm>
                      <a:off x="0" y="0"/>
                      <a:ext cx="5048250" cy="3086100"/>
                    </a:xfrm>
                    <a:prstGeom prst="rect">
                      <a:avLst/>
                    </a:prstGeom>
                  </pic:spPr>
                </pic:pic>
              </a:graphicData>
            </a:graphic>
          </wp:anchor>
        </w:drawing>
      </w: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jc w:val="both"/>
        <w:rPr>
          <w:rFonts w:ascii="仿宋_GB2312" w:eastAsia="仿宋_GB2312" w:hAnsi="仿宋_GB2312" w:cs="仿宋_GB2312"/>
          <w:sz w:val="28"/>
          <w:szCs w:val="28"/>
        </w:rPr>
      </w:pPr>
    </w:p>
    <w:p w:rsidR="00F44727" w:rsidRDefault="00F44727">
      <w:pPr>
        <w:pStyle w:val="Default"/>
        <w:spacing w:line="560" w:lineRule="exact"/>
        <w:ind w:firstLineChars="142" w:firstLine="398"/>
        <w:jc w:val="center"/>
        <w:rPr>
          <w:rFonts w:ascii="仿宋_GB2312" w:eastAsia="仿宋_GB2312" w:hAnsi="仿宋_GB2312" w:cs="仿宋_GB2312"/>
          <w:sz w:val="28"/>
          <w:szCs w:val="28"/>
        </w:rPr>
      </w:pPr>
    </w:p>
    <w:p w:rsidR="00F44727" w:rsidRDefault="00F1459E">
      <w:pPr>
        <w:pStyle w:val="Default"/>
        <w:spacing w:line="560" w:lineRule="exact"/>
        <w:jc w:val="both"/>
        <w:rPr>
          <w:rFonts w:ascii="仿宋_GB2312" w:eastAsia="仿宋_GB2312" w:hAnsi="仿宋_GB2312" w:cs="仿宋_GB2312"/>
          <w:sz w:val="28"/>
          <w:szCs w:val="28"/>
        </w:rPr>
      </w:pPr>
      <w:r>
        <w:rPr>
          <w:rFonts w:ascii="仿宋_GB2312" w:eastAsia="仿宋_GB2312" w:hAnsi="仿宋_GB2312" w:cs="仿宋_GB2312"/>
          <w:noProof/>
          <w:sz w:val="28"/>
          <w:szCs w:val="28"/>
        </w:rPr>
        <w:lastRenderedPageBreak/>
        <w:pict>
          <v:rect id="_x0000_s1060" style="position:absolute;left:0;text-align:left;margin-left:160.5pt;margin-top:7pt;width:42pt;height:13pt;z-index:251747328;v-text-anchor:middle" o:gfxdata="UEsDBAoAAAAAAIdO4kAAAAAAAAAAAAAAAAAEAAAAZHJzL1BLAwQUAAAACACHTuJAl60bdNUAAAAJ&#10;AQAADwAAAGRycy9kb3ducmV2LnhtbE1Pu07EMBDskfgHa5HoODv3ABTiXHESRQokuKOg9MVLEhKv&#10;o9h53N+zV0G1s5rRPLL94jox4RAaTxqSlQKBVHrbUKXh8/T68AwiREPWdJ5QwwUD7PPbm8yk1s/0&#10;gdMxVoJNKKRGQx1jn0oZyhqdCSvfIzH37QdnIr9DJe1gZjZ3nVwr9SidaYgTatPjocayPY5OQ1sU&#10;blx25VS8vz39bIb50p6+Dlrf3yXqBUTEJf6J4Vqfq0POnc5+JBtEp2GzTnhLZGLLlwVbtWNwvgIF&#10;Ms/k/wX5L1BLAwQUAAAACACHTuJAVFz+E04CAAB+BAAADgAAAGRycy9lMm9Eb2MueG1srVTNbhMx&#10;EL4j8Q6W73STNGnLqpsqahWEVEGlgjhPvHbWku0xtpNNeRkkbjwEj4N4Dcbe7Q8/J0QOzoxnMt/M&#10;529yfnGwhu1liBpdw6dHE86kE9hqt234+3frF2ecxQSuBYNONvxORn6xfP7svPe1nGGHppWBUREX&#10;6943vEvJ11UVRSctxCP00lFQYbCQyA3bqg3QU3VrqtlkclL1GFofUMgY6fZqCPJlqa+UFOmtUlEm&#10;ZhpOvaVyhnJu8lktz6HeBvCdFmMb8A9dWNCOQB9KXUECtgv6j1JWi4ARVToSaCtUSgtZZqBpppPf&#10;prntwMsyC5ET/QNN8f+VFW/2N4HptuHHC84cWHqjH5+/fv/2hdEFsdP7WFPSrb8JoxfJzKMeVLD5&#10;m4Zgh8Lo3QOj8pCYoMvF8fF8QrwLCk1PFlOyqUr1+GMfYnol0bJsNDzQgxUeYX8d05B6n5KxIhrd&#10;rrUxxQnbzaUJbA/0uOvyGav/kmYc6wl9dloaARKZMpCoJ+tp7Oi2nIHZknpFCgXbYUYgcKgz9hXE&#10;bsAoZTME1FYn0q3RtuFnk/wZkY2j8TJnA0vZ2mB7RxwHHMQXvVhrKnsNMd1AILURP7RB6S0dyiD1&#10;iqPFWYfh09/ucz6JgKKc9aRemuPjDoLkzLx2JI+X0/k8y70488XpjJzwNLJ5GnE7e4nE4ZR21Yti&#10;5vxk7k0V0H6gRVtlVAqBE4Q9MDY6l2nYKlpVIVerkkYS95Cu3a0XuXjmzeFql1Dp8raP7IykkciL&#10;OsaFzFv01C9Zj38by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XrRt01QAAAAkBAAAPAAAAAAAA&#10;AAEAIAAAACIAAABkcnMvZG93bnJldi54bWxQSwECFAAUAAAACACHTuJAVFz+E04CAAB+BAAADgAA&#10;AAAAAAABACAAAAAkAQAAZHJzL2Uyb0RvYy54bWxQSwUGAAAAAAYABgBZAQAA5AUAAAAA&#10;" fillcolor="white [3212]" stroked="f" strokeweight="1pt"/>
        </w:pict>
      </w:r>
    </w:p>
    <w:p w:rsidR="00F44727" w:rsidRDefault="0067513B" w:rsidP="008B02D2">
      <w:pPr>
        <w:pStyle w:val="Default"/>
        <w:spacing w:line="560" w:lineRule="exact"/>
        <w:ind w:firstLineChars="142" w:firstLine="399"/>
        <w:jc w:val="center"/>
        <w:rPr>
          <w:rFonts w:ascii="仿宋_GB2312" w:eastAsia="仿宋_GB2312" w:hAnsi="仿宋_GB2312" w:cs="仿宋_GB2312"/>
          <w:sz w:val="28"/>
          <w:szCs w:val="28"/>
        </w:rPr>
      </w:pPr>
      <w:r>
        <w:rPr>
          <w:rFonts w:ascii="仿宋_GB2312" w:eastAsia="仿宋_GB2312" w:hAnsi="仿宋_GB2312" w:cs="仿宋_GB2312" w:hint="eastAsia"/>
          <w:b/>
          <w:sz w:val="28"/>
          <w:szCs w:val="28"/>
        </w:rPr>
        <w:t>图6 工位B立面图</w:t>
      </w:r>
    </w:p>
    <w:p w:rsidR="00F44727" w:rsidRDefault="0067513B">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（4）工位尺寸说明</w:t>
      </w:r>
    </w:p>
    <w:p w:rsidR="00F44727" w:rsidRDefault="0067513B">
      <w:pPr>
        <w:pStyle w:val="Default"/>
        <w:numPr>
          <w:ilvl w:val="0"/>
          <w:numId w:val="1"/>
        </w:numPr>
        <w:spacing w:line="560" w:lineRule="exact"/>
        <w:ind w:left="1276"/>
        <w:jc w:val="both"/>
        <w:rPr>
          <w:rFonts w:ascii="仿宋_GB2312" w:eastAsia="仿宋_GB2312" w:hAnsi="仿宋_GB2312" w:cs="仿宋_GB2312"/>
          <w:color w:val="auto"/>
          <w:sz w:val="28"/>
          <w:szCs w:val="28"/>
        </w:rPr>
      </w:pPr>
      <w:r>
        <w:rPr>
          <w:rFonts w:ascii="仿宋_GB2312" w:eastAsia="仿宋_GB2312" w:hAnsi="仿宋_GB2312" w:cs="仿宋_GB2312" w:hint="eastAsia"/>
          <w:color w:val="auto"/>
          <w:sz w:val="28"/>
          <w:szCs w:val="28"/>
        </w:rPr>
        <w:t>施工区开间内空尺寸：开间3.0m，进深2.8m。工位前场地</w:t>
      </w:r>
    </w:p>
    <w:p w:rsidR="00F44727" w:rsidRDefault="0067513B">
      <w:pPr>
        <w:pStyle w:val="Default"/>
        <w:spacing w:line="560" w:lineRule="exact"/>
        <w:jc w:val="both"/>
        <w:rPr>
          <w:rFonts w:ascii="仿宋_GB2312" w:eastAsia="仿宋_GB2312" w:hAnsi="仿宋_GB2312" w:cs="仿宋_GB2312"/>
          <w:color w:val="auto"/>
          <w:sz w:val="28"/>
          <w:szCs w:val="28"/>
        </w:rPr>
      </w:pPr>
      <w:r>
        <w:rPr>
          <w:rFonts w:ascii="仿宋_GB2312" w:eastAsia="仿宋_GB2312" w:hAnsi="仿宋_GB2312" w:cs="仿宋_GB2312" w:hint="eastAsia"/>
          <w:color w:val="auto"/>
          <w:sz w:val="28"/>
          <w:szCs w:val="28"/>
        </w:rPr>
        <w:t>进深约1.3m。</w:t>
      </w:r>
    </w:p>
    <w:p w:rsidR="00F44727" w:rsidRDefault="0067513B">
      <w:pPr>
        <w:pStyle w:val="Default"/>
        <w:numPr>
          <w:ilvl w:val="0"/>
          <w:numId w:val="1"/>
        </w:numPr>
        <w:spacing w:line="560" w:lineRule="exact"/>
        <w:ind w:left="426" w:firstLine="430"/>
        <w:jc w:val="both"/>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镶贴区墙体材料为轻质砌块材料，面层抹灰，墙高度为1.8m，</w:t>
      </w:r>
    </w:p>
    <w:p w:rsidR="00F44727" w:rsidRDefault="0067513B">
      <w:pPr>
        <w:pStyle w:val="Default"/>
        <w:spacing w:line="560" w:lineRule="exact"/>
        <w:jc w:val="both"/>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墙面长2.0m。</w:t>
      </w:r>
    </w:p>
    <w:p w:rsidR="00F44727" w:rsidRDefault="0067513B">
      <w:pPr>
        <w:pStyle w:val="Default"/>
        <w:numPr>
          <w:ilvl w:val="0"/>
          <w:numId w:val="1"/>
        </w:numPr>
        <w:spacing w:line="560" w:lineRule="exact"/>
        <w:ind w:left="426" w:firstLine="425"/>
        <w:jc w:val="both"/>
        <w:rPr>
          <w:rFonts w:ascii="仿宋_GB2312" w:eastAsia="仿宋_GB2312" w:hAnsi="仿宋_GB2312" w:cs="仿宋_GB2312"/>
          <w:color w:val="auto"/>
          <w:sz w:val="28"/>
          <w:szCs w:val="28"/>
        </w:rPr>
      </w:pPr>
      <w:r>
        <w:rPr>
          <w:rFonts w:ascii="仿宋_GB2312" w:eastAsia="仿宋_GB2312" w:hAnsi="仿宋_GB2312" w:cs="仿宋_GB2312" w:hint="eastAsia"/>
          <w:color w:val="auto"/>
          <w:sz w:val="28"/>
          <w:szCs w:val="28"/>
        </w:rPr>
        <w:t>墙面造型突出墙面，尺寸见图4、图5。</w:t>
      </w:r>
    </w:p>
    <w:p w:rsidR="00F44727" w:rsidRDefault="0067513B">
      <w:pPr>
        <w:pStyle w:val="Default"/>
        <w:numPr>
          <w:ilvl w:val="0"/>
          <w:numId w:val="1"/>
        </w:numPr>
        <w:spacing w:line="560" w:lineRule="exact"/>
        <w:ind w:left="426" w:firstLine="43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隔墙和镶贴区墙体墙面设置水管、开关或插座，位置待定。</w:t>
      </w:r>
    </w:p>
    <w:p w:rsidR="00F44727" w:rsidRDefault="0067513B">
      <w:pPr>
        <w:pStyle w:val="Default"/>
        <w:numPr>
          <w:ilvl w:val="0"/>
          <w:numId w:val="1"/>
        </w:numPr>
        <w:spacing w:line="560" w:lineRule="exact"/>
        <w:ind w:left="426" w:firstLine="43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施工区隔离带设置施工用电插座。</w:t>
      </w:r>
    </w:p>
    <w:p w:rsidR="00F44727" w:rsidRDefault="0067513B">
      <w:pPr>
        <w:pStyle w:val="Default"/>
        <w:numPr>
          <w:ilvl w:val="0"/>
          <w:numId w:val="1"/>
        </w:numPr>
        <w:spacing w:line="560" w:lineRule="exact"/>
        <w:ind w:left="426" w:firstLine="43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施工区墙面误差控制在允许范围内。</w:t>
      </w:r>
    </w:p>
    <w:p w:rsidR="00F44727" w:rsidRDefault="0067513B" w:rsidP="008B02D2">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十一、成绩评定</w:t>
      </w:r>
    </w:p>
    <w:p w:rsidR="00F44727" w:rsidRDefault="0067513B" w:rsidP="008B02D2">
      <w:pPr>
        <w:pStyle w:val="Default"/>
        <w:spacing w:line="560" w:lineRule="exact"/>
        <w:ind w:leftChars="67" w:left="141"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（一）评分标准制定原则</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以现行的国家或行业建筑装饰设计、制图、施工规范以及有关技术标准作为标准，从工程图形的规范性、制图要求的符合程度、视图的正确性、图形尺寸的精确性、建筑装饰施工工艺、职业素养等方面多维度制定评分标准。</w:t>
      </w:r>
    </w:p>
    <w:p w:rsidR="00F44727" w:rsidRDefault="0067513B" w:rsidP="008B02D2">
      <w:pPr>
        <w:pStyle w:val="Default"/>
        <w:spacing w:line="560" w:lineRule="exact"/>
        <w:ind w:leftChars="67" w:left="141" w:firstLineChars="200" w:firstLine="562"/>
        <w:jc w:val="both"/>
        <w:rPr>
          <w:rFonts w:ascii="仿宋_GB2312" w:eastAsia="仿宋_GB2312" w:hAnsi="仿宋_GB2312" w:cs="仿宋_GB2312"/>
          <w:color w:val="auto"/>
          <w:sz w:val="28"/>
          <w:szCs w:val="28"/>
        </w:rPr>
      </w:pPr>
      <w:r>
        <w:rPr>
          <w:rFonts w:ascii="仿宋_GB2312" w:eastAsia="仿宋_GB2312" w:hAnsi="仿宋_GB2312" w:cs="仿宋_GB2312" w:hint="eastAsia"/>
          <w:b/>
          <w:bCs/>
          <w:sz w:val="28"/>
          <w:szCs w:val="28"/>
        </w:rPr>
        <w:t>（二）评分方法</w:t>
      </w:r>
    </w:p>
    <w:p w:rsidR="00F44727" w:rsidRDefault="0067513B">
      <w:pPr>
        <w:spacing w:line="560" w:lineRule="exact"/>
        <w:ind w:firstLineChars="200" w:firstLine="560"/>
        <w:rPr>
          <w:rFonts w:ascii="仿宋_GB2312" w:eastAsia="仿宋_GB2312" w:hAnsi="仿宋_GB2312" w:cs="仿宋_GB2312"/>
          <w:color w:val="000000" w:themeColor="text1"/>
          <w:kern w:val="0"/>
          <w:sz w:val="28"/>
          <w:szCs w:val="28"/>
        </w:rPr>
      </w:pPr>
      <w:r>
        <w:rPr>
          <w:rFonts w:ascii="仿宋_GB2312" w:eastAsia="仿宋_GB2312" w:hAnsi="仿宋_GB2312" w:cs="仿宋_GB2312" w:hint="eastAsia"/>
          <w:color w:val="000000" w:themeColor="text1"/>
          <w:kern w:val="0"/>
          <w:sz w:val="28"/>
          <w:szCs w:val="28"/>
        </w:rPr>
        <w:t>1.“建筑装饰施工技能操作”</w:t>
      </w:r>
      <w:r w:rsidR="005405EE">
        <w:rPr>
          <w:rFonts w:ascii="仿宋_GB2312" w:eastAsia="仿宋_GB2312" w:hAnsi="仿宋_GB2312" w:cs="仿宋_GB2312" w:hint="eastAsia"/>
          <w:color w:val="000000" w:themeColor="text1"/>
          <w:kern w:val="0"/>
          <w:sz w:val="28"/>
          <w:szCs w:val="28"/>
        </w:rPr>
        <w:t>比赛</w:t>
      </w:r>
      <w:r>
        <w:rPr>
          <w:rFonts w:ascii="仿宋_GB2312" w:eastAsia="仿宋_GB2312" w:hAnsi="仿宋_GB2312" w:cs="仿宋_GB2312" w:hint="eastAsia"/>
          <w:color w:val="000000" w:themeColor="text1"/>
          <w:kern w:val="0"/>
          <w:sz w:val="28"/>
          <w:szCs w:val="28"/>
        </w:rPr>
        <w:t>环节分过程评分及结果评分两部分；“建筑装饰施工图绘制”</w:t>
      </w:r>
      <w:r w:rsidR="005405EE">
        <w:rPr>
          <w:rFonts w:ascii="仿宋_GB2312" w:eastAsia="仿宋_GB2312" w:hAnsi="仿宋_GB2312" w:cs="仿宋_GB2312" w:hint="eastAsia"/>
          <w:color w:val="000000" w:themeColor="text1"/>
          <w:kern w:val="0"/>
          <w:sz w:val="28"/>
          <w:szCs w:val="28"/>
        </w:rPr>
        <w:t>比赛</w:t>
      </w:r>
      <w:r>
        <w:rPr>
          <w:rFonts w:ascii="仿宋_GB2312" w:eastAsia="仿宋_GB2312" w:hAnsi="仿宋_GB2312" w:cs="仿宋_GB2312" w:hint="eastAsia"/>
          <w:color w:val="000000" w:themeColor="text1"/>
          <w:kern w:val="0"/>
          <w:sz w:val="28"/>
          <w:szCs w:val="28"/>
        </w:rPr>
        <w:t>环节只对结果进行评分。</w:t>
      </w:r>
    </w:p>
    <w:p w:rsidR="00F44727" w:rsidRDefault="0067513B">
      <w:pPr>
        <w:spacing w:line="560" w:lineRule="exact"/>
        <w:ind w:firstLineChars="200" w:firstLine="560"/>
        <w:rPr>
          <w:rFonts w:ascii="仿宋_GB2312" w:eastAsia="仿宋_GB2312" w:hAnsi="仿宋_GB2312" w:cs="仿宋_GB2312"/>
          <w:color w:val="000000" w:themeColor="text1"/>
          <w:kern w:val="0"/>
          <w:sz w:val="28"/>
          <w:szCs w:val="28"/>
        </w:rPr>
      </w:pPr>
      <w:r>
        <w:rPr>
          <w:rFonts w:ascii="仿宋_GB2312" w:eastAsia="仿宋_GB2312" w:hAnsi="仿宋_GB2312" w:cs="仿宋_GB2312" w:hint="eastAsia"/>
          <w:color w:val="000000" w:themeColor="text1"/>
          <w:kern w:val="0"/>
          <w:sz w:val="28"/>
          <w:szCs w:val="28"/>
        </w:rPr>
        <w:t>2.“建筑装饰施工技能操作”</w:t>
      </w:r>
      <w:r w:rsidR="005405EE">
        <w:rPr>
          <w:rFonts w:ascii="仿宋_GB2312" w:eastAsia="仿宋_GB2312" w:hAnsi="仿宋_GB2312" w:cs="仿宋_GB2312" w:hint="eastAsia"/>
          <w:color w:val="000000" w:themeColor="text1"/>
          <w:kern w:val="0"/>
          <w:sz w:val="28"/>
          <w:szCs w:val="28"/>
        </w:rPr>
        <w:t>比赛</w:t>
      </w:r>
      <w:r>
        <w:rPr>
          <w:rFonts w:ascii="仿宋_GB2312" w:eastAsia="仿宋_GB2312" w:hAnsi="仿宋_GB2312" w:cs="仿宋_GB2312" w:hint="eastAsia"/>
          <w:color w:val="000000" w:themeColor="text1"/>
          <w:kern w:val="0"/>
          <w:sz w:val="28"/>
          <w:szCs w:val="28"/>
        </w:rPr>
        <w:t>环节过程评分是根据参赛队在施工分步操作过程中的规范性、合理性以及完成质量等，评分裁判依</w:t>
      </w:r>
      <w:r w:rsidR="00F1459E" w:rsidRPr="00F1459E">
        <w:rPr>
          <w:rFonts w:ascii="仿宋_GB2312" w:eastAsia="仿宋_GB2312" w:hAnsi="仿宋_GB2312" w:cs="仿宋_GB2312"/>
          <w:b/>
          <w:noProof/>
          <w:color w:val="000000" w:themeColor="text1"/>
          <w:sz w:val="28"/>
          <w:szCs w:val="28"/>
        </w:rPr>
        <w:pict>
          <v:group id="组合 5" o:spid="_x0000_s1039" style="position:absolute;left:0;text-align:left;margin-left:153.65pt;margin-top:43.55pt;width:295.35pt;height:223.1pt;z-index:251711488;mso-position-horizontal-relative:page;mso-position-vertical-relative:line" coordorigin="139" coordsize="37509,28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kMdHwUAANsfAAAOAAAAZHJzL2Uyb0RvYy54bWzsWUtv5EQQviPxHyzfyYxf81ImqyghEdIu&#10;GyWL9tzTbs9Y2G7T7plJOCPEDcQZCQkhIQ7AAS4I8XOi8DP4qtv2zIRAwq4WBck5OP2q7uqvqr7q&#10;6d5/cplnzkqoKpXF1PX2+q4jCi7jtJhP3Q9enLwzcp1KsyJmmSzE1L0Slfvk4O239tflRPhyIbNY&#10;KAeTFNVkXU7dhdblpNer+ELkrNqTpSjQmUiVM42qmvdixdaYPc96fr8/6K2liksluagqtB7bTvfA&#10;zJ8kguvnSVIJ7WRTF7pp81XmO6Nv72CfTeaKlYuU12qwV9AiZ2mBRdupjplmzlKlf5kqT7mSlUz0&#10;Hpd5TyZJyoXZA3bj9W/t5lTJZWn2Mp+s52ULE6C9hdMrT8vfX50pJ42nbuQ6BcthopvfPrn+4jMn&#10;ImzW5XyCIaeqvCjPVN0wtzXa7mWicvqPjTiXBtWrFlVxqR2OxmAYeTCV63D0+aMgoIrBnS9gHJLz&#10;gvEQAzayfPHuRro/DqFcLR36owFJ95rFe6Rjq9K6hB9VG6iq14PqYsFKYSxQEQ41VCF0tVhd//Tr&#10;H999ef3Vp/jefP399e/fOOg0OBmBFrVqUgHAOyDzsZ+drW9gC4JRA1s0GA/83X2zSakqfSpk7lBh&#10;6sJZitg/Ttn8HG5vvJGtnlbagtUMJhUqmaXxSZplpkKhJo4y5awYgoRxLgodGvFsmT+TsW2H0Rqz&#10;oZnsZoZDQ9sMe5igpZmMdXYWyQpaqpC0qNXHtggTolCSuuVSC3WxiNfOLFuqcwan9PrDcQR44pR2&#10;6PlDAiROEcBRSCujxrI5mIdrZVSu1HzW7sWMMOaAdu3sRrudhStsWQQx6cARAorViEqlF7ImhxMl&#10;CwuqkmATBnWwOEjN/FdiVfs9VrJz0GxZOl/o83TuqBQxS2Ffa//AmRp5C+hGy6oMYodDIblUL6du&#10;GIYEEpn4GQOGKRkShKnJddlkJlYie+Gsp+4giAiyRVuynsOUPhZc1kFppzVmhE238Twxf3X01cu3&#10;5oZKUJPiz3q6KemrTBgginORgGYo1q2d7va6xjcwmsQSuEsr6N8vWI8nUWvgVvgBq7YSZmWg0Arn&#10;aSFr99pVO/7Qq9FI7PgGAbtvgkBfzi4Nv5ropZaZjK9AJHAj4zpVyU9SWO4pq/QZU8g+sBAyqn6O&#10;T5JJmE3WJVhOqo/vaqfxYDr0us4a2QzO9tGSKQEPfa8AB469kEhLm0oYDX1U1HbPbLunWOZHEi7k&#10;IXeX3BRpvM6aYqJk/hKJ95BWRRcrONa2UVhXjrTNskjdXBwemmFIeSXTT4uLkjd+UMjDpZZJalhq&#10;g06NI5icctB/QenYa03pn/988+MP19/+4oTGuLQ8qP9vmNyasSEj8pw6FXqDUTT2kbeQ1IZB30eA&#10;wrnhl3VeC/vDAeU8m9bCcNTwVJNSG8Ju2J2o5FApuTZh0DE7kb+li47ZWz7vmH33FGMd5M0we8fj&#10;j5HH/ZbH7zia+8QY/0zo2xQ+7tOxCgTueUE/sHyzYfBgGHohJVKi8Gg4iO6l8O6AfutA2R3QuwP6&#10;w38WvBkabw/ow4YcOmJ/jMQetMS+OaAHjcle84DujSIweXdC7+5e6HeqPTR2dy//+7uXjsgfI5GH&#10;LZHfcUIP72f07RN6+27g+8Px4PYdC14eNm8HURQOgu4KvbtCtxf93RX67Rcfm/Ye8xX6qCGHjtj/&#10;HbGbN1K8IJt3pPpBi56ot+vmyn3zJn/wJwAAAP//AwBQSwMEFAAGAAgAAAAhACRRiNHhAAAACgEA&#10;AA8AAABkcnMvZG93bnJldi54bWxMj0FLw0AQhe+C/2EZwZvdxKU2TbMppainItgK4m2aTJPQ7GzI&#10;bpP037ue7HGYj/e+l60n04qBetdY1hDPIhDEhS0brjR8Hd6eEhDOI5fYWiYNV3Kwzu/vMkxLO/In&#10;DXtfiRDCLkUNtfddKqUrajLoZrYjDr+T7Q36cPaVLHscQ7hp5XMUvUiDDYeGGjva1lSc9xej4X3E&#10;caPi12F3Pm2vP4f5x/cuJq0fH6bNCoSnyf/D8Kcf1CEPTkd74dKJVoOKFiqgGpJFDCIAyTIJ444a&#10;5kopkHkmbyfkvwAAAP//AwBQSwECLQAUAAYACAAAACEAtoM4kv4AAADhAQAAEwAAAAAAAAAAAAAA&#10;AAAAAAAAW0NvbnRlbnRfVHlwZXNdLnhtbFBLAQItABQABgAIAAAAIQA4/SH/1gAAAJQBAAALAAAA&#10;AAAAAAAAAAAAAC8BAABfcmVscy8ucmVsc1BLAQItABQABgAIAAAAIQCU0kMdHwUAANsfAAAOAAAA&#10;AAAAAAAAAAAAAC4CAABkcnMvZTJvRG9jLnhtbFBLAQItABQABgAIAAAAIQAkUYjR4QAAAAoBAAAP&#10;AAAAAAAAAAAAAAAAAHkHAABkcnMvZG93bnJldi54bWxQSwUGAAAAAAQABADzAAAAhwgAAAAA&#10;">
            <v:shape id="对角圆角矩形 40" o:spid="_x0000_s1040" style="position:absolute;left:228;width:37338;height:5696;visibility:visible;v-text-anchor:middle" coordsize="3733800,56962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JKuwAAAANsAAAAPAAAAZHJzL2Rvd25yZXYueG1sRE/LasJA&#10;FN0X/IfhCu7qxCBSomMQsVRwU23F7TVzTYKZOyEzmsfXdxZCl4fzXqWdqcSTGldaVjCbRiCIM6tL&#10;zhX8/ny+f4BwHlljZZkU9OQgXY/eVpho2/KRniefixDCLkEFhfd1IqXLCjLoprYmDtzNNgZ9gE0u&#10;dYNtCDeVjKNoIQ2WHBoKrGlbUHY/PYwCOvB18LXtbf99+TLDzpwfi1ipybjbLEF46vy/+OXeawXz&#10;sD58CT9Arv8AAAD//wMAUEsBAi0AFAAGAAgAAAAhANvh9svuAAAAhQEAABMAAAAAAAAAAAAAAAAA&#10;AAAAAFtDb250ZW50X1R5cGVzXS54bWxQSwECLQAUAAYACAAAACEAWvQsW78AAAAVAQAACwAAAAAA&#10;AAAAAAAAAAAfAQAAX3JlbHMvLnJlbHNQSwECLQAUAAYACAAAACEAeWiSrsAAAADbAAAADwAAAAAA&#10;AAAAAAAAAAAHAgAAZHJzL2Rvd25yZXYueG1sUEsFBgAAAAADAAMAtwAAAPQCAAAAAA==&#10;" adj="-11796480,,5400" path="m94940,l3733800,r,l3733800,474686v,52434,-42506,94940,-94940,94940l,569626r,l,94940c,42506,42506,,94940,xe" fillcolor="#fff2cc [663]" stroked="f" strokeweight=".5pt">
              <v:stroke joinstyle="miter"/>
              <v:shadow on="t" color="black" offset="0,1pt"/>
              <v:formulas/>
              <v:path arrowok="t" o:connecttype="custom" o:connectlocs="94940,0;3733800,0;3733800,0;3733800,474686;3638860,569626;0,569626;0,569626;0,94940;94940,0" o:connectangles="0,0,0,0,0,0,0,0,0" textboxrect="0,0,3733800,569626"/>
              <v:textbox>
                <w:txbxContent>
                  <w:p w:rsidR="0067513B" w:rsidRDefault="0067513B">
                    <w:pPr>
                      <w:pStyle w:val="Default"/>
                      <w:jc w:val="center"/>
                      <w:rPr>
                        <w:rFonts w:ascii="仿宋_GB2312" w:eastAsia="仿宋_GB2312" w:hAnsi="宋体"/>
                        <w:color w:val="0D0D0D" w:themeColor="text1" w:themeTint="F2"/>
                      </w:rPr>
                    </w:pPr>
                    <w:r>
                      <w:rPr>
                        <w:rFonts w:ascii="仿宋_GB2312" w:eastAsia="仿宋_GB2312" w:hAnsi="宋体" w:hint="eastAsia"/>
                        <w:color w:val="0D0D0D" w:themeColor="text1" w:themeTint="F2"/>
                      </w:rPr>
                      <w:t>参赛队伍按任务书要求，结合建筑装饰装修工程质量验收规范进行操作，裁判对照评分表即时判分。</w:t>
                    </w:r>
                  </w:p>
                </w:txbxContent>
              </v:textbox>
            </v:shape>
            <v:shape id="右箭头 41" o:spid="_x0000_s1041" type="#_x0000_t13" style="position:absolute;left:16859;top:7302;width:4077;height:2845;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l7xAAAANsAAAAPAAAAZHJzL2Rvd25yZXYueG1sRI9LSwQx&#10;EITvgv8htOBFdpNVkXXc7DIIPi5zcNWDt2bSToKTzpDEefx7Iwgei6r6itodZt+LkWJygTVs1goE&#10;cRuM407D2+vDagsiZWSDfWDSsFCCw/70ZIeVCRO/0HjMnSgQThVqsDkPlZSpteQxrcNAXLzPED3m&#10;ImMnTcSpwH0vL5W6kR4dlwWLA91bar+O315D/XRhl3G6fWzer5raxUZ9uEVpfX4213cgMs35P/zX&#10;fjYarjfw+6X8ALn/AQAA//8DAFBLAQItABQABgAIAAAAIQDb4fbL7gAAAIUBAAATAAAAAAAAAAAA&#10;AAAAAAAAAABbQ29udGVudF9UeXBlc10ueG1sUEsBAi0AFAAGAAgAAAAhAFr0LFu/AAAAFQEAAAsA&#10;AAAAAAAAAAAAAAAAHwEAAF9yZWxzLy5yZWxzUEsBAi0AFAAGAAgAAAAhAP4BmXvEAAAA2wAAAA8A&#10;AAAAAAAAAAAAAAAABwIAAGRycy9kb3ducmV2LnhtbFBLBQYAAAAAAwADALcAAAD4AgAAAAA=&#10;" adj="14064" fillcolor="#fff2cc [663]" stroked="f" strokeweight=".5pt">
              <v:shadow on="t" color="black" offset="0,1pt"/>
            </v:shape>
            <v:shape id="对角圆角矩形 42" o:spid="_x0000_s1042" style="position:absolute;left:190;top:11303;width:37414;height:5765;visibility:visible;v-text-anchor:middle" coordsize="3741420,5765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owaxgAAANsAAAAPAAAAZHJzL2Rvd25yZXYueG1sRI9PawIx&#10;FMTvhX6H8Aq9SM0qImU1iootPdQW/54fm+dmcfOyblJ3/fZGEHocZuY3zHja2lJcqPaFYwW9bgKC&#10;OHO64FzBbvvx9g7CB2SNpWNScCUP08nz0xhT7Rpe02UTchEh7FNUYEKoUil9Zsii77qKOHpHV1sM&#10;Uda51DU2EW5L2U+SobRYcFwwWNHCUHba/FkFw/3vOet0mu/B4ef0Ob+uzHK9nSv1+tLORiACteE/&#10;/Gh/aQWDPty/xB8gJzcAAAD//wMAUEsBAi0AFAAGAAgAAAAhANvh9svuAAAAhQEAABMAAAAAAAAA&#10;AAAAAAAAAAAAAFtDb250ZW50X1R5cGVzXS54bWxQSwECLQAUAAYACAAAACEAWvQsW78AAAAVAQAA&#10;CwAAAAAAAAAAAAAAAAAfAQAAX3JlbHMvLnJlbHNQSwECLQAUAAYACAAAACEAUnqMGsYAAADbAAAA&#10;DwAAAAAAAAAAAAAAAAAHAgAAZHJzL2Rvd25yZXYueG1sUEsFBgAAAAADAAMAtwAAAPoCAAAAAA==&#10;" adj="-11796480,,5400" path="m96099,l3741420,r,l3741420,480481v,53074,-43025,96099,-96099,96099l,576580r,l,96099c,43025,43025,,96099,xe" fillcolor="#fff2cc [663]" stroked="f" strokeweight=".5pt">
              <v:stroke joinstyle="miter"/>
              <v:shadow on="t" color="black" offset="0,1pt"/>
              <v:formulas/>
              <v:path arrowok="t" o:connecttype="custom" o:connectlocs="96099,0;3741420,0;3741420,0;3741420,480481;3645321,576580;0,576580;0,576580;0,96099;96099,0" o:connectangles="0,0,0,0,0,0,0,0,0" textboxrect="0,0,3741420,576580"/>
              <v:textbox>
                <w:txbxContent>
                  <w:p w:rsidR="0067513B" w:rsidRDefault="0067513B">
                    <w:pPr>
                      <w:pStyle w:val="Default"/>
                      <w:jc w:val="center"/>
                      <w:rPr>
                        <w:rFonts w:ascii="仿宋_GB2312" w:eastAsia="仿宋_GB2312" w:hAnsi="宋体"/>
                        <w:color w:val="0D0D0D" w:themeColor="text1" w:themeTint="F2"/>
                      </w:rPr>
                    </w:pPr>
                    <w:r>
                      <w:rPr>
                        <w:rFonts w:ascii="仿宋_GB2312" w:eastAsia="仿宋_GB2312" w:hAnsi="宋体" w:hint="eastAsia"/>
                        <w:color w:val="0D0D0D" w:themeColor="text1" w:themeTint="F2"/>
                      </w:rPr>
                      <w:t>在监督人员的现场监督下，对参赛队伍的评分结果进行分步汇总计算得分。</w:t>
                    </w:r>
                  </w:p>
                </w:txbxContent>
              </v:textbox>
            </v:shape>
            <v:shape id="右箭头 43" o:spid="_x0000_s1043" type="#_x0000_t13" style="position:absolute;left:16860;top:18541;width:4076;height:2845;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6KXxAAAANsAAAAPAAAAZHJzL2Rvd25yZXYueG1sRI9LSwQx&#10;EITvgv8htOBFdhNdkXXc7DIIPi5zcNWDt2bSToKTzpDEefx7Iwgei6r6itodZt+LkWJygTVcrhUI&#10;4jYYx52Gt9eH1RZEysgG+8CkYaEEh/3pyQ4rEyZ+ofGYO1EgnCrUYHMeKilTa8ljWoeBuHifIXrM&#10;RcZOmohTgfteXil1Iz06LgsWB7q31H4dv72G+unCLuN0+9i8b5raxUZ9uEVpfX4213cgMs35P/zX&#10;fjYarjfw+6X8ALn/AQAA//8DAFBLAQItABQABgAIAAAAIQDb4fbL7gAAAIUBAAATAAAAAAAAAAAA&#10;AAAAAAAAAABbQ29udGVudF9UeXBlc10ueG1sUEsBAi0AFAAGAAgAAAAhAFr0LFu/AAAAFQEAAAsA&#10;AAAAAAAAAAAAAAAAHwEAAF9yZWxzLy5yZWxzUEsBAi0AFAAGAAgAAAAhAGGfopfEAAAA2wAAAA8A&#10;AAAAAAAAAAAAAAAABwIAAGRycy9kb3ducmV2LnhtbFBLBQYAAAAAAwADALcAAAD4AgAAAAA=&#10;" adj="14064" fillcolor="#fff2cc [663]" stroked="f" strokeweight=".5pt">
              <v:shadow on="t" color="black" offset="0,1pt"/>
            </v:shape>
            <v:shape id="对角圆角矩形 44" o:spid="_x0000_s1044" style="position:absolute;left:139;top:22796;width:37510;height:5546;visibility:visible;v-text-anchor:middle" coordsize="3750945,554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lsuxgAAANsAAAAPAAAAZHJzL2Rvd25yZXYueG1sRI9Pa8JA&#10;FMTvBb/D8oTe6sZii0Q3IoJSKLT45+LtmX3JxmTfptmtxm/vFgoeh5n5DTNf9LYRF+p85VjBeJSA&#10;IM6drrhUcNivX6YgfEDW2DgmBTfysMgGT3NMtbvyli67UIoIYZ+iAhNCm0rpc0MW/ci1xNErXGcx&#10;RNmVUnd4jXDbyNckeZcWK44LBltaGcrr3a9VcOqrzeY7/zHbt+O5Xn0Vp2Vdfir1POyXMxCB+vAI&#10;/7c/tILJBP6+xB8gszsAAAD//wMAUEsBAi0AFAAGAAgAAAAhANvh9svuAAAAhQEAABMAAAAAAAAA&#10;AAAAAAAAAAAAAFtDb250ZW50X1R5cGVzXS54bWxQSwECLQAUAAYACAAAACEAWvQsW78AAAAVAQAA&#10;CwAAAAAAAAAAAAAAAAAfAQAAX3JlbHMvLnJlbHNQSwECLQAUAAYACAAAACEAprZbLsYAAADbAAAA&#10;DwAAAAAAAAAAAAAAAAAHAgAAZHJzL2Rvd25yZXYueG1sUEsFBgAAAAADAAMAtwAAAPoCAAAAAA==&#10;" adj="-11796480,,5400" path="m92441,l3750945,r,l3750945,462195v,51054,-41387,92441,-92441,92441l,554636r,l,92441c,41387,41387,,92441,xe" fillcolor="#fff2cc [663]" stroked="f" strokeweight=".5pt">
              <v:stroke joinstyle="miter"/>
              <v:shadow on="t" color="black" offset="0,1pt"/>
              <v:formulas/>
              <v:path arrowok="t" o:connecttype="custom" o:connectlocs="92441,0;3750945,0;3750945,0;3750945,462195;3658504,554636;0,554636;0,554636;0,92441;92441,0" o:connectangles="0,0,0,0,0,0,0,0,0" textboxrect="0,0,3750945,554636"/>
              <v:textbox>
                <w:txbxContent>
                  <w:p w:rsidR="0067513B" w:rsidRDefault="0067513B">
                    <w:pPr>
                      <w:pStyle w:val="Default"/>
                      <w:jc w:val="center"/>
                      <w:rPr>
                        <w:rFonts w:ascii="仿宋_GB2312" w:eastAsia="仿宋_GB2312" w:hAnsi="宋体"/>
                        <w:color w:val="0D0D0D" w:themeColor="text1" w:themeTint="F2"/>
                      </w:rPr>
                    </w:pPr>
                    <w:r>
                      <w:rPr>
                        <w:rFonts w:ascii="仿宋_GB2312" w:eastAsia="仿宋_GB2312" w:hAnsi="宋体" w:hint="eastAsia"/>
                        <w:color w:val="0D0D0D" w:themeColor="text1" w:themeTint="F2"/>
                      </w:rPr>
                      <w:t>裁判长当天提交赛位评分结果，经复核无误，由裁判长、监督人员和仲裁人员签字确认。</w:t>
                    </w:r>
                  </w:p>
                </w:txbxContent>
              </v:textbox>
            </v:shape>
            <w10:wrap type="topAndBottom" anchorx="page"/>
          </v:group>
        </w:pict>
      </w:r>
      <w:r>
        <w:rPr>
          <w:rFonts w:ascii="仿宋_GB2312" w:eastAsia="仿宋_GB2312" w:hAnsi="仿宋_GB2312" w:cs="仿宋_GB2312" w:hint="eastAsia"/>
          <w:color w:val="000000" w:themeColor="text1"/>
          <w:kern w:val="0"/>
          <w:sz w:val="28"/>
          <w:szCs w:val="28"/>
        </w:rPr>
        <w:t>据评分标准按步给分并加权汇总的评分方法。流程如图7所示：</w:t>
      </w:r>
    </w:p>
    <w:p w:rsidR="00F44727" w:rsidRDefault="0067513B">
      <w:pPr>
        <w:spacing w:line="560" w:lineRule="exact"/>
        <w:jc w:val="center"/>
        <w:rPr>
          <w:rFonts w:ascii="仿宋_GB2312" w:eastAsia="仿宋_GB2312" w:hAnsi="仿宋_GB2312" w:cs="仿宋_GB2312"/>
          <w:b/>
          <w:color w:val="000000" w:themeColor="text1"/>
          <w:sz w:val="28"/>
          <w:szCs w:val="28"/>
        </w:rPr>
      </w:pPr>
      <w:r>
        <w:rPr>
          <w:rFonts w:ascii="仿宋_GB2312" w:eastAsia="仿宋_GB2312" w:hAnsi="仿宋_GB2312" w:cs="仿宋_GB2312" w:hint="eastAsia"/>
          <w:b/>
          <w:color w:val="000000" w:themeColor="text1"/>
          <w:sz w:val="28"/>
          <w:szCs w:val="28"/>
        </w:rPr>
        <w:lastRenderedPageBreak/>
        <w:t>图7 过程评分流程</w:t>
      </w:r>
    </w:p>
    <w:p w:rsidR="00F44727" w:rsidRDefault="0067513B">
      <w:pPr>
        <w:spacing w:line="560" w:lineRule="exact"/>
        <w:ind w:firstLineChars="200" w:firstLine="560"/>
        <w:rPr>
          <w:rFonts w:ascii="仿宋_GB2312" w:eastAsia="仿宋_GB2312" w:hAnsi="仿宋_GB2312" w:cs="仿宋_GB2312"/>
          <w:b/>
          <w:sz w:val="28"/>
          <w:szCs w:val="28"/>
        </w:rPr>
      </w:pPr>
      <w:r>
        <w:rPr>
          <w:rFonts w:ascii="仿宋_GB2312" w:eastAsia="仿宋_GB2312" w:hAnsi="仿宋_GB2312" w:cs="仿宋_GB2312" w:hint="eastAsia"/>
          <w:color w:val="000000" w:themeColor="text1"/>
          <w:kern w:val="0"/>
          <w:sz w:val="28"/>
          <w:szCs w:val="28"/>
        </w:rPr>
        <w:t>3.“建筑装饰施工技能操作”和“建筑装饰施工图绘制”两个</w:t>
      </w:r>
      <w:r w:rsidR="005405EE">
        <w:rPr>
          <w:rFonts w:ascii="仿宋_GB2312" w:eastAsia="仿宋_GB2312" w:hAnsi="仿宋_GB2312" w:cs="仿宋_GB2312" w:hint="eastAsia"/>
          <w:color w:val="000000" w:themeColor="text1"/>
          <w:kern w:val="0"/>
          <w:sz w:val="28"/>
          <w:szCs w:val="28"/>
        </w:rPr>
        <w:t>比赛</w:t>
      </w:r>
      <w:r>
        <w:rPr>
          <w:rFonts w:ascii="仿宋_GB2312" w:eastAsia="仿宋_GB2312" w:hAnsi="仿宋_GB2312" w:cs="仿宋_GB2312" w:hint="eastAsia"/>
          <w:color w:val="000000" w:themeColor="text1"/>
          <w:kern w:val="0"/>
          <w:sz w:val="28"/>
          <w:szCs w:val="28"/>
        </w:rPr>
        <w:t>环节的结果评分由评分裁判对参赛队伍提交的</w:t>
      </w:r>
      <w:r w:rsidR="005405EE">
        <w:rPr>
          <w:rFonts w:ascii="仿宋_GB2312" w:eastAsia="仿宋_GB2312" w:hAnsi="仿宋_GB2312" w:cs="仿宋_GB2312" w:hint="eastAsia"/>
          <w:color w:val="000000" w:themeColor="text1"/>
          <w:kern w:val="0"/>
          <w:sz w:val="28"/>
          <w:szCs w:val="28"/>
        </w:rPr>
        <w:t>比赛</w:t>
      </w:r>
      <w:r>
        <w:rPr>
          <w:rFonts w:ascii="仿宋_GB2312" w:eastAsia="仿宋_GB2312" w:hAnsi="仿宋_GB2312" w:cs="仿宋_GB2312" w:hint="eastAsia"/>
          <w:color w:val="000000" w:themeColor="text1"/>
          <w:kern w:val="0"/>
          <w:sz w:val="28"/>
          <w:szCs w:val="28"/>
        </w:rPr>
        <w:t>作品根据赛题评分标准进行评分。其中“建筑装饰施工图绘制”</w:t>
      </w:r>
      <w:r w:rsidR="005405EE">
        <w:rPr>
          <w:rFonts w:ascii="仿宋_GB2312" w:eastAsia="仿宋_GB2312" w:hAnsi="仿宋_GB2312" w:cs="仿宋_GB2312" w:hint="eastAsia"/>
          <w:color w:val="000000" w:themeColor="text1"/>
          <w:kern w:val="0"/>
          <w:sz w:val="28"/>
          <w:szCs w:val="28"/>
        </w:rPr>
        <w:t>比赛</w:t>
      </w:r>
      <w:r>
        <w:rPr>
          <w:rFonts w:ascii="仿宋_GB2312" w:eastAsia="仿宋_GB2312" w:hAnsi="仿宋_GB2312" w:cs="仿宋_GB2312" w:hint="eastAsia"/>
          <w:color w:val="000000" w:themeColor="text1"/>
          <w:kern w:val="0"/>
          <w:sz w:val="28"/>
          <w:szCs w:val="28"/>
        </w:rPr>
        <w:t>环节由选手各自独立完成任务，2名选手的平均分为本参赛队在此</w:t>
      </w:r>
      <w:r w:rsidR="005405EE">
        <w:rPr>
          <w:rFonts w:ascii="仿宋_GB2312" w:eastAsia="仿宋_GB2312" w:hAnsi="仿宋_GB2312" w:cs="仿宋_GB2312" w:hint="eastAsia"/>
          <w:color w:val="000000" w:themeColor="text1"/>
          <w:kern w:val="0"/>
          <w:sz w:val="28"/>
          <w:szCs w:val="28"/>
        </w:rPr>
        <w:t>比赛</w:t>
      </w:r>
      <w:r>
        <w:rPr>
          <w:rFonts w:ascii="仿宋_GB2312" w:eastAsia="仿宋_GB2312" w:hAnsi="仿宋_GB2312" w:cs="仿宋_GB2312" w:hint="eastAsia"/>
          <w:color w:val="000000" w:themeColor="text1"/>
          <w:kern w:val="0"/>
          <w:sz w:val="28"/>
          <w:szCs w:val="28"/>
        </w:rPr>
        <w:t>环节的最终得分，流程如图8所示：</w:t>
      </w:r>
    </w:p>
    <w:p w:rsidR="008B3651" w:rsidRDefault="008B3651">
      <w:pPr>
        <w:pStyle w:val="Default"/>
        <w:spacing w:line="560" w:lineRule="exact"/>
        <w:jc w:val="center"/>
        <w:rPr>
          <w:rFonts w:ascii="仿宋_GB2312" w:eastAsia="仿宋_GB2312" w:hAnsi="仿宋_GB2312" w:cs="仿宋_GB2312"/>
          <w:b/>
          <w:color w:val="auto"/>
          <w:sz w:val="28"/>
          <w:szCs w:val="28"/>
        </w:rPr>
      </w:pPr>
      <w:bookmarkStart w:id="3" w:name="_GoBack"/>
      <w:bookmarkEnd w:id="3"/>
    </w:p>
    <w:p w:rsidR="008B3651" w:rsidRDefault="008B3651">
      <w:pPr>
        <w:pStyle w:val="Default"/>
        <w:spacing w:line="560" w:lineRule="exact"/>
        <w:jc w:val="center"/>
        <w:rPr>
          <w:rFonts w:ascii="仿宋_GB2312" w:eastAsia="仿宋_GB2312" w:hAnsi="仿宋_GB2312" w:cs="仿宋_GB2312"/>
          <w:b/>
          <w:color w:val="auto"/>
          <w:sz w:val="28"/>
          <w:szCs w:val="28"/>
        </w:rPr>
      </w:pPr>
    </w:p>
    <w:p w:rsidR="008B3651" w:rsidRDefault="008B3651">
      <w:pPr>
        <w:pStyle w:val="Default"/>
        <w:spacing w:line="560" w:lineRule="exact"/>
        <w:jc w:val="center"/>
        <w:rPr>
          <w:rFonts w:ascii="仿宋_GB2312" w:eastAsia="仿宋_GB2312" w:hAnsi="仿宋_GB2312" w:cs="仿宋_GB2312"/>
          <w:b/>
          <w:color w:val="auto"/>
          <w:sz w:val="28"/>
          <w:szCs w:val="28"/>
        </w:rPr>
      </w:pPr>
    </w:p>
    <w:p w:rsidR="008B3651" w:rsidRDefault="008B3651">
      <w:pPr>
        <w:pStyle w:val="Default"/>
        <w:spacing w:line="560" w:lineRule="exact"/>
        <w:jc w:val="center"/>
        <w:rPr>
          <w:rFonts w:ascii="仿宋_GB2312" w:eastAsia="仿宋_GB2312" w:hAnsi="仿宋_GB2312" w:cs="仿宋_GB2312"/>
          <w:b/>
          <w:color w:val="auto"/>
          <w:sz w:val="28"/>
          <w:szCs w:val="28"/>
        </w:rPr>
      </w:pPr>
    </w:p>
    <w:p w:rsidR="008B3651" w:rsidRDefault="008B3651">
      <w:pPr>
        <w:pStyle w:val="Default"/>
        <w:spacing w:line="560" w:lineRule="exact"/>
        <w:jc w:val="center"/>
        <w:rPr>
          <w:rFonts w:ascii="仿宋_GB2312" w:eastAsia="仿宋_GB2312" w:hAnsi="仿宋_GB2312" w:cs="仿宋_GB2312"/>
          <w:b/>
          <w:color w:val="auto"/>
          <w:sz w:val="28"/>
          <w:szCs w:val="28"/>
        </w:rPr>
      </w:pPr>
    </w:p>
    <w:p w:rsidR="008B3651" w:rsidRDefault="008B3651">
      <w:pPr>
        <w:pStyle w:val="Default"/>
        <w:spacing w:line="560" w:lineRule="exact"/>
        <w:jc w:val="center"/>
        <w:rPr>
          <w:rFonts w:ascii="仿宋_GB2312" w:eastAsia="仿宋_GB2312" w:hAnsi="仿宋_GB2312" w:cs="仿宋_GB2312"/>
          <w:b/>
          <w:color w:val="auto"/>
          <w:sz w:val="28"/>
          <w:szCs w:val="28"/>
        </w:rPr>
      </w:pPr>
    </w:p>
    <w:p w:rsidR="008B3651" w:rsidRDefault="008B3651">
      <w:pPr>
        <w:pStyle w:val="Default"/>
        <w:spacing w:line="560" w:lineRule="exact"/>
        <w:jc w:val="center"/>
        <w:rPr>
          <w:rFonts w:ascii="仿宋_GB2312" w:eastAsia="仿宋_GB2312" w:hAnsi="仿宋_GB2312" w:cs="仿宋_GB2312"/>
          <w:b/>
          <w:color w:val="auto"/>
          <w:sz w:val="28"/>
          <w:szCs w:val="28"/>
        </w:rPr>
      </w:pPr>
    </w:p>
    <w:p w:rsidR="008B3651" w:rsidRDefault="008B3651">
      <w:pPr>
        <w:pStyle w:val="Default"/>
        <w:spacing w:line="560" w:lineRule="exact"/>
        <w:jc w:val="center"/>
        <w:rPr>
          <w:rFonts w:ascii="仿宋_GB2312" w:eastAsia="仿宋_GB2312" w:hAnsi="仿宋_GB2312" w:cs="仿宋_GB2312"/>
          <w:b/>
          <w:color w:val="auto"/>
          <w:sz w:val="28"/>
          <w:szCs w:val="28"/>
        </w:rPr>
      </w:pPr>
    </w:p>
    <w:p w:rsidR="008B3651" w:rsidRDefault="008B3651">
      <w:pPr>
        <w:pStyle w:val="Default"/>
        <w:spacing w:line="560" w:lineRule="exact"/>
        <w:jc w:val="center"/>
        <w:rPr>
          <w:rFonts w:ascii="仿宋_GB2312" w:eastAsia="仿宋_GB2312" w:hAnsi="仿宋_GB2312" w:cs="仿宋_GB2312"/>
          <w:b/>
          <w:color w:val="auto"/>
          <w:sz w:val="28"/>
          <w:szCs w:val="28"/>
        </w:rPr>
      </w:pPr>
    </w:p>
    <w:p w:rsidR="008B3651" w:rsidRDefault="008B3651">
      <w:pPr>
        <w:pStyle w:val="Default"/>
        <w:spacing w:line="560" w:lineRule="exact"/>
        <w:jc w:val="center"/>
        <w:rPr>
          <w:rFonts w:ascii="仿宋_GB2312" w:eastAsia="仿宋_GB2312" w:hAnsi="仿宋_GB2312" w:cs="仿宋_GB2312"/>
          <w:b/>
          <w:color w:val="auto"/>
          <w:sz w:val="28"/>
          <w:szCs w:val="28"/>
        </w:rPr>
      </w:pPr>
    </w:p>
    <w:p w:rsidR="00F44727" w:rsidRDefault="00F44727">
      <w:pPr>
        <w:pStyle w:val="Default"/>
        <w:spacing w:line="560" w:lineRule="exact"/>
        <w:jc w:val="center"/>
        <w:rPr>
          <w:rFonts w:ascii="仿宋_GB2312" w:eastAsia="仿宋_GB2312" w:hAnsi="仿宋_GB2312" w:cs="仿宋_GB2312"/>
          <w:b/>
          <w:color w:val="auto"/>
          <w:sz w:val="28"/>
          <w:szCs w:val="28"/>
        </w:rPr>
      </w:pPr>
    </w:p>
    <w:p w:rsidR="00F44727" w:rsidRDefault="00F1459E">
      <w:pPr>
        <w:pStyle w:val="Default"/>
        <w:spacing w:line="560" w:lineRule="exact"/>
        <w:jc w:val="center"/>
        <w:rPr>
          <w:rFonts w:ascii="仿宋_GB2312" w:eastAsia="仿宋_GB2312" w:hAnsi="仿宋_GB2312" w:cs="仿宋_GB2312"/>
          <w:b/>
          <w:color w:val="auto"/>
          <w:sz w:val="28"/>
          <w:szCs w:val="28"/>
        </w:rPr>
      </w:pPr>
      <w:r w:rsidRPr="00F1459E">
        <w:rPr>
          <w:rFonts w:ascii="仿宋_GB2312" w:eastAsia="仿宋_GB2312" w:hAnsi="仿宋_GB2312" w:cs="仿宋_GB2312"/>
          <w:noProof/>
          <w:color w:val="000000" w:themeColor="text1"/>
          <w:sz w:val="28"/>
          <w:szCs w:val="28"/>
        </w:rPr>
      </w:r>
      <w:r w:rsidRPr="00F1459E">
        <w:rPr>
          <w:rFonts w:ascii="仿宋_GB2312" w:eastAsia="仿宋_GB2312" w:hAnsi="仿宋_GB2312" w:cs="仿宋_GB2312"/>
          <w:noProof/>
          <w:color w:val="000000" w:themeColor="text1"/>
          <w:sz w:val="28"/>
          <w:szCs w:val="28"/>
        </w:rPr>
        <w:pict>
          <v:group id="组合 68" o:spid="_x0000_s1045" style="width:394.25pt;height:289.35pt;mso-position-horizontal-relative:char;mso-position-vertical-relative:line" coordsize="50067,32669">
            <v:shape id="对角圆角矩形 45" o:spid="_x0000_s1046" style="position:absolute;left:19621;width:11354;height:7924;visibility:visible;v-text-anchor:middle" coordsize="1135380,7924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dOxAAAANsAAAAPAAAAZHJzL2Rvd25yZXYueG1sRI/NasMw&#10;EITvhb6D2EIvJZFd+pM4UUIpGEouJT8PsFgby8S7MpYau336KhDIcZiZb5jleuRWnakPjRcD+TQD&#10;RVJ520ht4LAvJzNQIaJYbL2QgV8KsF7d3y2xsH6QLZ13sVYJIqFAAy7GrtA6VI4Yw9R3JMk7+p4x&#10;JtnX2vY4JDi3+jnL3jRjI2nBYUefjqrT7ocN7O2mPPiS34mHp63jv/x7HnNjHh/GjwWoSGO8ha/t&#10;L2vg5RUuX9IP0Kt/AAAA//8DAFBLAQItABQABgAIAAAAIQDb4fbL7gAAAIUBAAATAAAAAAAAAAAA&#10;AAAAAAAAAABbQ29udGVudF9UeXBlc10ueG1sUEsBAi0AFAAGAAgAAAAhAFr0LFu/AAAAFQEAAAsA&#10;AAAAAAAAAAAAAAAAHwEAAF9yZWxzLy5yZWxzUEsBAi0AFAAGAAgAAAAhAHxvx07EAAAA2wAAAA8A&#10;AAAAAAAAAAAAAAAABwIAAGRycy9kb3ducmV2LnhtbFBLBQYAAAAAAwADALcAAAD4AgAAAAA=&#10;" adj="-11796480,,5400" path="m132083,l1135380,r,l1135380,660397v,72947,-59136,132083,-132083,132083l,792480r,l,132083c,59136,59136,,132083,xe" fillcolor="#fff2cc [663]" stroked="f" strokeweight=".5pt">
              <v:stroke joinstyle="miter"/>
              <v:shadow on="t" color="black" offset="0,1pt"/>
              <v:formulas/>
              <v:path arrowok="t" o:connecttype="custom" o:connectlocs="132083,0;1135380,0;1135380,0;1135380,660397;1003297,792480;0,792480;0,792480;0,132083;132083,0" o:connectangles="0,0,0,0,0,0,0,0,0" textboxrect="0,0,1135380,792480"/>
              <v:textbox>
                <w:txbxContent>
                  <w:p w:rsidR="0067513B" w:rsidRDefault="0067513B">
                    <w:pPr>
                      <w:pStyle w:val="Default"/>
                      <w:jc w:val="center"/>
                      <w:rPr>
                        <w:rFonts w:ascii="仿宋_GB2312" w:eastAsia="仿宋_GB2312" w:hAnsi="宋体"/>
                        <w:color w:val="0D0D0D" w:themeColor="text1" w:themeTint="F2"/>
                      </w:rPr>
                    </w:pPr>
                    <w:r>
                      <w:rPr>
                        <w:rFonts w:ascii="仿宋_GB2312" w:eastAsia="仿宋_GB2312" w:hAnsi="宋体" w:hint="eastAsia"/>
                        <w:color w:val="0D0D0D" w:themeColor="text1" w:themeTint="F2"/>
                      </w:rPr>
                      <w:t>建筑装饰施工图绘图环节作品评分</w:t>
                    </w:r>
                  </w:p>
                </w:txbxContent>
              </v:textbox>
            </v:shape>
            <v:shape id="右箭头 46" o:spid="_x0000_s1047" type="#_x0000_t13" style="position:absolute;left:32004;top:3492;width:3222;height:182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rKoxAAAANsAAAAPAAAAZHJzL2Rvd25yZXYueG1sRI9Ba8JA&#10;FITvgv9heYK3ulGsaOoqUgi0FCxGodfX7GuymH0bshtN/70rCB6HmfmGWW97W4sLtd44VjCdJCCI&#10;C6cNlwpOx+xlCcIHZI21Y1LwTx62m+Fgjal2Vz7QJQ+liBD2KSqoQmhSKX1RkUU/cQ1x9P5cazFE&#10;2ZZSt3iNcFvLWZIspEXDcaHCht4rKs55ZxVkyU8nv18/p9lsn6+68vRrvPlSajzqd28gAvXhGX60&#10;P7SC+QLuX+IPkJsbAAAA//8DAFBLAQItABQABgAIAAAAIQDb4fbL7gAAAIUBAAATAAAAAAAAAAAA&#10;AAAAAAAAAABbQ29udGVudF9UeXBlc10ueG1sUEsBAi0AFAAGAAgAAAAhAFr0LFu/AAAAFQEAAAsA&#10;AAAAAAAAAAAAAAAAHwEAAF9yZWxzLy5yZWxzUEsBAi0AFAAGAAgAAAAhAFwCsqjEAAAA2wAAAA8A&#10;AAAAAAAAAAAAAAAABwIAAGRycy9kb3ducmV2LnhtbFBLBQYAAAAAAwADALcAAAD4AgAAAAA=&#10;" adj="15475" fillcolor="#fff2cc [663]" stroked="f" strokeweight=".5pt">
              <v:shadow on="t" color="black" offset="0,1pt"/>
            </v:shape>
            <v:shape id="右箭头 47" o:spid="_x0000_s1048" type="#_x0000_t13" style="position:absolute;left:15367;top:3556;width:2984;height:1930;rotation:18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8zuxQAAANsAAAAPAAAAZHJzL2Rvd25yZXYueG1sRI/dasJA&#10;FITvBd9hOULvdKOtpsSsUlpK64UXiX2AQ/bkh2TPhuxG07fvFgQvh5n5hkmPk+nElQbXWFawXkUg&#10;iAurG64U/Fw+l68gnEfW2FkmBb/k4HiYz1JMtL1xRtfcVyJA2CWooPa+T6R0RU0G3cr2xMEr7WDQ&#10;BzlUUg94C3DTyU0U7aTBhsNCjT2911S0+WgUXD5sHj9n22o87eJs3JTt2X+1Sj0tprc9CE+Tf4Tv&#10;7W+t4CWG/y/hB8jDHwAAAP//AwBQSwECLQAUAAYACAAAACEA2+H2y+4AAACFAQAAEwAAAAAAAAAA&#10;AAAAAAAAAAAAW0NvbnRlbnRfVHlwZXNdLnhtbFBLAQItABQABgAIAAAAIQBa9CxbvwAAABUBAAAL&#10;AAAAAAAAAAAAAAAAAB8BAABfcmVscy8ucmVsc1BLAQItABQABgAIAAAAIQDDl8zuxQAAANsAAAAP&#10;AAAAAAAAAAAAAAAAAAcCAABkcnMvZG93bnJldi54bWxQSwUGAAAAAAMAAwC3AAAA+QIAAAAA&#10;" adj="14614" fillcolor="#fff2cc [663]" stroked="f" strokeweight=".5pt">
              <v:shadow on="t" color="black" offset="0,1pt"/>
            </v:shape>
            <v:shape id="对角圆角矩形 48" o:spid="_x0000_s1049" style="position:absolute;left:1016;top:2921;width:13550;height:3390;visibility:visible;v-text-anchor:middle" coordsize="1355090,3390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jNOxAAAANsAAAAPAAAAZHJzL2Rvd25yZXYueG1sRI/BasJA&#10;EIbvQt9hmUJvuqmtIqmraKkg3tQW7G3MjklodjZk15i8fecgeBz++b/5Zr7sXKVaakLp2cDrKAFF&#10;nHlbcm7g+7gZzkCFiGyx8kwGegqwXDwN5phaf+M9tYeYK4FwSNFAEWOdah2yghyGka+JJbv4xmGU&#10;scm1bfAmcFfpcZJMtcOS5UKBNX0WlP0drk40xpF/26/TW7/rf87nzaTD6rI25uW5W32AitTFx/K9&#10;vbUG3kVWfhEA6MU/AAAA//8DAFBLAQItABQABgAIAAAAIQDb4fbL7gAAAIUBAAATAAAAAAAAAAAA&#10;AAAAAAAAAABbQ29udGVudF9UeXBlc10ueG1sUEsBAi0AFAAGAAgAAAAhAFr0LFu/AAAAFQEAAAsA&#10;AAAAAAAAAAAAAAAAHwEAAF9yZWxzLy5yZWxzUEsBAi0AFAAGAAgAAAAhAKp6M07EAAAA2wAAAA8A&#10;AAAAAAAAAAAAAAAABwIAAGRycy9kb3ducmV2LnhtbFBLBQYAAAAAAwADALcAAAD4AgAAAAA=&#10;" adj="-11796480,,5400" path="m56506,l1355090,r,l1355090,282522v,31207,-25299,56506,-56506,56506l,339028r,l,56506c,25299,25299,,56506,xe" fillcolor="#fff2cc [663]" stroked="f" strokeweight=".5pt">
              <v:stroke joinstyle="miter"/>
              <v:shadow on="t" color="black" offset="0,1pt"/>
              <v:formulas/>
              <v:path arrowok="t" o:connecttype="custom" o:connectlocs="56506,0;1355090,0;1355090,0;1355090,282522;1298584,339028;0,339028;0,339028;0,56506;56506,0" o:connectangles="0,0,0,0,0,0,0,0,0" textboxrect="0,0,1355090,339028"/>
              <v:textbox>
                <w:txbxContent>
                  <w:p w:rsidR="0067513B" w:rsidRDefault="0067513B">
                    <w:pPr>
                      <w:pStyle w:val="Default"/>
                      <w:jc w:val="center"/>
                      <w:rPr>
                        <w:rFonts w:ascii="仿宋_GB2312" w:eastAsia="仿宋_GB2312" w:hAnsi="宋体"/>
                        <w:color w:val="0D0D0D" w:themeColor="text1" w:themeTint="F2"/>
                      </w:rPr>
                    </w:pPr>
                    <w:r>
                      <w:rPr>
                        <w:rFonts w:ascii="仿宋_GB2312" w:eastAsia="仿宋_GB2312" w:hAnsi="宋体" w:hint="eastAsia"/>
                        <w:color w:val="0D0D0D" w:themeColor="text1" w:themeTint="F2"/>
                      </w:rPr>
                      <w:t>评分结果无争议</w:t>
                    </w:r>
                  </w:p>
                </w:txbxContent>
              </v:textbox>
            </v:shape>
            <v:shape id="对角圆角矩形 49" o:spid="_x0000_s1050" style="position:absolute;left:35687;top:3302;width:13998;height:2998;visibility:visible;v-text-anchor:middle" coordsize="1399842,29980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LhUxQAAANsAAAAPAAAAZHJzL2Rvd25yZXYueG1sRI9Ba8JA&#10;FITvBf/D8gq91U3FVk1dRcRSvQiNCj2+Zl+TYPZt2F2T+O9dodDjMDPfMPNlb2rRkvOVZQUvwwQE&#10;cW51xYWC4+HjeQrCB2SNtWVScCUPy8XgYY6pth1/UZuFQkQI+xQVlCE0qZQ+L8mgH9qGOHq/1hkM&#10;UbpCaoddhJtajpLkTRqsOC6U2NC6pPycXYyC9npy9F21m8vn4Weymea7Tu5flXp67FfvIAL14T/8&#10;195qBeMZ3L/EHyAXNwAAAP//AwBQSwECLQAUAAYACAAAACEA2+H2y+4AAACFAQAAEwAAAAAAAAAA&#10;AAAAAAAAAAAAW0NvbnRlbnRfVHlwZXNdLnhtbFBLAQItABQABgAIAAAAIQBa9CxbvwAAABUBAAAL&#10;AAAAAAAAAAAAAAAAAB8BAABfcmVscy8ucmVsc1BLAQItABQABgAIAAAAIQBOpLhUxQAAANsAAAAP&#10;AAAAAAAAAAAAAAAAAAcCAABkcnMvZG93bnJldi54bWxQSwUGAAAAAAMAAwC3AAAA+QIAAAAA&#10;" adj="-11796480,,5400" path="m49968,l1399842,r,l1399842,249835v,27597,-22371,49968,-49968,49968l,299803r,l,49968c,22371,22371,,49968,xe" fillcolor="#fff2cc [663]" stroked="f" strokeweight=".5pt">
              <v:stroke joinstyle="miter"/>
              <v:shadow on="t" color="black" offset="0,1pt"/>
              <v:formulas/>
              <v:path arrowok="t" o:connecttype="custom" o:connectlocs="49968,0;1399842,0;1399842,0;1399842,249835;1349874,299803;0,299803;0,299803;0,49968;49968,0" o:connectangles="0,0,0,0,0,0,0,0,0" textboxrect="0,0,1399842,299803"/>
              <v:textbox>
                <w:txbxContent>
                  <w:p w:rsidR="0067513B" w:rsidRDefault="0067513B">
                    <w:pPr>
                      <w:pStyle w:val="Default"/>
                      <w:jc w:val="center"/>
                      <w:rPr>
                        <w:rFonts w:ascii="仿宋_GB2312" w:eastAsia="仿宋_GB2312" w:hAnsi="宋体"/>
                        <w:color w:val="0D0D0D" w:themeColor="text1" w:themeTint="F2"/>
                      </w:rPr>
                    </w:pPr>
                    <w:r>
                      <w:rPr>
                        <w:rFonts w:ascii="仿宋_GB2312" w:eastAsia="仿宋_GB2312" w:hAnsi="宋体" w:hint="eastAsia"/>
                        <w:color w:val="0D0D0D" w:themeColor="text1" w:themeTint="F2"/>
                      </w:rPr>
                      <w:t>评分结果有争议</w:t>
                    </w:r>
                  </w:p>
                </w:txbxContent>
              </v:textbox>
            </v:shape>
            <v:shape id="右箭头 50" o:spid="_x0000_s1051" type="#_x0000_t13" style="position:absolute;left:40445;top:8442;width:3245;height:1702;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5QNwgAAANsAAAAPAAAAZHJzL2Rvd25yZXYueG1sRE/Pa8Iw&#10;FL4P/B/CE3YZM+3A4appcYNBL4JzRdjtrXm2xealS6LW/94chB0/vt+rYjS9OJPznWUF6SwBQVxb&#10;3XGjoPr+fF6A8AFZY2+ZFFzJQ5FPHlaYaXvhLzrvQiNiCPsMFbQhDJmUvm7JoJ/ZgThyB+sMhghd&#10;I7XDSww3vXxJkldpsOPY0OJAHy3Vx93JKHhy6e/4ljSbPrxv/6ofPy/3dlDqcTqulyACjeFffHeX&#10;WsE8ro9f4g+Q+Q0AAP//AwBQSwECLQAUAAYACAAAACEA2+H2y+4AAACFAQAAEwAAAAAAAAAAAAAA&#10;AAAAAAAAW0NvbnRlbnRfVHlwZXNdLnhtbFBLAQItABQABgAIAAAAIQBa9CxbvwAAABUBAAALAAAA&#10;AAAAAAAAAAAAAB8BAABfcmVscy8ucmVsc1BLAQItABQABgAIAAAAIQBi35QNwgAAANsAAAAPAAAA&#10;AAAAAAAAAAAAAAcCAABkcnMvZG93bnJldi54bWxQSwUGAAAAAAMAAwC3AAAA9gIAAAAA&#10;" adj="15936" fillcolor="#fff2cc [663]" stroked="f" strokeweight=".5pt">
              <v:shadow on="t" color="black" offset="0,1pt"/>
            </v:shape>
            <v:shape id="对角圆角矩形 51" o:spid="_x0000_s1052" style="position:absolute;left:32829;top:12319;width:16852;height:3822;visibility:visible;v-text-anchor:middle" coordsize="1685249,38224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FLUwwAAANsAAAAPAAAAZHJzL2Rvd25yZXYueG1sRI/BasMw&#10;EETvhfyD2EBvjZzQhOJGDsGh1Lc0Ti+9LdbaErFWxlIT9++jQqHHYWbeMNvd5HpxpTFYzwqWiwwE&#10;ceO15U7B5/nt6QVEiMgae8+k4IcC7IrZwxZz7W98omsdO5EgHHJUYGIccilDY8hhWPiBOHmtHx3G&#10;JMdO6hFvCe56ucqyjXRoOS0YHKg01Fzqb6cAPzpzqDantrRf/r1cHys32GelHufT/hVEpCn+h//a&#10;lVawXsLvl/QDZHEHAAD//wMAUEsBAi0AFAAGAAgAAAAhANvh9svuAAAAhQEAABMAAAAAAAAAAAAA&#10;AAAAAAAAAFtDb250ZW50X1R5cGVzXS54bWxQSwECLQAUAAYACAAAACEAWvQsW78AAAAVAQAACwAA&#10;AAAAAAAAAAAAAAAfAQAAX3JlbHMvLnJlbHNQSwECLQAUAAYACAAAACEA5hBS1MMAAADbAAAADwAA&#10;AAAAAAAAAAAAAAAHAgAAZHJzL2Rvd25yZXYueG1sUEsFBgAAAAADAAMAtwAAAPcCAAAAAA==&#10;" adj="-11796480,,5400" path="m63709,l1685249,r,l1685249,318540v,35186,-28523,63709,-63709,63709l,382249r,l,63709c,28523,28523,,63709,xe" fillcolor="#fff2cc [663]" stroked="f" strokeweight=".5pt">
              <v:stroke joinstyle="miter"/>
              <v:shadow on="t" color="black" offset="0,1pt"/>
              <v:formulas/>
              <v:path arrowok="t" o:connecttype="custom" o:connectlocs="63709,0;1685249,0;1685249,0;1685249,318540;1621540,382249;0,382249;0,382249;0,63709;63709,0" o:connectangles="0,0,0,0,0,0,0,0,0" textboxrect="0,0,1685249,382249"/>
              <v:textbox>
                <w:txbxContent>
                  <w:p w:rsidR="0067513B" w:rsidRDefault="0067513B">
                    <w:pPr>
                      <w:pStyle w:val="Default"/>
                      <w:rPr>
                        <w:rFonts w:ascii="仿宋_GB2312" w:eastAsia="仿宋_GB2312" w:hAnsi="宋体"/>
                        <w:color w:val="0D0D0D" w:themeColor="text1" w:themeTint="F2"/>
                      </w:rPr>
                    </w:pPr>
                    <w:r>
                      <w:rPr>
                        <w:rFonts w:ascii="仿宋_GB2312" w:eastAsia="仿宋_GB2312" w:hAnsi="宋体" w:hint="eastAsia"/>
                        <w:color w:val="0D0D0D" w:themeColor="text1" w:themeTint="F2"/>
                      </w:rPr>
                      <w:t>机动裁判组重新评分</w:t>
                    </w:r>
                  </w:p>
                </w:txbxContent>
              </v:textbox>
            </v:shape>
            <v:shape id="右箭头 52" o:spid="_x0000_s1053" type="#_x0000_t13" style="position:absolute;left:40445;top:17650;width:3245;height:1816;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B/ixAAAANsAAAAPAAAAZHJzL2Rvd25yZXYueG1sRI/disIw&#10;FITvF3yHcIS9W1MFXalGUUFcEIp/eH1ojm2xOSlNarv79EYQ9nKYmW+Y+bIzpXhQ7QrLCoaDCARx&#10;anXBmYLLefs1BeE8ssbSMin4JQfLRe9jjrG2LR/pcfKZCBB2MSrIva9iKV2ak0E3sBVx8G62NuiD&#10;rDOpa2wD3JRyFEUTabDgsJBjRZuc0vupMQrOTZvs/7LvZN9Eu2u1Kg7JZN0q9dnvVjMQnjr/H363&#10;f7SC8QheX8IPkIsnAAAA//8DAFBLAQItABQABgAIAAAAIQDb4fbL7gAAAIUBAAATAAAAAAAAAAAA&#10;AAAAAAAAAABbQ29udGVudF9UeXBlc10ueG1sUEsBAi0AFAAGAAgAAAAhAFr0LFu/AAAAFQEAAAsA&#10;AAAAAAAAAAAAAAAAHwEAAF9yZWxzLy5yZWxzUEsBAi0AFAAGAAgAAAAhAIVUH+LEAAAA2wAAAA8A&#10;AAAAAAAAAAAAAAAABwIAAGRycy9kb3ducmV2LnhtbFBLBQYAAAAAAwADALcAAAD4AgAAAAA=&#10;" adj="15555" fillcolor="#fff2cc [663]" stroked="f" strokeweight=".5pt">
              <v:shadow on="t" color="black" offset="0,1pt"/>
            </v:shape>
            <v:shape id="对角圆角矩形 53" o:spid="_x0000_s1054" style="position:absolute;left:32448;top:20891;width:17613;height:3523;visibility:visible;v-text-anchor:middle" coordsize="1761344,35226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IEwwAAANsAAAAPAAAAZHJzL2Rvd25yZXYueG1sRI/RisIw&#10;FETfhf2HcBf2TdO6Km63UbQgCD5Z/YC7zd222tyUJmr9eyMIPg4zc4ZJl71pxJU6V1tWEI8iEMSF&#10;1TWXCo6HzXAOwnlkjY1lUnAnB8vFxyDFRNsb7+ma+1IECLsEFVTet4mUrqjIoBvZljh4/7Yz6IPs&#10;Sqk7vAW4aeQ4imbSYM1hocKWsoqKc34xCvTxMP5rs5/tJu5PU4xm62w3WSv19dmvfkF46v07/Gpv&#10;tYLpNzy/hB8gFw8AAAD//wMAUEsBAi0AFAAGAAgAAAAhANvh9svuAAAAhQEAABMAAAAAAAAAAAAA&#10;AAAAAAAAAFtDb250ZW50X1R5cGVzXS54bWxQSwECLQAUAAYACAAAACEAWvQsW78AAAAVAQAACwAA&#10;AAAAAAAAAAAAAAAfAQAAX3JlbHMvLnJlbHNQSwECLQAUAAYACAAAACEAEPPiBMMAAADbAAAADwAA&#10;AAAAAAAAAAAAAAAHAgAAZHJzL2Rvd25yZXYueG1sUEsFBgAAAAADAAMAtwAAAPcCAAAAAA==&#10;" adj="-11796480,,5400" path="m58713,l1761344,r,l1761344,293556v,32426,-26287,58713,-58713,58713l,352269r,l,58713c,26287,26287,,58713,xe" fillcolor="#fff2cc [663]" stroked="f" strokeweight=".5pt">
              <v:stroke joinstyle="miter"/>
              <v:shadow on="t" color="black" offset="0,1pt"/>
              <v:formulas/>
              <v:path arrowok="t" o:connecttype="custom" o:connectlocs="58713,0;1761344,0;1761344,0;1761344,293556;1702631,352269;0,352269;0,352269;0,58713;58713,0" o:connectangles="0,0,0,0,0,0,0,0,0" textboxrect="0,0,1761344,352269"/>
              <v:textbox>
                <w:txbxContent>
                  <w:p w:rsidR="0067513B" w:rsidRDefault="0067513B">
                    <w:pPr>
                      <w:pStyle w:val="Default"/>
                      <w:rPr>
                        <w:rFonts w:ascii="仿宋_GB2312" w:eastAsia="仿宋_GB2312" w:hAnsi="宋体"/>
                        <w:color w:val="0D0D0D" w:themeColor="text1" w:themeTint="F2"/>
                      </w:rPr>
                    </w:pPr>
                    <w:r>
                      <w:rPr>
                        <w:rFonts w:ascii="仿宋_GB2312" w:eastAsia="仿宋_GB2312" w:hAnsi="宋体" w:hint="eastAsia"/>
                        <w:color w:val="0D0D0D" w:themeColor="text1" w:themeTint="F2"/>
                      </w:rPr>
                      <w:t>取平均分本组裁判签字</w:t>
                    </w:r>
                  </w:p>
                </w:txbxContent>
              </v:textbox>
            </v:shape>
            <v:shape id="对角圆角矩形 55" o:spid="_x0000_s1055" style="position:absolute;left:635;top:15430;width:17763;height:3822;visibility:visible;v-text-anchor:middle" coordsize="1776334,38224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LxAAAANsAAAAPAAAAZHJzL2Rvd25yZXYueG1sRI9Ba8JA&#10;FITvgv9heYI33aSQItFVVCrooVDTHjw+s88kmH0bsquJ/vpuoeBxmJlvmMWqN7W4U+sqywriaQSC&#10;OLe64kLBz/duMgPhPLLG2jIpeJCD1XI4WGCqbcdHume+EAHCLkUFpfdNKqXLSzLoprYhDt7FtgZ9&#10;kG0hdYtdgJtavkXRuzRYcVgosaFtSfk1uxkFNfHm8PXZnTIfb5/NOdld3Ees1HjUr+cgPPX+Ff5v&#10;77WCJIG/L+EHyOUvAAAA//8DAFBLAQItABQABgAIAAAAIQDb4fbL7gAAAIUBAAATAAAAAAAAAAAA&#10;AAAAAAAAAABbQ29udGVudF9UeXBlc10ueG1sUEsBAi0AFAAGAAgAAAAhAFr0LFu/AAAAFQEAAAsA&#10;AAAAAAAAAAAAAAAAHwEAAF9yZWxzLy5yZWxzUEsBAi0AFAAGAAgAAAAhAKhD74vEAAAA2wAAAA8A&#10;AAAAAAAAAAAAAAAABwIAAGRycy9kb3ducmV2LnhtbFBLBQYAAAAAAwADALcAAAD4AgAAAAA=&#10;" adj="-11796480,,5400" path="m63709,l1776334,r,l1776334,318540v,35186,-28523,63709,-63709,63709l,382249r,l,63709c,28523,28523,,63709,xe" fillcolor="#fff2cc [663]" stroked="f" strokeweight=".5pt">
              <v:stroke joinstyle="miter"/>
              <v:shadow on="t" color="black" offset="0,1pt"/>
              <v:formulas/>
              <v:path arrowok="t" o:connecttype="custom" o:connectlocs="63709,0;1776334,0;1776334,0;1776334,318540;1712625,382249;0,382249;0,382249;0,63709;63709,0" o:connectangles="0,0,0,0,0,0,0,0,0" textboxrect="0,0,1776334,382249"/>
              <v:textbox>
                <w:txbxContent>
                  <w:p w:rsidR="0067513B" w:rsidRDefault="0067513B">
                    <w:pPr>
                      <w:pStyle w:val="Default"/>
                      <w:rPr>
                        <w:rFonts w:ascii="仿宋_GB2312" w:eastAsia="仿宋_GB2312" w:hAnsi="宋体"/>
                        <w:color w:val="0D0D0D" w:themeColor="text1" w:themeTint="F2"/>
                      </w:rPr>
                    </w:pPr>
                    <w:r>
                      <w:rPr>
                        <w:rFonts w:ascii="仿宋_GB2312" w:eastAsia="仿宋_GB2312" w:hAnsi="宋体" w:hint="eastAsia"/>
                        <w:color w:val="0D0D0D" w:themeColor="text1" w:themeTint="F2"/>
                      </w:rPr>
                      <w:t>取平均分本组裁判签字</w:t>
                    </w:r>
                  </w:p>
                </w:txbxContent>
              </v:textbox>
            </v:shape>
            <v:shape id="右箭头 58" o:spid="_x0000_s1056" type="#_x0000_t13" style="position:absolute;left:40509;top:25968;width:3245;height:1727;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0OxwAAAANsAAAAPAAAAZHJzL2Rvd25yZXYueG1sRE/dasIw&#10;FL4f7B3CEXa3ppY5XWcUN1CEXVn7AIfmrO3anJQkq/XtzYXg5cf3v95OphcjOd9aVjBPUhDEldUt&#10;1wrK8/51BcIHZI29ZVJwJQ/bzfPTGnNtL3yisQi1iCHsc1TQhDDkUvqqIYM+sQNx5H6tMxgidLXU&#10;Di8x3PQyS9N3abDl2NDgQN8NVV3xbxTs/g49dSbrTl9vsjQfxY9L26VSL7Np9wki0BQe4rv7qBUs&#10;4tj4Jf4AubkBAAD//wMAUEsBAi0AFAAGAAgAAAAhANvh9svuAAAAhQEAABMAAAAAAAAAAAAAAAAA&#10;AAAAAFtDb250ZW50X1R5cGVzXS54bWxQSwECLQAUAAYACAAAACEAWvQsW78AAAAVAQAACwAAAAAA&#10;AAAAAAAAAAAfAQAAX3JlbHMvLnJlbHNQSwECLQAUAAYACAAAACEACpdDscAAAADbAAAADwAAAAAA&#10;AAAAAAAAAAAHAgAAZHJzL2Rvd25yZXYueG1sUEsFBgAAAAADAAMAtwAAAPQCAAAAAA==&#10;" adj="15851" fillcolor="#fff2cc [663]" stroked="f" strokeweight=".5pt">
              <v:shadow on="t" color="black" offset="0,1pt"/>
            </v:shape>
            <v:shape id="对角圆角矩形 59" o:spid="_x0000_s1057" style="position:absolute;top:29146;width:50067;height:3523;visibility:visible;v-text-anchor:middle" coordsize="5006715,35226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qoVwwAAANsAAAAPAAAAZHJzL2Rvd25yZXYueG1sRI9Ra8Iw&#10;FIXfB/6HcIW9zVRhsnVGkVJBGXtQ+wMuzbUJNje1iVr//SIM9ng453yHs1gNrhU36oP1rGA6yUAQ&#10;115bbhRUx83bB4gQkTW2nknBgwKslqOXBeba33lPt0NsRIJwyFGBibHLpQy1IYdh4jvi5J187zAm&#10;2TdS93hPcNfKWZbNpUPLacFgR4Wh+ny4OgVF+2MvVfc9Lcvd3hTyXNrrUCn1Oh7WXyAiDfE//Nfe&#10;agXvn/D8kn6AXP4CAAD//wMAUEsBAi0AFAAGAAgAAAAhANvh9svuAAAAhQEAABMAAAAAAAAAAAAA&#10;AAAAAAAAAFtDb250ZW50X1R5cGVzXS54bWxQSwECLQAUAAYACAAAACEAWvQsW78AAAAVAQAACwAA&#10;AAAAAAAAAAAAAAAfAQAAX3JlbHMvLnJlbHNQSwECLQAUAAYACAAAACEAJSaqFcMAAADbAAAADwAA&#10;AAAAAAAAAAAAAAAHAgAAZHJzL2Rvd25yZXYueG1sUEsFBgAAAAADAAMAtwAAAPcCAAAAAA==&#10;" adj="-11796480,,5400" path="m58713,l5006715,r,l5006715,293556v,32426,-26287,58713,-58713,58713l,352269r,l,58713c,26287,26287,,58713,xe" fillcolor="#fff2cc [663]" stroked="f" strokeweight=".5pt">
              <v:stroke joinstyle="miter"/>
              <v:shadow on="t" color="black" offset="0,1pt"/>
              <v:formulas/>
              <v:path arrowok="t" o:connecttype="custom" o:connectlocs="58713,0;5006715,0;5006715,0;5006715,293556;4948002,352269;0,352269;0,352269;0,58713;58713,0" o:connectangles="0,0,0,0,0,0,0,0,0" textboxrect="0,0,5006715,352269"/>
              <v:textbox>
                <w:txbxContent>
                  <w:p w:rsidR="0067513B" w:rsidRDefault="0067513B">
                    <w:pPr>
                      <w:pStyle w:val="Default"/>
                      <w:rPr>
                        <w:rFonts w:ascii="仿宋_GB2312" w:eastAsia="仿宋_GB2312" w:hAnsi="宋体"/>
                        <w:color w:val="0D0D0D" w:themeColor="text1" w:themeTint="F2"/>
                      </w:rPr>
                    </w:pPr>
                    <w:r>
                      <w:rPr>
                        <w:rFonts w:ascii="仿宋_GB2312" w:eastAsia="仿宋_GB2312" w:hAnsi="宋体" w:hint="eastAsia"/>
                        <w:color w:val="0D0D0D" w:themeColor="text1" w:themeTint="F2"/>
                      </w:rPr>
                      <w:t>监督员现场监督经复核无误，由裁判长、监督人员和仲裁人员签字确认</w:t>
                    </w:r>
                  </w:p>
                </w:txbxContent>
              </v:textbox>
            </v:shape>
            <v:shape id="右箭头 16" o:spid="_x0000_s1058" type="#_x0000_t13" style="position:absolute;left:5461;top:10223;width:5638;height:1552;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jQGwgAAANsAAAAPAAAAZHJzL2Rvd25yZXYueG1sRE9La8JA&#10;EL4X+h+WKXjTTRVSia4ihYAKHurzOmbHJG12NuyumvbXdwtCb/PxPWc670wjbuR8bVnB6yABQVxY&#10;XXOpYL/L+2MQPiBrbCyTgm/yMJ89P00x0/bOH3TbhlLEEPYZKqhCaDMpfVGRQT+wLXHkLtYZDBG6&#10;UmqH9xhuGjlMklQarDk2VNjSe0XF1/ZqFOh1vjptfpK3PB2ZT2fP6WFxRKV6L91iAiJQF/7FD/dS&#10;x/kp/P0SD5CzXwAAAP//AwBQSwECLQAUAAYACAAAACEA2+H2y+4AAACFAQAAEwAAAAAAAAAAAAAA&#10;AAAAAAAAW0NvbnRlbnRfVHlwZXNdLnhtbFBLAQItABQABgAIAAAAIQBa9CxbvwAAABUBAAALAAAA&#10;AAAAAAAAAAAAAB8BAABfcmVscy8ucmVsc1BLAQItABQABgAIAAAAIQAofjQGwgAAANsAAAAPAAAA&#10;AAAAAAAAAAAAAAcCAABkcnMvZG93bnJldi54bWxQSwUGAAAAAAMAAwC3AAAA9gIAAAAA&#10;" adj="18628" fillcolor="#fff2cc [663]" stroked="f" strokeweight=".5pt">
              <v:shadow on="t" color="black" offset="0,1pt"/>
            </v:shape>
            <v:shape id="右箭头 27" o:spid="_x0000_s1059" type="#_x0000_t13" style="position:absolute;left:5521;top:23745;width:5643;height:1561;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n50wwAAANsAAAAPAAAAZHJzL2Rvd25yZXYueG1sRI9Ba8JA&#10;FITvBf/D8oTemo052BKzioqF6q0x4PWRfSbB7NuQ3cbEX+8WCj0OM/MNk21G04qBetdYVrCIYhDE&#10;pdUNVwqK8+fbBwjnkTW2lknBRA4269lLhqm2d/6mIfeVCBB2KSqove9SKV1Zk0EX2Y44eFfbG/RB&#10;9pXUPd4D3LQyieOlNNhwWKixo31N5S3/MQq6x8E+Tkd0VXHB3bKd8nE65kq9zsftCoSn0f+H/9pf&#10;WkHyDr9fwg+Q6ycAAAD//wMAUEsBAi0AFAAGAAgAAAAhANvh9svuAAAAhQEAABMAAAAAAAAAAAAA&#10;AAAAAAAAAFtDb250ZW50X1R5cGVzXS54bWxQSwECLQAUAAYACAAAACEAWvQsW78AAAAVAQAACwAA&#10;AAAAAAAAAAAAAAAfAQAAX3JlbHMvLnJlbHNQSwECLQAUAAYACAAAACEAK75+dMMAAADbAAAADwAA&#10;AAAAAAAAAAAAAAAHAgAAZHJzL2Rvd25yZXYueG1sUEsFBgAAAAADAAMAtwAAAPcCAAAAAA==&#10;" adj="18614" fillcolor="#fff2cc [663]" stroked="f" strokeweight=".5pt">
              <v:shadow on="t" color="black" offset="0,1pt"/>
            </v:shape>
            <w10:wrap type="none"/>
            <w10:anchorlock/>
          </v:group>
        </w:pict>
      </w:r>
    </w:p>
    <w:p w:rsidR="00F44727" w:rsidRDefault="0067513B">
      <w:pPr>
        <w:pStyle w:val="Default"/>
        <w:spacing w:line="560" w:lineRule="exact"/>
        <w:jc w:val="center"/>
        <w:rPr>
          <w:rFonts w:ascii="仿宋_GB2312" w:eastAsia="仿宋_GB2312" w:hAnsi="仿宋_GB2312" w:cs="仿宋_GB2312"/>
          <w:b/>
          <w:color w:val="auto"/>
          <w:sz w:val="28"/>
          <w:szCs w:val="28"/>
        </w:rPr>
      </w:pPr>
      <w:r>
        <w:rPr>
          <w:rFonts w:ascii="仿宋_GB2312" w:eastAsia="仿宋_GB2312" w:hAnsi="仿宋_GB2312" w:cs="仿宋_GB2312" w:hint="eastAsia"/>
          <w:b/>
          <w:color w:val="auto"/>
          <w:sz w:val="28"/>
          <w:szCs w:val="28"/>
        </w:rPr>
        <w:t>图8 结果评分流程示意</w:t>
      </w:r>
    </w:p>
    <w:p w:rsidR="00F44727" w:rsidRDefault="0067513B">
      <w:pPr>
        <w:snapToGrid w:val="0"/>
        <w:spacing w:line="560" w:lineRule="exact"/>
        <w:ind w:firstLineChars="200" w:firstLine="560"/>
        <w:rPr>
          <w:rFonts w:ascii="仿宋_GB2312" w:eastAsia="仿宋_GB2312" w:hAnsi="仿宋_GB2312" w:cs="仿宋_GB2312"/>
          <w:color w:val="000000" w:themeColor="text1"/>
          <w:w w:val="80"/>
          <w:sz w:val="28"/>
          <w:szCs w:val="28"/>
        </w:rPr>
      </w:pPr>
      <w:r>
        <w:rPr>
          <w:rFonts w:ascii="仿宋_GB2312" w:eastAsia="仿宋_GB2312" w:hAnsi="仿宋_GB2312" w:cs="仿宋_GB2312" w:hint="eastAsia"/>
          <w:color w:val="000000" w:themeColor="text1"/>
          <w:sz w:val="28"/>
          <w:szCs w:val="28"/>
        </w:rPr>
        <w:t>4</w:t>
      </w:r>
      <w:r>
        <w:rPr>
          <w:rFonts w:ascii="仿宋_GB2312" w:eastAsia="仿宋_GB2312" w:hAnsi="仿宋_GB2312" w:cs="仿宋_GB2312" w:hint="eastAsia"/>
          <w:color w:val="000000" w:themeColor="text1"/>
          <w:kern w:val="0"/>
          <w:sz w:val="28"/>
          <w:szCs w:val="28"/>
        </w:rPr>
        <w:t>.</w:t>
      </w:r>
      <w:r>
        <w:rPr>
          <w:rFonts w:ascii="仿宋_GB2312" w:eastAsia="仿宋_GB2312" w:hAnsi="仿宋_GB2312" w:cs="仿宋_GB2312" w:hint="eastAsia"/>
          <w:color w:val="000000" w:themeColor="text1"/>
          <w:w w:val="80"/>
          <w:sz w:val="28"/>
          <w:szCs w:val="28"/>
        </w:rPr>
        <w:t xml:space="preserve"> </w:t>
      </w:r>
      <w:r>
        <w:rPr>
          <w:rFonts w:ascii="仿宋_GB2312" w:eastAsia="仿宋_GB2312" w:hAnsi="仿宋_GB2312" w:cs="仿宋_GB2312" w:hint="eastAsia"/>
          <w:color w:val="000000" w:themeColor="text1"/>
          <w:kern w:val="0"/>
          <w:sz w:val="28"/>
          <w:szCs w:val="28"/>
        </w:rPr>
        <w:t>“建筑装饰施工图绘制”和“建筑装饰施工技能操作”的得分之和为本队的团体赛最终成绩。</w:t>
      </w:r>
      <w:r>
        <w:rPr>
          <w:rFonts w:ascii="仿宋_GB2312" w:eastAsia="仿宋_GB2312" w:hAnsi="仿宋_GB2312" w:cs="仿宋_GB2312" w:hint="eastAsia"/>
          <w:color w:val="000000" w:themeColor="text1"/>
          <w:sz w:val="28"/>
          <w:szCs w:val="28"/>
        </w:rPr>
        <w:t>裁判长在</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后按规定时间提</w:t>
      </w:r>
      <w:r>
        <w:rPr>
          <w:rFonts w:ascii="仿宋_GB2312" w:eastAsia="仿宋_GB2312" w:hAnsi="仿宋_GB2312" w:cs="仿宋_GB2312" w:hint="eastAsia"/>
          <w:color w:val="000000" w:themeColor="text1"/>
          <w:sz w:val="28"/>
          <w:szCs w:val="28"/>
        </w:rPr>
        <w:t>交评分结果，经复核无误，由裁判长、监督人员和仲裁人员签字确认后公布。</w:t>
      </w:r>
    </w:p>
    <w:p w:rsidR="00F44727" w:rsidRDefault="0067513B" w:rsidP="008B02D2">
      <w:pPr>
        <w:pStyle w:val="Default"/>
        <w:spacing w:line="560" w:lineRule="exact"/>
        <w:ind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（三）评分细则</w:t>
      </w:r>
    </w:p>
    <w:p w:rsidR="00F44727" w:rsidRDefault="0067513B">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1.“建筑装饰施工技能操作”</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环节，满分100分，加权系数0.6，评分标准见表4。</w:t>
      </w:r>
    </w:p>
    <w:p w:rsidR="00F44727" w:rsidRDefault="0067513B" w:rsidP="008B02D2">
      <w:pPr>
        <w:pStyle w:val="Default"/>
        <w:spacing w:line="560" w:lineRule="exact"/>
        <w:ind w:firstLineChars="189" w:firstLine="531"/>
        <w:jc w:val="center"/>
        <w:rPr>
          <w:rFonts w:ascii="仿宋_GB2312" w:eastAsia="仿宋_GB2312" w:hAnsi="仿宋_GB2312" w:cs="仿宋_GB2312"/>
          <w:b/>
          <w:color w:val="auto"/>
          <w:sz w:val="28"/>
          <w:szCs w:val="28"/>
        </w:rPr>
      </w:pPr>
      <w:r>
        <w:rPr>
          <w:rFonts w:ascii="仿宋_GB2312" w:eastAsia="仿宋_GB2312" w:hAnsi="仿宋_GB2312" w:cs="仿宋_GB2312" w:hint="eastAsia"/>
          <w:b/>
          <w:color w:val="auto"/>
          <w:sz w:val="28"/>
          <w:szCs w:val="28"/>
        </w:rPr>
        <w:t>表4 建筑装饰施工操作技能评分标准</w:t>
      </w:r>
    </w:p>
    <w:tbl>
      <w:tblPr>
        <w:tblW w:w="8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1278"/>
        <w:gridCol w:w="2124"/>
        <w:gridCol w:w="709"/>
        <w:gridCol w:w="1510"/>
        <w:gridCol w:w="2441"/>
      </w:tblGrid>
      <w:tr w:rsidR="00F44727">
        <w:trPr>
          <w:trHeight w:val="448"/>
          <w:jc w:val="center"/>
        </w:trPr>
        <w:tc>
          <w:tcPr>
            <w:tcW w:w="2124" w:type="dxa"/>
            <w:gridSpan w:val="2"/>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考核内容</w:t>
            </w:r>
          </w:p>
        </w:tc>
        <w:tc>
          <w:tcPr>
            <w:tcW w:w="212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要求/允许误差</w:t>
            </w:r>
          </w:p>
        </w:tc>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配分</w:t>
            </w:r>
          </w:p>
        </w:tc>
        <w:tc>
          <w:tcPr>
            <w:tcW w:w="151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检查方法</w:t>
            </w:r>
          </w:p>
        </w:tc>
        <w:tc>
          <w:tcPr>
            <w:tcW w:w="2441"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评分标准</w:t>
            </w:r>
          </w:p>
        </w:tc>
      </w:tr>
      <w:tr w:rsidR="00F44727">
        <w:trPr>
          <w:trHeight w:val="447"/>
          <w:jc w:val="center"/>
        </w:trPr>
        <w:tc>
          <w:tcPr>
            <w:tcW w:w="846" w:type="dxa"/>
            <w:vMerge w:val="restart"/>
            <w:vAlign w:val="center"/>
          </w:tcPr>
          <w:p w:rsidR="00F44727" w:rsidRDefault="0067513B">
            <w:pPr>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墙砖</w:t>
            </w:r>
          </w:p>
          <w:p w:rsidR="00F44727" w:rsidRDefault="0067513B">
            <w:pPr>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镶贴</w:t>
            </w:r>
          </w:p>
          <w:p w:rsidR="00F44727" w:rsidRDefault="0067513B">
            <w:pPr>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50分</w:t>
            </w:r>
          </w:p>
        </w:tc>
        <w:tc>
          <w:tcPr>
            <w:tcW w:w="1278" w:type="dxa"/>
            <w:vAlign w:val="center"/>
          </w:tcPr>
          <w:p w:rsidR="00F44727" w:rsidRDefault="0067513B">
            <w:pPr>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砖的排列</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墙砖排列正确，砖的完整面无裂痕和缺损</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观察、尺量</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全面检查</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1.不正确每处扣1分</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2.表面有破损、裂痕砖，每处扣1分</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3.扣完为止</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墙面拼花</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拼花正确，拼花部分砖缝宽度均匀，符合设计要求，允许误差1mm</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5</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观察、尺量</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全面检查</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1.拼花不正确扣3分</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2.砖缝不均匀，每超1mm扣0.5分，最多扣2分</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洞口的套割</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洞口套割尺寸合理，美观</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观察</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全面检查</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出现边角不整齐，缺角、裂缝、炸瓷等每处扣1分，扣完为止。</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阳角切割</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阳角切割尺寸合理，美观</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4</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观察</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全面检查</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出现对角不整齐，缺角、裂缝、炸瓷等每处扣0.4分,扣完为止。</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墙面清洁</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洁净、光泽</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4</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观察</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全面检查</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有污迹每处扣2分，扣完为止。</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找平层检查找补</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检查找补</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过程评分</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没有检查不得分</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尺寸正确</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墙及墙面造型长度、宽（高）度各2处，（图纸所标注尺寸）±3mm</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4</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尺量</w:t>
            </w:r>
          </w:p>
          <w:p w:rsidR="00F44727" w:rsidRDefault="0067513B">
            <w:pPr>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全面检查</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每超1mm，扣1分，扣完为止。</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立面</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垂直度</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检查墙面及墙面造型各2处，取最大值，允许误差2mm</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4</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2m垂直检测尺，楔型塞尺</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每超1mm，扣1分，扣完为止。</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表面</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平整度</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检查墙面及墙面造型各2处，取最大值，允许误差2mm</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4</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2m靠尺，楔型塞尺</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每超1mm，扣1分，扣完为止。</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阴阳角</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方正</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检查墙面及墙面造型各2处，取最大值，允许误差2mm</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4</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直角尺检查，楔型塞尺</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每超1mm，扣1分，扣完为止。</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接缝</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直线度</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检查墙面及墙面造型各2处，取最</w:t>
            </w:r>
            <w:r>
              <w:rPr>
                <w:rFonts w:ascii="仿宋_GB2312" w:eastAsia="仿宋_GB2312" w:hAnsi="仿宋_GB2312" w:cs="仿宋_GB2312" w:hint="eastAsia"/>
                <w:bCs/>
                <w:sz w:val="24"/>
                <w:szCs w:val="24"/>
              </w:rPr>
              <w:lastRenderedPageBreak/>
              <w:t>大值，允许误差2mm</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lastRenderedPageBreak/>
              <w:t>4</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拉通线尺量（任意）</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每超1mm，扣0.5分，扣完2分为止，最低</w:t>
            </w:r>
            <w:r>
              <w:rPr>
                <w:rFonts w:ascii="仿宋_GB2312" w:eastAsia="仿宋_GB2312" w:hAnsi="仿宋_GB2312" w:cs="仿宋_GB2312" w:hint="eastAsia"/>
                <w:bCs/>
                <w:sz w:val="24"/>
                <w:szCs w:val="24"/>
              </w:rPr>
              <w:lastRenderedPageBreak/>
              <w:t>分1分。</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接缝</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高低差</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检查墙面及墙面造型各2处，取最大值，允许误差0.5mm</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4</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钢直尺、楔型塞尺</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每点不合格，扣0.5分，扣完为止</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接缝宽度</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检查墙面及墙面造型各2处，取最大值，允许误差1mm</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钢直尺</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每超1mm，扣0.5分，扣完2分为止，最低分1分。</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勾缝</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检查砖缝，均匀勾缝。不勾缝的长度小于2mm。</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观察法和钢尺量</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超过2mm的砖缝，每处扣0.5分，扣完为止。</w:t>
            </w:r>
          </w:p>
        </w:tc>
      </w:tr>
      <w:tr w:rsidR="00F44727">
        <w:trPr>
          <w:trHeight w:val="447"/>
          <w:jc w:val="center"/>
        </w:trPr>
        <w:tc>
          <w:tcPr>
            <w:tcW w:w="846" w:type="dxa"/>
            <w:vMerge w:val="restart"/>
            <w:vAlign w:val="center"/>
          </w:tcPr>
          <w:p w:rsidR="00F44727" w:rsidRDefault="0067513B">
            <w:pPr>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轻钢龙骨纸面石膏板隔墙</w:t>
            </w:r>
          </w:p>
          <w:p w:rsidR="00F44727" w:rsidRDefault="0067513B">
            <w:pPr>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42分</w:t>
            </w: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测量放线</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按照要求弹线</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过程评分</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没按照要求放线不得分，不正确每处扣1分。</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Merge w:val="restart"/>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龙骨安装符合要求</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龙骨安装及墙体位置准确</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观察和尺量</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龙骨安装位置不准确1处扣1分，墙体位置不准确本项不得分</w:t>
            </w:r>
          </w:p>
        </w:tc>
      </w:tr>
      <w:tr w:rsidR="00F44727">
        <w:trPr>
          <w:trHeight w:val="602"/>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Merge/>
            <w:vAlign w:val="center"/>
          </w:tcPr>
          <w:p w:rsidR="00F44727" w:rsidRDefault="00F44727">
            <w:pPr>
              <w:adjustRightInd w:val="0"/>
              <w:snapToGrid w:val="0"/>
              <w:rPr>
                <w:rFonts w:ascii="仿宋_GB2312" w:eastAsia="仿宋_GB2312" w:hAnsi="仿宋_GB2312" w:cs="仿宋_GB2312"/>
                <w:bCs/>
                <w:sz w:val="24"/>
                <w:szCs w:val="24"/>
              </w:rPr>
            </w:pP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龙骨安装顺序符合要求，摆放正确</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过程评分</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安装顺序不正确每处扣1分，扣完为止。</w:t>
            </w:r>
          </w:p>
        </w:tc>
      </w:tr>
      <w:tr w:rsidR="00F44727">
        <w:trPr>
          <w:trHeight w:val="602"/>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Merge/>
            <w:vAlign w:val="center"/>
          </w:tcPr>
          <w:p w:rsidR="00F44727" w:rsidRDefault="00F44727">
            <w:pPr>
              <w:adjustRightInd w:val="0"/>
              <w:snapToGrid w:val="0"/>
              <w:rPr>
                <w:rFonts w:ascii="仿宋_GB2312" w:eastAsia="仿宋_GB2312" w:hAnsi="仿宋_GB2312" w:cs="仿宋_GB2312"/>
                <w:bCs/>
                <w:sz w:val="24"/>
                <w:szCs w:val="24"/>
              </w:rPr>
            </w:pP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龙骨间距符合设计要求；</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尺量</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全面检查</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不正确每处扣1分，扣完为止</w:t>
            </w:r>
          </w:p>
        </w:tc>
      </w:tr>
      <w:tr w:rsidR="00F44727">
        <w:trPr>
          <w:trHeight w:val="582"/>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Merge/>
            <w:vAlign w:val="center"/>
          </w:tcPr>
          <w:p w:rsidR="00F44727" w:rsidRDefault="00F44727">
            <w:pPr>
              <w:adjustRightInd w:val="0"/>
              <w:snapToGrid w:val="0"/>
              <w:rPr>
                <w:rFonts w:ascii="仿宋_GB2312" w:eastAsia="仿宋_GB2312" w:hAnsi="仿宋_GB2312" w:cs="仿宋_GB2312"/>
                <w:bCs/>
                <w:sz w:val="24"/>
                <w:szCs w:val="24"/>
              </w:rPr>
            </w:pP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龙骨安装牢固，固定点间距符合要求</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4</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过程检查</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不正确每处扣0.5分，扣完为止</w:t>
            </w:r>
          </w:p>
        </w:tc>
      </w:tr>
      <w:tr w:rsidR="00F44727">
        <w:trPr>
          <w:trHeight w:val="582"/>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保温板</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安装</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安装牢固，符合设计要求</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过程检查</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不正确每处扣1分，扣完为止</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面板安装</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面板安装正确</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固定间距符合设计要求和规范要求</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6</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观察、尺量</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全面检查</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1.安装不正确每处扣0.5分</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2.板缝不符合要求每处扣1分</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3.固定间距或深度不符合规定要求每个扣0.1分</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4.扣完为止</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尺寸正确</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墙长度、宽（高）度、洞口尺寸各2处，（图纸所标注尺寸）±3mm</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5</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尺量</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全面检查</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每超1mm，扣1分，扣完为止。</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立面</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垂直度</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检查墙面3处，取最大值，允许误差2mm</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2m靠尺，楔型塞尺</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每超1mm，扣1分，扣完为止。</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表面</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平整度</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检查墙面3处，取最大值，允许误差2mm</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2m靠尺，楔型塞尺</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每超1mm，扣1分，扣完为止。</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阴阳角</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方正</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检查墙面3处，取最大值，允许误差2mm</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量角尺检查，楔型塞尺</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每超1mm，扣1分，扣完为止。</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接缝</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高低差</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检查墙面3处，取最大值，允许误差1.0mm</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钢直尺、楔型塞尺</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每点不合格，扣0.5分。</w:t>
            </w:r>
          </w:p>
        </w:tc>
      </w:tr>
      <w:tr w:rsidR="00F44727">
        <w:trPr>
          <w:trHeight w:val="447"/>
          <w:jc w:val="center"/>
        </w:trPr>
        <w:tc>
          <w:tcPr>
            <w:tcW w:w="846" w:type="dxa"/>
            <w:vMerge/>
            <w:vAlign w:val="center"/>
          </w:tcPr>
          <w:p w:rsidR="00F44727" w:rsidRDefault="00F44727">
            <w:pPr>
              <w:snapToGrid w:val="0"/>
              <w:ind w:firstLineChars="189" w:firstLine="454"/>
              <w:rPr>
                <w:rFonts w:ascii="仿宋_GB2312" w:eastAsia="仿宋_GB2312" w:hAnsi="仿宋_GB2312" w:cs="仿宋_GB2312"/>
                <w:bCs/>
                <w:sz w:val="24"/>
                <w:szCs w:val="24"/>
              </w:rPr>
            </w:pPr>
          </w:p>
        </w:tc>
        <w:tc>
          <w:tcPr>
            <w:tcW w:w="1278" w:type="dxa"/>
            <w:tcBorders>
              <w:top w:val="nil"/>
            </w:tcBorders>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开关安装正确</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检查开关位置及安装</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尺量</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观察</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尺寸每超1mm，扣1分，共2分，扣完为止；</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安装无固定，扣1分</w:t>
            </w:r>
          </w:p>
        </w:tc>
      </w:tr>
      <w:tr w:rsidR="00F44727">
        <w:trPr>
          <w:trHeight w:val="447"/>
          <w:jc w:val="center"/>
        </w:trPr>
        <w:tc>
          <w:tcPr>
            <w:tcW w:w="2124" w:type="dxa"/>
            <w:gridSpan w:val="2"/>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 xml:space="preserve">施工工艺流程 </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5分</w:t>
            </w:r>
          </w:p>
        </w:tc>
        <w:tc>
          <w:tcPr>
            <w:tcW w:w="2124"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施工过程符合规程</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5</w:t>
            </w:r>
          </w:p>
        </w:tc>
        <w:tc>
          <w:tcPr>
            <w:tcW w:w="1510"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过程评分</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不符合操作规程1处，扣1分，扣完为止。</w:t>
            </w:r>
          </w:p>
        </w:tc>
      </w:tr>
      <w:tr w:rsidR="00F44727">
        <w:trPr>
          <w:trHeight w:val="1033"/>
          <w:jc w:val="center"/>
        </w:trPr>
        <w:tc>
          <w:tcPr>
            <w:tcW w:w="2124" w:type="dxa"/>
            <w:gridSpan w:val="2"/>
            <w:vAlign w:val="center"/>
          </w:tcPr>
          <w:p w:rsidR="00F44727" w:rsidRDefault="0067513B">
            <w:pPr>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安全文明施工3分</w:t>
            </w:r>
          </w:p>
        </w:tc>
        <w:tc>
          <w:tcPr>
            <w:tcW w:w="2124" w:type="dxa"/>
            <w:vAlign w:val="center"/>
          </w:tcPr>
          <w:p w:rsidR="00F44727" w:rsidRDefault="0067513B">
            <w:pPr>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正确使用和佩带劳保用品</w:t>
            </w:r>
          </w:p>
          <w:p w:rsidR="00F44727" w:rsidRDefault="0067513B">
            <w:pPr>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安全文明操作</w:t>
            </w:r>
          </w:p>
          <w:p w:rsidR="00F44727" w:rsidRDefault="0067513B">
            <w:pPr>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绿色施工</w:t>
            </w:r>
          </w:p>
        </w:tc>
        <w:tc>
          <w:tcPr>
            <w:tcW w:w="709" w:type="dxa"/>
            <w:vAlign w:val="center"/>
          </w:tcPr>
          <w:p w:rsidR="00F44727" w:rsidRDefault="0067513B">
            <w:pPr>
              <w:adjustRightInd w:val="0"/>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w:t>
            </w:r>
          </w:p>
        </w:tc>
        <w:tc>
          <w:tcPr>
            <w:tcW w:w="1510" w:type="dxa"/>
            <w:vAlign w:val="center"/>
          </w:tcPr>
          <w:p w:rsidR="00F44727" w:rsidRDefault="0067513B">
            <w:pPr>
              <w:snapToGrid w:val="0"/>
              <w:rPr>
                <w:rFonts w:ascii="仿宋_GB2312" w:eastAsia="仿宋_GB2312" w:hAnsi="仿宋_GB2312" w:cs="仿宋_GB2312"/>
                <w:bCs/>
                <w:w w:val="80"/>
                <w:sz w:val="24"/>
                <w:szCs w:val="24"/>
              </w:rPr>
            </w:pPr>
            <w:r>
              <w:rPr>
                <w:rFonts w:ascii="仿宋_GB2312" w:eastAsia="仿宋_GB2312" w:hAnsi="仿宋_GB2312" w:cs="仿宋_GB2312" w:hint="eastAsia"/>
                <w:bCs/>
                <w:sz w:val="24"/>
                <w:szCs w:val="24"/>
              </w:rPr>
              <w:t>过程观察</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1.劳保用品使用不正确扣1分</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2.发现不安全不文明因素1项扣1分，扣完为止</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3.工完后料不净扣1分</w:t>
            </w:r>
          </w:p>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4.工完不场清本项不得分</w:t>
            </w:r>
          </w:p>
          <w:p w:rsidR="00F44727" w:rsidRDefault="0067513B">
            <w:pPr>
              <w:adjustRightInd w:val="0"/>
              <w:snapToGrid w:val="0"/>
              <w:rPr>
                <w:rFonts w:ascii="仿宋_GB2312" w:eastAsia="仿宋_GB2312" w:hAnsi="仿宋_GB2312" w:cs="仿宋_GB2312"/>
                <w:bCs/>
                <w:w w:val="80"/>
                <w:sz w:val="24"/>
                <w:szCs w:val="24"/>
              </w:rPr>
            </w:pPr>
            <w:r>
              <w:rPr>
                <w:rFonts w:ascii="仿宋_GB2312" w:eastAsia="仿宋_GB2312" w:hAnsi="仿宋_GB2312" w:cs="仿宋_GB2312" w:hint="eastAsia"/>
                <w:bCs/>
                <w:sz w:val="24"/>
                <w:szCs w:val="24"/>
              </w:rPr>
              <w:t>5.存在重大安全隐患，报裁判长批准，终止比赛。不服从的取消评分资格。出现安全事故的终止比赛资格。</w:t>
            </w:r>
          </w:p>
        </w:tc>
      </w:tr>
      <w:tr w:rsidR="00F44727">
        <w:trPr>
          <w:trHeight w:val="1033"/>
          <w:jc w:val="center"/>
        </w:trPr>
        <w:tc>
          <w:tcPr>
            <w:tcW w:w="2124" w:type="dxa"/>
            <w:gridSpan w:val="2"/>
            <w:vAlign w:val="center"/>
          </w:tcPr>
          <w:p w:rsidR="00F44727" w:rsidRDefault="0067513B">
            <w:pPr>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节约材料（扣分）</w:t>
            </w:r>
          </w:p>
        </w:tc>
        <w:tc>
          <w:tcPr>
            <w:tcW w:w="2124" w:type="dxa"/>
            <w:vAlign w:val="center"/>
          </w:tcPr>
          <w:p w:rsidR="00F44727" w:rsidRDefault="0067513B">
            <w:pPr>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过程和结果检查</w:t>
            </w:r>
          </w:p>
        </w:tc>
        <w:tc>
          <w:tcPr>
            <w:tcW w:w="2219" w:type="dxa"/>
            <w:gridSpan w:val="2"/>
            <w:vAlign w:val="center"/>
          </w:tcPr>
          <w:p w:rsidR="00F44727" w:rsidRDefault="0067513B">
            <w:pPr>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过程观察，选手签字（工位号）</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出现额外增加材料现象扣2分</w:t>
            </w:r>
          </w:p>
        </w:tc>
      </w:tr>
      <w:tr w:rsidR="00F44727">
        <w:trPr>
          <w:trHeight w:val="1033"/>
          <w:jc w:val="center"/>
        </w:trPr>
        <w:tc>
          <w:tcPr>
            <w:tcW w:w="2124" w:type="dxa"/>
            <w:gridSpan w:val="2"/>
            <w:vAlign w:val="center"/>
          </w:tcPr>
          <w:p w:rsidR="00F44727" w:rsidRDefault="0067513B">
            <w:pPr>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提前完成（加分）</w:t>
            </w:r>
          </w:p>
        </w:tc>
        <w:tc>
          <w:tcPr>
            <w:tcW w:w="2124" w:type="dxa"/>
            <w:vAlign w:val="center"/>
          </w:tcPr>
          <w:p w:rsidR="00F44727" w:rsidRDefault="0067513B">
            <w:pPr>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结果检查</w:t>
            </w:r>
          </w:p>
        </w:tc>
        <w:tc>
          <w:tcPr>
            <w:tcW w:w="2219" w:type="dxa"/>
            <w:gridSpan w:val="2"/>
            <w:vAlign w:val="center"/>
          </w:tcPr>
          <w:p w:rsidR="00F44727" w:rsidRDefault="0067513B">
            <w:pPr>
              <w:snapToGrid w:val="0"/>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过程观察，选手签字（工位号）</w:t>
            </w:r>
          </w:p>
        </w:tc>
        <w:tc>
          <w:tcPr>
            <w:tcW w:w="2441" w:type="dxa"/>
            <w:vAlign w:val="center"/>
          </w:tcPr>
          <w:p w:rsidR="00F44727" w:rsidRDefault="0067513B">
            <w:pPr>
              <w:adjustRightInd w:val="0"/>
              <w:snapToGrid w:val="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提前完成、离场，监考确认，每提前5分钟加1分，最高加5分</w:t>
            </w:r>
          </w:p>
        </w:tc>
      </w:tr>
    </w:tbl>
    <w:p w:rsidR="00F44727" w:rsidRDefault="0067513B">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2.“建筑装饰施工图绘制”</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环节，满分100分，加权系数0.4，评分标准见表5。</w:t>
      </w:r>
    </w:p>
    <w:p w:rsidR="00F44727" w:rsidRDefault="0067513B">
      <w:pPr>
        <w:pStyle w:val="Default"/>
        <w:spacing w:line="560" w:lineRule="exact"/>
        <w:jc w:val="center"/>
        <w:rPr>
          <w:rFonts w:ascii="仿宋_GB2312" w:eastAsia="仿宋_GB2312" w:hAnsi="仿宋_GB2312" w:cs="仿宋_GB2312"/>
          <w:b/>
          <w:color w:val="auto"/>
          <w:sz w:val="28"/>
          <w:szCs w:val="28"/>
        </w:rPr>
      </w:pPr>
      <w:r>
        <w:rPr>
          <w:rFonts w:ascii="仿宋_GB2312" w:eastAsia="仿宋_GB2312" w:hAnsi="仿宋_GB2312" w:cs="仿宋_GB2312" w:hint="eastAsia"/>
          <w:b/>
          <w:color w:val="auto"/>
          <w:sz w:val="28"/>
          <w:szCs w:val="28"/>
        </w:rPr>
        <w:t>表5 建筑装饰施工图绘制评分标准</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1276"/>
        <w:gridCol w:w="992"/>
        <w:gridCol w:w="3797"/>
        <w:gridCol w:w="837"/>
        <w:gridCol w:w="894"/>
      </w:tblGrid>
      <w:tr w:rsidR="00F44727">
        <w:trPr>
          <w:trHeight w:val="70"/>
          <w:jc w:val="center"/>
        </w:trPr>
        <w:tc>
          <w:tcPr>
            <w:tcW w:w="2122" w:type="dxa"/>
            <w:gridSpan w:val="2"/>
            <w:vAlign w:val="center"/>
          </w:tcPr>
          <w:p w:rsidR="00F44727" w:rsidRDefault="005405EE">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比赛</w:t>
            </w:r>
            <w:r w:rsidR="0067513B">
              <w:rPr>
                <w:rFonts w:ascii="仿宋_GB2312" w:eastAsia="仿宋_GB2312" w:hAnsi="仿宋_GB2312" w:cs="仿宋_GB2312" w:hint="eastAsia"/>
                <w:bCs/>
                <w:color w:val="auto"/>
              </w:rPr>
              <w:t>任务</w:t>
            </w:r>
          </w:p>
        </w:tc>
        <w:tc>
          <w:tcPr>
            <w:tcW w:w="992"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比例</w:t>
            </w: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评分说明</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分值</w:t>
            </w:r>
          </w:p>
        </w:tc>
        <w:tc>
          <w:tcPr>
            <w:tcW w:w="89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备注</w:t>
            </w:r>
          </w:p>
        </w:tc>
      </w:tr>
      <w:tr w:rsidR="00F44727">
        <w:trPr>
          <w:trHeight w:val="630"/>
          <w:jc w:val="center"/>
        </w:trPr>
        <w:tc>
          <w:tcPr>
            <w:tcW w:w="846" w:type="dxa"/>
            <w:vMerge w:val="restart"/>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lastRenderedPageBreak/>
              <w:t>建筑装饰施工图抄绘</w:t>
            </w:r>
          </w:p>
        </w:tc>
        <w:tc>
          <w:tcPr>
            <w:tcW w:w="1276" w:type="dxa"/>
            <w:vMerge w:val="restart"/>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家具平面布置图</w:t>
            </w:r>
          </w:p>
        </w:tc>
        <w:tc>
          <w:tcPr>
            <w:tcW w:w="992" w:type="dxa"/>
            <w:vMerge w:val="restart"/>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20%</w:t>
            </w: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1.图层设置合理、调用正确；线型、线宽设置正确；图纸比例选择正确。</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c>
          <w:tcPr>
            <w:tcW w:w="894" w:type="dxa"/>
            <w:vMerge w:val="restart"/>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结果评分</w:t>
            </w:r>
          </w:p>
        </w:tc>
      </w:tr>
      <w:tr w:rsidR="00F44727">
        <w:trPr>
          <w:trHeight w:val="70"/>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2.抄绘内容的正确性及完整度。</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6</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288"/>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3.家具布置的合理性及完整度。</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00"/>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4.文字样式设置及选择正确。</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00"/>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5.注释类对象的完整度及统一性。</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5</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15"/>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6.保存正确。</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600"/>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restart"/>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地面布置图</w:t>
            </w:r>
          </w:p>
        </w:tc>
        <w:tc>
          <w:tcPr>
            <w:tcW w:w="992" w:type="dxa"/>
            <w:vMerge w:val="restart"/>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15%</w:t>
            </w: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1.图层设置合理、调用正确；线型、线宽设置正确；图纸比例选择正确。</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70"/>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2.抄绘内容的正确性及完整度。</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5</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70"/>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3.地面装饰材料填充的合理性和完整度。</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21"/>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4.文字样式设置及选择正确。</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294"/>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5.注释类对象的完整度及统一性。</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15"/>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6.保存正确。</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600"/>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restart"/>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顶面布置图</w:t>
            </w:r>
          </w:p>
        </w:tc>
        <w:tc>
          <w:tcPr>
            <w:tcW w:w="992" w:type="dxa"/>
            <w:vMerge w:val="restart"/>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15%</w:t>
            </w: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1.图层设置合理、调用正确；线型、线宽设置正确；图纸比例选择正确。</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208"/>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2.抄绘内容的正确性及完整度。</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5</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255"/>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3.顶面布置的合理性及完整度。</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249"/>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4.文字样式设置及选择正确。</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70"/>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5.注释类对象的完整度及统一性。</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70"/>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6.保存正确。</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525"/>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restart"/>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立面图</w:t>
            </w:r>
          </w:p>
        </w:tc>
        <w:tc>
          <w:tcPr>
            <w:tcW w:w="992" w:type="dxa"/>
            <w:vMerge w:val="restart"/>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15%</w:t>
            </w: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1.图层设置合理、调用正确；线型、线宽设置正确；图纸比例选择正确。</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15"/>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2.抄绘内容的正确性及完整度。</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48"/>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3.立面家具布置的合理性和完整度。</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06"/>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4.文字样式设置及选择正确。</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75"/>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5.注释类对象的完整度及统一性。</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234"/>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6.保存正确。</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30"/>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restart"/>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虚拟打印</w:t>
            </w:r>
          </w:p>
        </w:tc>
        <w:tc>
          <w:tcPr>
            <w:tcW w:w="992" w:type="dxa"/>
            <w:vMerge w:val="restart"/>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5%</w:t>
            </w: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1.选择布局出图的图纸正确。</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45"/>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2.布局合理、视口比例选择正确。</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0.5</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33"/>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3.虚拟打印设置正确。</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1.5</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600"/>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4.图幅尺寸正确，图框及标题栏绘制正确。</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21"/>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5.文件格式及保存正确。</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60"/>
          <w:jc w:val="center"/>
        </w:trPr>
        <w:tc>
          <w:tcPr>
            <w:tcW w:w="846" w:type="dxa"/>
            <w:vMerge w:val="restart"/>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建筑装饰</w:t>
            </w:r>
            <w:r>
              <w:rPr>
                <w:rFonts w:ascii="仿宋_GB2312" w:eastAsia="仿宋_GB2312" w:hAnsi="仿宋_GB2312" w:cs="仿宋_GB2312" w:hint="eastAsia"/>
                <w:bCs/>
                <w:color w:val="auto"/>
              </w:rPr>
              <w:lastRenderedPageBreak/>
              <w:t>施工图设计</w:t>
            </w:r>
          </w:p>
        </w:tc>
        <w:tc>
          <w:tcPr>
            <w:tcW w:w="1276" w:type="dxa"/>
            <w:vMerge w:val="restart"/>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lastRenderedPageBreak/>
              <w:t>平面图</w:t>
            </w:r>
          </w:p>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立面图</w:t>
            </w:r>
          </w:p>
          <w:p w:rsidR="00F44727" w:rsidRDefault="00F44727">
            <w:pPr>
              <w:pStyle w:val="Default"/>
              <w:jc w:val="center"/>
              <w:rPr>
                <w:rFonts w:ascii="仿宋_GB2312" w:eastAsia="仿宋_GB2312" w:hAnsi="仿宋_GB2312" w:cs="仿宋_GB2312"/>
                <w:bCs/>
                <w:color w:val="auto"/>
              </w:rPr>
            </w:pPr>
          </w:p>
        </w:tc>
        <w:tc>
          <w:tcPr>
            <w:tcW w:w="992" w:type="dxa"/>
            <w:vMerge w:val="restart"/>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lastRenderedPageBreak/>
              <w:t>30%</w:t>
            </w: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w:t>
            </w:r>
            <w:r w:rsidR="005405EE">
              <w:rPr>
                <w:rFonts w:ascii="仿宋_GB2312" w:eastAsia="仿宋_GB2312" w:hAnsi="仿宋_GB2312" w:cs="仿宋_GB2312" w:hint="eastAsia"/>
                <w:bCs/>
                <w:color w:val="auto"/>
              </w:rPr>
              <w:t>比赛</w:t>
            </w:r>
            <w:r>
              <w:rPr>
                <w:rFonts w:ascii="仿宋_GB2312" w:eastAsia="仿宋_GB2312" w:hAnsi="仿宋_GB2312" w:cs="仿宋_GB2312" w:hint="eastAsia"/>
                <w:bCs/>
                <w:color w:val="auto"/>
              </w:rPr>
              <w:t>任务要求理解正确。</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c>
          <w:tcPr>
            <w:tcW w:w="894" w:type="dxa"/>
            <w:vMerge w:val="restart"/>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结果评分</w:t>
            </w:r>
          </w:p>
        </w:tc>
      </w:tr>
      <w:tr w:rsidR="00F44727">
        <w:trPr>
          <w:trHeight w:val="312"/>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2.图样绘制规范、正确、完整。</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6</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60"/>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3.文字样式设置及选择正确。</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60"/>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4.隔墙、油漆与装饰（壁纸、色块涂、装饰画、刷漆、装饰线等）设计内容合理，美观。</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7</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318"/>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4.注释类对象的完整度及统一性。</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5</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645"/>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5.图纸比例、图幅尺寸选择正确；图框及标题栏绘制正确。</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5</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r w:rsidR="00F44727">
        <w:trPr>
          <w:trHeight w:val="276"/>
          <w:jc w:val="center"/>
        </w:trPr>
        <w:tc>
          <w:tcPr>
            <w:tcW w:w="846" w:type="dxa"/>
            <w:vMerge/>
            <w:vAlign w:val="center"/>
          </w:tcPr>
          <w:p w:rsidR="00F44727" w:rsidRDefault="00F44727">
            <w:pPr>
              <w:pStyle w:val="Default"/>
              <w:jc w:val="center"/>
              <w:rPr>
                <w:rFonts w:ascii="仿宋_GB2312" w:eastAsia="仿宋_GB2312" w:hAnsi="仿宋_GB2312" w:cs="仿宋_GB2312"/>
                <w:bCs/>
                <w:color w:val="auto"/>
              </w:rPr>
            </w:pPr>
          </w:p>
        </w:tc>
        <w:tc>
          <w:tcPr>
            <w:tcW w:w="1276" w:type="dxa"/>
            <w:vMerge/>
            <w:vAlign w:val="center"/>
          </w:tcPr>
          <w:p w:rsidR="00F44727" w:rsidRDefault="00F44727">
            <w:pPr>
              <w:pStyle w:val="Default"/>
              <w:jc w:val="center"/>
              <w:rPr>
                <w:rFonts w:ascii="仿宋_GB2312" w:eastAsia="仿宋_GB2312" w:hAnsi="仿宋_GB2312" w:cs="仿宋_GB2312"/>
                <w:bCs/>
                <w:color w:val="auto"/>
              </w:rPr>
            </w:pPr>
          </w:p>
        </w:tc>
        <w:tc>
          <w:tcPr>
            <w:tcW w:w="992" w:type="dxa"/>
            <w:vMerge/>
            <w:vAlign w:val="center"/>
          </w:tcPr>
          <w:p w:rsidR="00F44727" w:rsidRDefault="00F44727">
            <w:pPr>
              <w:pStyle w:val="Default"/>
              <w:jc w:val="center"/>
              <w:rPr>
                <w:rFonts w:ascii="仿宋_GB2312" w:eastAsia="仿宋_GB2312" w:hAnsi="仿宋_GB2312" w:cs="仿宋_GB2312"/>
                <w:bCs/>
                <w:color w:val="auto"/>
              </w:rPr>
            </w:pPr>
          </w:p>
        </w:tc>
        <w:tc>
          <w:tcPr>
            <w:tcW w:w="379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6.布图合理、保存正确。</w:t>
            </w:r>
          </w:p>
        </w:tc>
        <w:tc>
          <w:tcPr>
            <w:tcW w:w="837"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w:t>
            </w:r>
          </w:p>
        </w:tc>
        <w:tc>
          <w:tcPr>
            <w:tcW w:w="894" w:type="dxa"/>
            <w:vMerge/>
            <w:vAlign w:val="center"/>
          </w:tcPr>
          <w:p w:rsidR="00F44727" w:rsidRDefault="00F44727">
            <w:pPr>
              <w:pStyle w:val="Default"/>
              <w:jc w:val="center"/>
              <w:rPr>
                <w:rFonts w:ascii="仿宋_GB2312" w:eastAsia="仿宋_GB2312" w:hAnsi="仿宋_GB2312" w:cs="仿宋_GB2312"/>
                <w:bCs/>
                <w:color w:val="auto"/>
              </w:rPr>
            </w:pPr>
          </w:p>
        </w:tc>
      </w:tr>
    </w:tbl>
    <w:p w:rsidR="00F44727" w:rsidRDefault="0067513B">
      <w:pPr>
        <w:snapToGrid w:val="0"/>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说明：本评分细则内容仅作参考，具体细则以最终发布规程为准。</w:t>
      </w:r>
    </w:p>
    <w:p w:rsidR="00F44727" w:rsidRDefault="0067513B" w:rsidP="008B02D2">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十二、奖项设定</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设参赛队团体奖，一等奖占比10%，二等奖占比20%，三等奖占比30%（小数点后四舍五入）。</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（二）获奖参赛队的指导教师获“优秀指导教师奖”。</w:t>
      </w:r>
    </w:p>
    <w:p w:rsidR="00F44727" w:rsidRDefault="00096FA6" w:rsidP="008B02D2">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 xml:space="preserve">  </w:t>
      </w:r>
      <w:r w:rsidR="0067513B">
        <w:rPr>
          <w:rFonts w:ascii="仿宋_GB2312" w:eastAsia="仿宋_GB2312" w:hAnsi="仿宋_GB2312" w:cs="仿宋_GB2312" w:hint="eastAsia"/>
          <w:b/>
          <w:sz w:val="28"/>
          <w:szCs w:val="28"/>
        </w:rPr>
        <w:t>十三、赛场预案</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（一）赛场配备稳定的电与应急供电设备和安全疏散通道。保安、消防、设备维修和电力抢险人员待命，充分考虑天气变化，以防突发事件。</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（二）赛场配备</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备用鼠标、备用工位、备用计算机和备用机房。</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过程中，相关软件工程师、电脑工程师待命支持，以防突发事件。赛前参赛队若发现鼠标等有硬件存在问题，可以即使更换。若出现</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期间计算机或软件卡顿，现场工作人员需及时确认情况，安排技术支持人员进行处理，并登记详细情况，填写补时登记表，报裁判长批准后，可安排延长补足相应选手的比赛时间。因个人操作失误造成的问题，不予补时。</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（三）准备备用赛题，若赛场有漏印、错印的任务书可快速更换。</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（四）在</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前对选手进行安全文明施工培训会，要求参赛选手和指导老师参加。确保参赛队可以正确使用防护工具以及规范安</w:t>
      </w:r>
      <w:r>
        <w:rPr>
          <w:rFonts w:ascii="仿宋_GB2312" w:eastAsia="仿宋_GB2312" w:hAnsi="仿宋_GB2312" w:cs="仿宋_GB2312" w:hint="eastAsia"/>
          <w:sz w:val="28"/>
          <w:szCs w:val="28"/>
        </w:rPr>
        <w:lastRenderedPageBreak/>
        <w:t>全施工流程。</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（五）施工环节</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前，参赛队需检查现场提供材料的质量与数量是否正确，并在材料清单上确认签字，若</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过程中发现材料有问题，原则上不更换材料，如有特殊情况现场裁判报告裁判长批准后，可以更换。</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（六）保证施工环节现场预备余料和工具的完好率，做到裁判长赛场检查、技术人员检查、与学生检查三重查验。</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（七）</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期间，承办校在赛场设置医疗医护工作站，医护人员待命，以防突发事件。</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八）施工操作技能比赛场地如设在室外，应预备防雨罩、苫布等防水物品，对工位基层表面、物料、工具进行保护，工位操作面应高于室外地面，以防浸水；确保用电安全，保证比赛时满足施工操作的前提条件。工位场地设在室内时，应考虑操作过程中缓解噪音、减少扬尘的措施，采取适当的通风手段，提供充足的采光和照明，满足室内工作环境和卫生条件的要求。</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（九）提倡绿色施工，赛场尽可能为绿色施工提供必要条件。</w:t>
      </w:r>
    </w:p>
    <w:p w:rsidR="00F44727" w:rsidRDefault="00096FA6" w:rsidP="008B02D2">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 xml:space="preserve"> </w:t>
      </w:r>
      <w:r w:rsidR="0067513B">
        <w:rPr>
          <w:rFonts w:ascii="仿宋_GB2312" w:eastAsia="仿宋_GB2312" w:hAnsi="仿宋_GB2312" w:cs="仿宋_GB2312" w:hint="eastAsia"/>
          <w:b/>
          <w:sz w:val="28"/>
          <w:szCs w:val="28"/>
        </w:rPr>
        <w:t>十四、赛项安全</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涉及的器材、设备符合国家有关安全规定，并采取有效防范措施保证参赛选手备赛和比赛安全。</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（二）根据《中华人民共和国劳动法》等法律法规，建立完善的安全事故防范制度，避免发生人身伤害事故。</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w:t>
      </w:r>
      <w:r w:rsidR="005405EE">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在赛前组织专人对比赛现场、住宿场所和交通保障进行考察，并对安全工作提出明确要求。承办院校赛前按照</w:t>
      </w:r>
      <w:r w:rsidR="005405EE">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要求排除安全隐患。</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（四）卫生间、医疗、维修服务、生活补给站和垃圾分类回收点都设置在警戒线范围内，确保大赛在相对安全的环境内进行。</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（五）设置安全通道和警戒线确保进入赛场的参观、采访、巡视的人员在限定的安全区域内活动，保证大赛安全有序进行。</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（六）绘制满足赛事管理、引导、指示要求的平面图。</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举行期间，应张贴在</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场所、人员密集的地方。</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（七）赛场平面图上应标明安全出口、消防通道、警戒区、紧急事件发生时的疏散通道。</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（八）赛场显著位置上应张贴各种设备的安全文明生产操作规程。</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（九）</w:t>
      </w:r>
      <w:r w:rsidR="005405EE">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会同承办院校制定开放赛场和体验区的人员疏导方案。除了设置齐全的指示标志外，增加引导人员，并开辟备用通道。</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（十）大赛期间，承办院校在赛场管理的关键岗位增加力量，建立安全管理日志。</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（十一）</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期间严禁携带通讯、照相摄录设备，禁止携带未经许可的记录用具。如确有需要，由赛场统一配置，统一管理。根据需要配置安检设备，对进入赛场重要区域的人员进行安检，在赛场相关区域安放无线屏蔽设备。</w:t>
      </w:r>
    </w:p>
    <w:p w:rsidR="00F44727" w:rsidRDefault="0067513B">
      <w:pPr>
        <w:pStyle w:val="a9"/>
        <w:snapToGrid w:val="0"/>
        <w:spacing w:line="560" w:lineRule="exact"/>
        <w:ind w:left="142"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（十二）</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期间，由承办院校统一安排参赛选手和指导教师</w:t>
      </w:r>
      <w:r w:rsidR="00096FA6">
        <w:rPr>
          <w:rFonts w:ascii="仿宋_GB2312" w:eastAsia="仿宋_GB2312" w:hAnsi="仿宋_GB2312" w:cs="仿宋_GB2312" w:hint="eastAsia"/>
          <w:sz w:val="28"/>
          <w:szCs w:val="28"/>
        </w:rPr>
        <w:t>午餐</w:t>
      </w:r>
      <w:r>
        <w:rPr>
          <w:rFonts w:ascii="仿宋_GB2312" w:eastAsia="仿宋_GB2312" w:hAnsi="仿宋_GB2312" w:cs="仿宋_GB2312" w:hint="eastAsia"/>
          <w:sz w:val="28"/>
          <w:szCs w:val="28"/>
        </w:rPr>
        <w:t>。承办院校应充分尊重少数民族参赛人员的宗教信仰及文化习俗，根据国家相关的民族、宗教政策，安排好少数民族参赛选手和教师的饮食。</w:t>
      </w:r>
    </w:p>
    <w:p w:rsidR="00F44727" w:rsidRDefault="0067513B" w:rsidP="008B02D2">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十五、</w:t>
      </w:r>
      <w:r w:rsidR="005405EE">
        <w:rPr>
          <w:rFonts w:ascii="仿宋_GB2312" w:eastAsia="仿宋_GB2312" w:hAnsi="仿宋_GB2312" w:cs="仿宋_GB2312" w:hint="eastAsia"/>
          <w:b/>
          <w:sz w:val="28"/>
          <w:szCs w:val="28"/>
        </w:rPr>
        <w:t>比赛</w:t>
      </w:r>
      <w:r>
        <w:rPr>
          <w:rFonts w:ascii="仿宋_GB2312" w:eastAsia="仿宋_GB2312" w:hAnsi="仿宋_GB2312" w:cs="仿宋_GB2312" w:hint="eastAsia"/>
          <w:b/>
          <w:sz w:val="28"/>
          <w:szCs w:val="28"/>
        </w:rPr>
        <w:t>须知</w:t>
      </w:r>
    </w:p>
    <w:p w:rsidR="00F44727" w:rsidRDefault="0067513B" w:rsidP="008B02D2">
      <w:pPr>
        <w:pStyle w:val="Default"/>
        <w:spacing w:line="560" w:lineRule="exact"/>
        <w:ind w:firstLineChars="200" w:firstLine="562"/>
        <w:jc w:val="both"/>
        <w:rPr>
          <w:rFonts w:ascii="仿宋_GB2312" w:eastAsia="仿宋_GB2312" w:hAnsi="仿宋_GB2312" w:cs="仿宋_GB2312"/>
          <w:b/>
          <w:bCs/>
          <w:color w:val="auto"/>
          <w:sz w:val="28"/>
          <w:szCs w:val="28"/>
        </w:rPr>
      </w:pPr>
      <w:r>
        <w:rPr>
          <w:rFonts w:ascii="仿宋_GB2312" w:eastAsia="仿宋_GB2312" w:hAnsi="仿宋_GB2312" w:cs="仿宋_GB2312" w:hint="eastAsia"/>
          <w:b/>
          <w:bCs/>
          <w:color w:val="auto"/>
          <w:sz w:val="28"/>
          <w:szCs w:val="28"/>
        </w:rPr>
        <w:lastRenderedPageBreak/>
        <w:t>（一）参赛队须知</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1.每队参赛选手必须为同一院校的在校学生，不得跨校组队。指导教师须为本校专兼职教师。</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2.领队熟悉</w:t>
      </w:r>
      <w:r w:rsidR="005405EE">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规程和赛项须知，主要负责传达赛前相关会议精神、组织</w:t>
      </w:r>
      <w:r w:rsidR="00445779">
        <w:rPr>
          <w:rFonts w:ascii="仿宋_GB2312" w:eastAsia="仿宋_GB2312" w:hAnsi="仿宋_GB2312" w:cs="仿宋_GB2312" w:hint="eastAsia"/>
          <w:color w:val="000000" w:themeColor="text1"/>
          <w:sz w:val="28"/>
          <w:szCs w:val="28"/>
        </w:rPr>
        <w:t>本校</w:t>
      </w:r>
      <w:r>
        <w:rPr>
          <w:rFonts w:ascii="仿宋_GB2312" w:eastAsia="仿宋_GB2312" w:hAnsi="仿宋_GB2312" w:cs="仿宋_GB2312" w:hint="eastAsia"/>
          <w:color w:val="000000" w:themeColor="text1"/>
          <w:sz w:val="28"/>
          <w:szCs w:val="28"/>
        </w:rPr>
        <w:t>参赛队参加各项赛事活动、协调</w:t>
      </w:r>
      <w:r w:rsidR="00445779">
        <w:rPr>
          <w:rFonts w:ascii="仿宋_GB2312" w:eastAsia="仿宋_GB2312" w:hAnsi="仿宋_GB2312" w:cs="仿宋_GB2312" w:hint="eastAsia"/>
          <w:color w:val="000000" w:themeColor="text1"/>
          <w:sz w:val="28"/>
          <w:szCs w:val="28"/>
        </w:rPr>
        <w:t>本校</w:t>
      </w:r>
      <w:r>
        <w:rPr>
          <w:rFonts w:ascii="仿宋_GB2312" w:eastAsia="仿宋_GB2312" w:hAnsi="仿宋_GB2312" w:cs="仿宋_GB2312" w:hint="eastAsia"/>
          <w:color w:val="000000" w:themeColor="text1"/>
          <w:sz w:val="28"/>
          <w:szCs w:val="28"/>
        </w:rPr>
        <w:t>参赛队与赛项组织机构及承办院校的对接，处理参赛队的投诉申请等事宜。</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3.参赛选手和指导教师报名获得确认后不得随意更换。如比赛前参赛选手和指导教师因故无法参赛，须由教育行政部门于赛项开赛 10 个工作日之前出具书面说明，经</w:t>
      </w:r>
      <w:r w:rsidR="005405EE">
        <w:rPr>
          <w:rFonts w:ascii="仿宋_GB2312" w:eastAsia="仿宋_GB2312" w:hAnsi="仿宋_GB2312" w:cs="仿宋_GB2312" w:hint="eastAsia"/>
          <w:color w:val="000000" w:themeColor="text1"/>
          <w:sz w:val="28"/>
          <w:szCs w:val="28"/>
        </w:rPr>
        <w:t>大赛办</w:t>
      </w:r>
      <w:r>
        <w:rPr>
          <w:rFonts w:ascii="仿宋_GB2312" w:eastAsia="仿宋_GB2312" w:hAnsi="仿宋_GB2312" w:cs="仿宋_GB2312" w:hint="eastAsia"/>
          <w:color w:val="000000" w:themeColor="text1"/>
          <w:sz w:val="28"/>
          <w:szCs w:val="28"/>
        </w:rPr>
        <w:t>办公室核实后予以更换；参赛选手因特殊原因不能参加比赛时，由</w:t>
      </w:r>
      <w:r w:rsidR="005405EE">
        <w:rPr>
          <w:rFonts w:ascii="仿宋_GB2312" w:eastAsia="仿宋_GB2312" w:hAnsi="仿宋_GB2312" w:cs="仿宋_GB2312" w:hint="eastAsia"/>
          <w:color w:val="000000" w:themeColor="text1"/>
          <w:sz w:val="28"/>
          <w:szCs w:val="28"/>
        </w:rPr>
        <w:t>大赛办</w:t>
      </w:r>
      <w:r>
        <w:rPr>
          <w:rFonts w:ascii="仿宋_GB2312" w:eastAsia="仿宋_GB2312" w:hAnsi="仿宋_GB2312" w:cs="仿宋_GB2312" w:hint="eastAsia"/>
          <w:color w:val="000000" w:themeColor="text1"/>
          <w:sz w:val="28"/>
          <w:szCs w:val="28"/>
        </w:rPr>
        <w:t>办公室决定是否可进行缺员比赛，并上报</w:t>
      </w:r>
      <w:r w:rsidR="005405EE">
        <w:rPr>
          <w:rFonts w:ascii="仿宋_GB2312" w:eastAsia="仿宋_GB2312" w:hAnsi="仿宋_GB2312" w:cs="仿宋_GB2312" w:hint="eastAsia"/>
          <w:color w:val="000000" w:themeColor="text1"/>
          <w:sz w:val="28"/>
          <w:szCs w:val="28"/>
        </w:rPr>
        <w:t>大赛办</w:t>
      </w:r>
      <w:r>
        <w:rPr>
          <w:rFonts w:ascii="仿宋_GB2312" w:eastAsia="仿宋_GB2312" w:hAnsi="仿宋_GB2312" w:cs="仿宋_GB2312" w:hint="eastAsia"/>
          <w:color w:val="000000" w:themeColor="text1"/>
          <w:sz w:val="28"/>
          <w:szCs w:val="28"/>
        </w:rPr>
        <w:t>备案。如未经报备，发现实际参赛选手与报名信息不符的情况，均不得入场。</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4.参赛选手按照大赛规程安排，凭参赛证、本人身份证和学生证参加</w:t>
      </w:r>
      <w:r w:rsidR="005405EE">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及相关活动。</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5.参赛选手（团队）的参赛服装应满足附件2的要求，不得出现院校及个人等涉及</w:t>
      </w:r>
      <w:r w:rsidR="005405EE">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场上应该保密的信息，并符合安全及</w:t>
      </w:r>
      <w:r w:rsidR="005405EE">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要求。</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6.参赛队统一使用赛场提供的计算机、</w:t>
      </w:r>
      <w:r w:rsidR="005405EE">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应用软件和赛场提供的工具材料等。</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7.各参赛队必须按相关操作规程要求参与</w:t>
      </w:r>
      <w:r w:rsidR="005405EE">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，在</w:t>
      </w:r>
      <w:r w:rsidR="005405EE">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过程中不按操作要求，出现人为损坏赛项提供的设备情况，由参赛队照价赔偿。</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8.参赛队应参加</w:t>
      </w:r>
      <w:r w:rsidR="005405EE">
        <w:rPr>
          <w:rFonts w:ascii="仿宋_GB2312" w:eastAsia="仿宋_GB2312" w:hAnsi="仿宋_GB2312" w:cs="仿宋_GB2312" w:hint="eastAsia"/>
          <w:color w:val="000000" w:themeColor="text1"/>
          <w:sz w:val="28"/>
          <w:szCs w:val="28"/>
        </w:rPr>
        <w:t>大赛办</w:t>
      </w:r>
      <w:r>
        <w:rPr>
          <w:rFonts w:ascii="仿宋_GB2312" w:eastAsia="仿宋_GB2312" w:hAnsi="仿宋_GB2312" w:cs="仿宋_GB2312" w:hint="eastAsia"/>
          <w:color w:val="000000" w:themeColor="text1"/>
          <w:sz w:val="28"/>
          <w:szCs w:val="28"/>
        </w:rPr>
        <w:t>组织的闭赛式等各项赛事活动。</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9.在赛事期间，领队及参赛队其他成员不得私自接触裁判，凡发现有不当行为的，取消其参赛资格，成绩无效。</w:t>
      </w:r>
    </w:p>
    <w:p w:rsidR="00F44727" w:rsidRDefault="0067513B" w:rsidP="008B02D2">
      <w:pPr>
        <w:pStyle w:val="Default"/>
        <w:spacing w:line="560" w:lineRule="exact"/>
        <w:ind w:firstLineChars="200" w:firstLine="562"/>
        <w:jc w:val="both"/>
        <w:rPr>
          <w:rFonts w:ascii="仿宋_GB2312" w:eastAsia="仿宋_GB2312" w:hAnsi="仿宋_GB2312" w:cs="仿宋_GB2312"/>
          <w:b/>
          <w:bCs/>
          <w:color w:val="auto"/>
          <w:sz w:val="28"/>
          <w:szCs w:val="28"/>
        </w:rPr>
      </w:pPr>
      <w:r>
        <w:rPr>
          <w:rFonts w:ascii="仿宋_GB2312" w:eastAsia="仿宋_GB2312" w:hAnsi="仿宋_GB2312" w:cs="仿宋_GB2312" w:hint="eastAsia"/>
          <w:b/>
          <w:bCs/>
          <w:color w:val="auto"/>
          <w:sz w:val="28"/>
          <w:szCs w:val="28"/>
        </w:rPr>
        <w:t>（二）指导教师须知</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lastRenderedPageBreak/>
        <w:t>1.每个参赛队最多可配2名指导教师，指导教师经报名、审核后确定。指导教师一经确定不得更换，允许指导教师缺席</w:t>
      </w:r>
      <w:r w:rsidR="005405EE">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2.指导教师应该根据赛项规程要求做好参赛选手保险办理工作，并积极做好选手的安全教育。</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3.指导教师参加赛项观摩等活动，不得违反赛项规定进入赛场，干扰比赛正常进行。</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4.指导教师应自觉遵守大赛各项制度，尊重专家、裁判、仲裁及赛项承办单位工作人员。要引导和教育参赛选手对于认为有影响个人比赛成绩的裁判行为或设备故障，按照赛项指南规定和大赛制度与裁判、工作人员进行充分沟通或赛后提出申诉，不得在网络、微信群等各种媒体发表、传播有待核实信息和过激言论。对比赛过程中的争议问题，要按大赛制度规定程序处理，不得采取过激行为。</w:t>
      </w:r>
    </w:p>
    <w:p w:rsidR="00F44727" w:rsidRDefault="0067513B" w:rsidP="008B02D2">
      <w:pPr>
        <w:pStyle w:val="Default"/>
        <w:spacing w:line="560" w:lineRule="exact"/>
        <w:ind w:firstLineChars="200" w:firstLine="562"/>
        <w:jc w:val="both"/>
        <w:rPr>
          <w:rFonts w:ascii="仿宋_GB2312" w:eastAsia="仿宋_GB2312" w:hAnsi="仿宋_GB2312" w:cs="仿宋_GB2312"/>
          <w:b/>
          <w:bCs/>
          <w:color w:val="auto"/>
          <w:sz w:val="28"/>
          <w:szCs w:val="28"/>
        </w:rPr>
      </w:pPr>
      <w:r>
        <w:rPr>
          <w:rFonts w:ascii="仿宋_GB2312" w:eastAsia="仿宋_GB2312" w:hAnsi="仿宋_GB2312" w:cs="仿宋_GB2312" w:hint="eastAsia"/>
          <w:b/>
          <w:bCs/>
          <w:color w:val="auto"/>
          <w:sz w:val="28"/>
          <w:szCs w:val="28"/>
        </w:rPr>
        <w:t>（三）参赛选手须知</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1.参赛选手应该文明参赛，树立绿色施工理念，保护环境，保持赛场整洁卫生。严格遵守</w:t>
      </w:r>
      <w:r w:rsidR="005405EE">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规则，服从裁判统一指挥，尊重赛场工作人员，自觉维护赛场秩序。如因严重违背</w:t>
      </w:r>
      <w:r w:rsidR="005405EE">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纪律和规则的，现场裁判员有权中止其</w:t>
      </w:r>
      <w:r w:rsidR="005405EE">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2.参赛选手须严格遵守</w:t>
      </w:r>
      <w:r w:rsidR="005405EE">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规程规定的安全操作流程，提高安全意识和卫生意识，按照要求穿戴工作服装、安全鞋、手套、耳塞等劳保用品，遵守规范，防止发生安全事故。</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3.参赛选手应该爱护赛场使用的设备、仪器等，不得人为损坏比赛所使用的仪器设备。在</w:t>
      </w:r>
      <w:r w:rsidR="005405EE">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中因非人为因素造成的设备故障，经设备检修工程师确认、经现场裁判请示裁判长同意后，可将该参赛团队的</w:t>
      </w:r>
      <w:r w:rsidR="005405EE">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时间相应后延。</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lastRenderedPageBreak/>
        <w:t>4.参赛选手须严格按照规定时间进入候考区和比赛场地，不允许携带任何</w:t>
      </w:r>
      <w:r w:rsidR="005405EE">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规程禁止使用的电子产品及通讯工具，以及其它与</w:t>
      </w:r>
      <w:r w:rsidR="005405EE">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有关的资料和书籍，不得以任何方式泄露参赛院校、选手姓名等涉及</w:t>
      </w:r>
      <w:r w:rsidR="005405EE">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场上应该保密的信息。</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5.参赛选手对于认为有影响个人比赛成绩的裁判行为或设备故障等，应向指导老师反映，由指导老师按大赛制度规定进行申诉。参赛选手不得利用比赛相关的微信群、QQ群发表虚假信息和不当言论。</w:t>
      </w:r>
    </w:p>
    <w:p w:rsidR="00F44727" w:rsidRDefault="0067513B" w:rsidP="008B02D2">
      <w:pPr>
        <w:pStyle w:val="Default"/>
        <w:spacing w:line="560" w:lineRule="exact"/>
        <w:ind w:firstLineChars="200" w:firstLine="562"/>
        <w:jc w:val="both"/>
        <w:rPr>
          <w:rFonts w:ascii="仿宋_GB2312" w:eastAsia="仿宋_GB2312" w:hAnsi="仿宋_GB2312" w:cs="仿宋_GB2312"/>
          <w:b/>
          <w:bCs/>
          <w:color w:val="auto"/>
          <w:sz w:val="28"/>
          <w:szCs w:val="28"/>
        </w:rPr>
      </w:pPr>
      <w:r>
        <w:rPr>
          <w:rFonts w:ascii="仿宋_GB2312" w:eastAsia="仿宋_GB2312" w:hAnsi="仿宋_GB2312" w:cs="仿宋_GB2312" w:hint="eastAsia"/>
          <w:b/>
          <w:bCs/>
          <w:color w:val="auto"/>
          <w:sz w:val="28"/>
          <w:szCs w:val="28"/>
        </w:rPr>
        <w:t>（四）工作人员须知</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1.树立服务观念，一切为参赛选手着想，以高度负责的精神、严肃认真的态度和严谨细致的作风，圆满完成本职任务。</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2.注意文明礼貌，保持良好形象，明确职责，规范言行。</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3.积极参加有关的培训、学习，规范上岗、规范工作。</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4.赛前60分钟到达赛场，严守工作岗位，不迟到，不早退，不无故离岗，特殊情况需向赛区</w:t>
      </w:r>
      <w:r w:rsidR="005405EE">
        <w:rPr>
          <w:rFonts w:ascii="仿宋_GB2312" w:eastAsia="仿宋_GB2312" w:hAnsi="仿宋_GB2312" w:cs="仿宋_GB2312" w:hint="eastAsia"/>
          <w:color w:val="000000" w:themeColor="text1"/>
          <w:sz w:val="28"/>
          <w:szCs w:val="28"/>
        </w:rPr>
        <w:t>大赛办</w:t>
      </w:r>
      <w:r>
        <w:rPr>
          <w:rFonts w:ascii="仿宋_GB2312" w:eastAsia="仿宋_GB2312" w:hAnsi="仿宋_GB2312" w:cs="仿宋_GB2312" w:hint="eastAsia"/>
          <w:color w:val="000000" w:themeColor="text1"/>
          <w:sz w:val="28"/>
          <w:szCs w:val="28"/>
        </w:rPr>
        <w:t>请假。</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5.严格按照工作程序和有关规定办事，如遇突发事件，应按照安全工作预案，组织指挥人员疏散，确保人员安全。</w:t>
      </w:r>
    </w:p>
    <w:p w:rsidR="00F44727" w:rsidRDefault="0067513B">
      <w:pPr>
        <w:snapToGrid w:val="0"/>
        <w:spacing w:line="560" w:lineRule="exact"/>
        <w:ind w:firstLineChars="200" w:firstLine="560"/>
        <w:rPr>
          <w:rFonts w:ascii="仿宋_GB2312" w:eastAsia="仿宋_GB2312" w:hAnsi="仿宋_GB2312" w:cs="仿宋_GB2312"/>
          <w:color w:val="000000" w:themeColor="text1"/>
          <w:sz w:val="28"/>
          <w:szCs w:val="28"/>
        </w:rPr>
      </w:pPr>
      <w:r>
        <w:rPr>
          <w:rFonts w:ascii="仿宋_GB2312" w:eastAsia="仿宋_GB2312" w:hAnsi="仿宋_GB2312" w:cs="仿宋_GB2312" w:hint="eastAsia"/>
          <w:color w:val="000000" w:themeColor="text1"/>
          <w:sz w:val="28"/>
          <w:szCs w:val="28"/>
        </w:rPr>
        <w:t>6.保持通信畅通，服从统一领导，严格遵守</w:t>
      </w:r>
      <w:r w:rsidR="005405EE">
        <w:rPr>
          <w:rFonts w:ascii="仿宋_GB2312" w:eastAsia="仿宋_GB2312" w:hAnsi="仿宋_GB2312" w:cs="仿宋_GB2312" w:hint="eastAsia"/>
          <w:color w:val="000000" w:themeColor="text1"/>
          <w:sz w:val="28"/>
          <w:szCs w:val="28"/>
        </w:rPr>
        <w:t>比赛</w:t>
      </w:r>
      <w:r>
        <w:rPr>
          <w:rFonts w:ascii="仿宋_GB2312" w:eastAsia="仿宋_GB2312" w:hAnsi="仿宋_GB2312" w:cs="仿宋_GB2312" w:hint="eastAsia"/>
          <w:color w:val="000000" w:themeColor="text1"/>
          <w:sz w:val="28"/>
          <w:szCs w:val="28"/>
        </w:rPr>
        <w:t>纪律，加强协作配合，提高工作效率。</w:t>
      </w:r>
    </w:p>
    <w:p w:rsidR="00F44727" w:rsidRDefault="0067513B" w:rsidP="008B02D2">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十六、申诉与仲裁</w:t>
      </w:r>
    </w:p>
    <w:p w:rsidR="00096FA6" w:rsidRDefault="00096FA6" w:rsidP="00096FA6">
      <w:pPr>
        <w:spacing w:line="560" w:lineRule="atLeast"/>
        <w:ind w:firstLineChars="200" w:firstLine="560"/>
        <w:rPr>
          <w:rFonts w:ascii="仿宋_GB2312" w:eastAsia="仿宋_GB2312" w:hAnsi="宋体"/>
          <w:sz w:val="28"/>
          <w:szCs w:val="28"/>
        </w:rPr>
      </w:pPr>
      <w:r>
        <w:rPr>
          <w:rFonts w:ascii="仿宋_GB2312" w:eastAsia="仿宋_GB2312" w:hAnsi="宋体" w:hint="eastAsia"/>
          <w:sz w:val="28"/>
          <w:szCs w:val="28"/>
        </w:rPr>
        <w:t>本赛项在比赛过程中若出现有失公正或有关人员违规等现象，参赛队领队可在比赛结束后</w:t>
      </w:r>
      <w:r>
        <w:rPr>
          <w:rFonts w:ascii="仿宋_GB2312" w:eastAsia="仿宋_GB2312" w:hAnsi="宋体"/>
          <w:sz w:val="28"/>
          <w:szCs w:val="28"/>
        </w:rPr>
        <w:t>2</w:t>
      </w:r>
      <w:r>
        <w:rPr>
          <w:rFonts w:ascii="仿宋_GB2312" w:eastAsia="仿宋_GB2312" w:hAnsi="宋体" w:hint="eastAsia"/>
          <w:sz w:val="28"/>
          <w:szCs w:val="28"/>
        </w:rPr>
        <w:t>小时之内向仲裁组提出书面申诉。</w:t>
      </w:r>
      <w:r>
        <w:rPr>
          <w:rFonts w:ascii="仿宋_GB2312" w:eastAsia="仿宋_GB2312" w:hAnsi="宋体"/>
          <w:sz w:val="28"/>
          <w:szCs w:val="28"/>
        </w:rPr>
        <w:t xml:space="preserve">      </w:t>
      </w:r>
    </w:p>
    <w:p w:rsidR="00096FA6" w:rsidRDefault="00096FA6" w:rsidP="00096FA6">
      <w:pPr>
        <w:spacing w:line="560" w:lineRule="atLeast"/>
        <w:ind w:firstLineChars="200" w:firstLine="560"/>
        <w:rPr>
          <w:rFonts w:ascii="仿宋_GB2312" w:eastAsia="仿宋_GB2312" w:hAnsi="宋体"/>
          <w:sz w:val="28"/>
          <w:szCs w:val="28"/>
        </w:rPr>
      </w:pPr>
      <w:r>
        <w:rPr>
          <w:rFonts w:ascii="仿宋_GB2312" w:eastAsia="仿宋_GB2312" w:hAnsi="宋体" w:hint="eastAsia"/>
          <w:sz w:val="28"/>
          <w:szCs w:val="28"/>
        </w:rPr>
        <w:t>书面申诉应对申诉事件的现象、发生时间、涉及人员、申诉依据等进行充分、实事求是的叙述，并由领队亲笔签名。非书面申诉不予受理。</w:t>
      </w:r>
      <w:r>
        <w:rPr>
          <w:rFonts w:ascii="仿宋_GB2312" w:eastAsia="仿宋_GB2312" w:hAnsi="宋体"/>
          <w:sz w:val="28"/>
          <w:szCs w:val="28"/>
        </w:rPr>
        <w:t xml:space="preserve"> </w:t>
      </w:r>
    </w:p>
    <w:p w:rsidR="00F44727" w:rsidRDefault="00096FA6" w:rsidP="00096FA6">
      <w:pPr>
        <w:pStyle w:val="Default"/>
        <w:spacing w:line="560" w:lineRule="exact"/>
        <w:ind w:firstLineChars="200" w:firstLine="560"/>
        <w:jc w:val="both"/>
        <w:rPr>
          <w:rFonts w:ascii="仿宋_GB2312" w:eastAsia="仿宋_GB2312" w:hAnsi="仿宋_GB2312" w:cs="仿宋_GB2312"/>
          <w:sz w:val="28"/>
          <w:szCs w:val="28"/>
        </w:rPr>
      </w:pPr>
      <w:r>
        <w:rPr>
          <w:rFonts w:ascii="仿宋_GB2312" w:eastAsia="仿宋_GB2312" w:hAnsi="宋体" w:hint="eastAsia"/>
          <w:sz w:val="28"/>
          <w:szCs w:val="28"/>
        </w:rPr>
        <w:lastRenderedPageBreak/>
        <w:t>赛项仲裁工作组在接到申诉报告后的</w:t>
      </w:r>
      <w:r>
        <w:rPr>
          <w:rFonts w:ascii="仿宋_GB2312" w:eastAsia="仿宋_GB2312" w:hAnsi="宋体"/>
          <w:sz w:val="28"/>
          <w:szCs w:val="28"/>
        </w:rPr>
        <w:t>2</w:t>
      </w:r>
      <w:r>
        <w:rPr>
          <w:rFonts w:ascii="仿宋_GB2312" w:eastAsia="仿宋_GB2312" w:hAnsi="宋体" w:hint="eastAsia"/>
          <w:sz w:val="28"/>
          <w:szCs w:val="28"/>
        </w:rPr>
        <w:t>小时内组织复议，并及时将复议结果以书面形式告知申诉方，仲裁结果为最终结果。</w:t>
      </w:r>
    </w:p>
    <w:p w:rsidR="00F44727" w:rsidRDefault="0067513B" w:rsidP="008B02D2">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十七、</w:t>
      </w:r>
      <w:r w:rsidR="005405EE">
        <w:rPr>
          <w:rFonts w:ascii="仿宋_GB2312" w:eastAsia="仿宋_GB2312" w:hAnsi="仿宋_GB2312" w:cs="仿宋_GB2312" w:hint="eastAsia"/>
          <w:b/>
          <w:sz w:val="28"/>
          <w:szCs w:val="28"/>
        </w:rPr>
        <w:t>比赛</w:t>
      </w:r>
      <w:r>
        <w:rPr>
          <w:rFonts w:ascii="仿宋_GB2312" w:eastAsia="仿宋_GB2312" w:hAnsi="仿宋_GB2312" w:cs="仿宋_GB2312" w:hint="eastAsia"/>
          <w:b/>
          <w:sz w:val="28"/>
          <w:szCs w:val="28"/>
        </w:rPr>
        <w:t>观摩</w:t>
      </w:r>
    </w:p>
    <w:p w:rsidR="00F44727" w:rsidRDefault="0067513B">
      <w:pPr>
        <w:snapToGrid w:val="0"/>
        <w:spacing w:line="560" w:lineRule="exact"/>
        <w:ind w:firstLineChars="200" w:firstLine="560"/>
        <w:rPr>
          <w:rFonts w:ascii="仿宋_GB2312" w:eastAsia="仿宋_GB2312" w:hAnsi="仿宋_GB2312" w:cs="仿宋_GB2312"/>
          <w:w w:val="80"/>
          <w:sz w:val="28"/>
          <w:szCs w:val="28"/>
        </w:rPr>
      </w:pPr>
      <w:r>
        <w:rPr>
          <w:rFonts w:ascii="仿宋_GB2312" w:eastAsia="仿宋_GB2312" w:hAnsi="仿宋_GB2312" w:cs="仿宋_GB2312" w:hint="eastAsia"/>
          <w:sz w:val="28"/>
          <w:szCs w:val="28"/>
        </w:rPr>
        <w:t>（一）</w:t>
      </w:r>
      <w:r>
        <w:rPr>
          <w:rFonts w:ascii="仿宋_GB2312" w:eastAsia="仿宋_GB2312" w:hAnsi="仿宋_GB2312" w:cs="仿宋_GB2312" w:hint="eastAsia"/>
          <w:kern w:val="0"/>
          <w:sz w:val="28"/>
          <w:szCs w:val="28"/>
        </w:rPr>
        <w:t>考虑到本赛项不同</w:t>
      </w:r>
      <w:r w:rsidR="005405EE">
        <w:rPr>
          <w:rFonts w:ascii="仿宋_GB2312" w:eastAsia="仿宋_GB2312" w:hAnsi="仿宋_GB2312" w:cs="仿宋_GB2312" w:hint="eastAsia"/>
          <w:kern w:val="0"/>
          <w:sz w:val="28"/>
          <w:szCs w:val="28"/>
        </w:rPr>
        <w:t>比赛</w:t>
      </w:r>
      <w:r>
        <w:rPr>
          <w:rFonts w:ascii="仿宋_GB2312" w:eastAsia="仿宋_GB2312" w:hAnsi="仿宋_GB2312" w:cs="仿宋_GB2312" w:hint="eastAsia"/>
          <w:kern w:val="0"/>
          <w:sz w:val="28"/>
          <w:szCs w:val="28"/>
        </w:rPr>
        <w:t>环节</w:t>
      </w:r>
      <w:r w:rsidR="005405EE">
        <w:rPr>
          <w:rFonts w:ascii="仿宋_GB2312" w:eastAsia="仿宋_GB2312" w:hAnsi="仿宋_GB2312" w:cs="仿宋_GB2312" w:hint="eastAsia"/>
          <w:kern w:val="0"/>
          <w:sz w:val="28"/>
          <w:szCs w:val="28"/>
        </w:rPr>
        <w:t>比赛</w:t>
      </w:r>
      <w:r>
        <w:rPr>
          <w:rFonts w:ascii="仿宋_GB2312" w:eastAsia="仿宋_GB2312" w:hAnsi="仿宋_GB2312" w:cs="仿宋_GB2312" w:hint="eastAsia"/>
          <w:kern w:val="0"/>
          <w:sz w:val="28"/>
          <w:szCs w:val="28"/>
        </w:rPr>
        <w:t>内容和场地的因素，在保证赛项安全有序进行的前提条件下，所有</w:t>
      </w:r>
      <w:r w:rsidR="005405EE">
        <w:rPr>
          <w:rFonts w:ascii="仿宋_GB2312" w:eastAsia="仿宋_GB2312" w:hAnsi="仿宋_GB2312" w:cs="仿宋_GB2312" w:hint="eastAsia"/>
          <w:kern w:val="0"/>
          <w:sz w:val="28"/>
          <w:szCs w:val="28"/>
        </w:rPr>
        <w:t>比赛</w:t>
      </w:r>
      <w:r>
        <w:rPr>
          <w:rFonts w:ascii="仿宋_GB2312" w:eastAsia="仿宋_GB2312" w:hAnsi="仿宋_GB2312" w:cs="仿宋_GB2312" w:hint="eastAsia"/>
          <w:kern w:val="0"/>
          <w:sz w:val="28"/>
          <w:szCs w:val="28"/>
        </w:rPr>
        <w:t>环节均采用视频直播的观摩方式。所有观摩团队按照</w:t>
      </w:r>
      <w:r w:rsidR="005405EE">
        <w:rPr>
          <w:rFonts w:ascii="仿宋_GB2312" w:eastAsia="仿宋_GB2312" w:hAnsi="仿宋_GB2312" w:cs="仿宋_GB2312" w:hint="eastAsia"/>
          <w:kern w:val="0"/>
          <w:sz w:val="28"/>
          <w:szCs w:val="28"/>
        </w:rPr>
        <w:t>比赛</w:t>
      </w:r>
      <w:r>
        <w:rPr>
          <w:rFonts w:ascii="仿宋_GB2312" w:eastAsia="仿宋_GB2312" w:hAnsi="仿宋_GB2312" w:cs="仿宋_GB2312" w:hint="eastAsia"/>
          <w:kern w:val="0"/>
          <w:sz w:val="28"/>
          <w:szCs w:val="28"/>
        </w:rPr>
        <w:t>指南的观摩说明，在指定时间、地点观看</w:t>
      </w:r>
      <w:r w:rsidR="005405EE">
        <w:rPr>
          <w:rFonts w:ascii="仿宋_GB2312" w:eastAsia="仿宋_GB2312" w:hAnsi="仿宋_GB2312" w:cs="仿宋_GB2312" w:hint="eastAsia"/>
          <w:kern w:val="0"/>
          <w:sz w:val="28"/>
          <w:szCs w:val="28"/>
        </w:rPr>
        <w:t>比赛</w:t>
      </w:r>
      <w:r>
        <w:rPr>
          <w:rFonts w:ascii="仿宋_GB2312" w:eastAsia="仿宋_GB2312" w:hAnsi="仿宋_GB2312" w:cs="仿宋_GB2312" w:hint="eastAsia"/>
          <w:kern w:val="0"/>
          <w:sz w:val="28"/>
          <w:szCs w:val="28"/>
        </w:rPr>
        <w:t>现场视频直播。</w:t>
      </w:r>
    </w:p>
    <w:p w:rsidR="00F44727" w:rsidRDefault="0067513B">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（二）观摩对象是对本赛项</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内容和过程感兴趣的学校师生、行业企业人员和社会各界人士。</w:t>
      </w:r>
    </w:p>
    <w:p w:rsidR="00F44727" w:rsidRDefault="0067513B">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（三）观摩人员不得干扰</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过程，不得同参赛选手、裁判交流，不得传递信息，不得采录</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现场数据资料，不得影响比赛的正常进行。</w:t>
      </w:r>
    </w:p>
    <w:p w:rsidR="00F44727" w:rsidRDefault="0067513B">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（四）观摩人员的交通和住宿等费用自理。</w:t>
      </w:r>
    </w:p>
    <w:p w:rsidR="00F44727" w:rsidRDefault="0067513B" w:rsidP="008B02D2">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十八、</w:t>
      </w:r>
      <w:r w:rsidR="005405EE">
        <w:rPr>
          <w:rFonts w:ascii="仿宋_GB2312" w:eastAsia="仿宋_GB2312" w:hAnsi="仿宋_GB2312" w:cs="仿宋_GB2312" w:hint="eastAsia"/>
          <w:b/>
          <w:sz w:val="28"/>
          <w:szCs w:val="28"/>
        </w:rPr>
        <w:t>比赛</w:t>
      </w:r>
      <w:r>
        <w:rPr>
          <w:rFonts w:ascii="仿宋_GB2312" w:eastAsia="仿宋_GB2312" w:hAnsi="仿宋_GB2312" w:cs="仿宋_GB2312" w:hint="eastAsia"/>
          <w:b/>
          <w:sz w:val="28"/>
          <w:szCs w:val="28"/>
        </w:rPr>
        <w:t>直播</w:t>
      </w:r>
    </w:p>
    <w:p w:rsidR="00F44727" w:rsidRDefault="005405EE">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color w:val="auto"/>
          <w:sz w:val="28"/>
          <w:szCs w:val="28"/>
        </w:rPr>
        <w:t>比赛</w:t>
      </w:r>
      <w:r w:rsidR="0067513B">
        <w:rPr>
          <w:rFonts w:ascii="仿宋_GB2312" w:eastAsia="仿宋_GB2312" w:hAnsi="仿宋_GB2312" w:cs="仿宋_GB2312" w:hint="eastAsia"/>
          <w:color w:val="auto"/>
          <w:sz w:val="28"/>
          <w:szCs w:val="28"/>
        </w:rPr>
        <w:t>期间在指定区域进行直播赛场情况，并录制</w:t>
      </w:r>
      <w:r>
        <w:rPr>
          <w:rFonts w:ascii="仿宋_GB2312" w:eastAsia="仿宋_GB2312" w:hAnsi="仿宋_GB2312" w:cs="仿宋_GB2312" w:hint="eastAsia"/>
          <w:color w:val="auto"/>
          <w:sz w:val="28"/>
          <w:szCs w:val="28"/>
        </w:rPr>
        <w:t>比赛</w:t>
      </w:r>
      <w:r w:rsidR="0067513B">
        <w:rPr>
          <w:rFonts w:ascii="仿宋_GB2312" w:eastAsia="仿宋_GB2312" w:hAnsi="仿宋_GB2312" w:cs="仿宋_GB2312" w:hint="eastAsia"/>
          <w:color w:val="auto"/>
          <w:sz w:val="28"/>
          <w:szCs w:val="28"/>
        </w:rPr>
        <w:t>开赛式、</w:t>
      </w:r>
      <w:r w:rsidR="0067513B">
        <w:rPr>
          <w:rFonts w:ascii="仿宋_GB2312" w:eastAsia="仿宋_GB2312" w:hAnsi="仿宋_GB2312" w:cs="仿宋_GB2312" w:hint="eastAsia"/>
          <w:sz w:val="28"/>
          <w:szCs w:val="28"/>
        </w:rPr>
        <w:t>闭赛式和</w:t>
      </w:r>
      <w:r>
        <w:rPr>
          <w:rFonts w:ascii="仿宋_GB2312" w:eastAsia="仿宋_GB2312" w:hAnsi="仿宋_GB2312" w:cs="仿宋_GB2312" w:hint="eastAsia"/>
          <w:sz w:val="28"/>
          <w:szCs w:val="28"/>
        </w:rPr>
        <w:t>比赛</w:t>
      </w:r>
      <w:r w:rsidR="0067513B">
        <w:rPr>
          <w:rFonts w:ascii="仿宋_GB2312" w:eastAsia="仿宋_GB2312" w:hAnsi="仿宋_GB2312" w:cs="仿宋_GB2312" w:hint="eastAsia"/>
          <w:sz w:val="28"/>
          <w:szCs w:val="28"/>
        </w:rPr>
        <w:t>部分重要环节和精彩片段、优秀选手采访、优秀指导教师采访、裁判及专家点评和企业人士采访等视频资料，并在相应平台公布。</w:t>
      </w:r>
    </w:p>
    <w:p w:rsidR="00F44727" w:rsidRDefault="0067513B" w:rsidP="008B02D2">
      <w:pPr>
        <w:pStyle w:val="Default"/>
        <w:spacing w:line="560" w:lineRule="exact"/>
        <w:ind w:firstLineChars="200" w:firstLine="562"/>
        <w:jc w:val="both"/>
        <w:rPr>
          <w:rFonts w:ascii="仿宋_GB2312" w:eastAsia="仿宋_GB2312" w:hAnsi="仿宋_GB2312" w:cs="仿宋_GB2312"/>
          <w:b/>
          <w:sz w:val="28"/>
          <w:szCs w:val="28"/>
        </w:rPr>
      </w:pPr>
      <w:r>
        <w:rPr>
          <w:rFonts w:ascii="仿宋_GB2312" w:eastAsia="仿宋_GB2312" w:hAnsi="仿宋_GB2312" w:cs="仿宋_GB2312" w:hint="eastAsia"/>
          <w:b/>
          <w:sz w:val="28"/>
          <w:szCs w:val="28"/>
        </w:rPr>
        <w:t>十九、资源转化</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在</w:t>
      </w:r>
      <w:r w:rsidR="005405EE">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的领导与监督下，赛后30日内向</w:t>
      </w:r>
      <w:r w:rsidR="005405EE">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办公室提交资源转化方案，在半年内基本完成资源转化工作。</w:t>
      </w:r>
    </w:p>
    <w:p w:rsidR="00F44727" w:rsidRDefault="0067513B" w:rsidP="008B02D2">
      <w:pPr>
        <w:pStyle w:val="Default"/>
        <w:spacing w:line="560" w:lineRule="exact"/>
        <w:ind w:leftChars="67" w:left="141"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（一）基本资源</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1.赛后即时制作时长 15 分钟左右的赛项宣传片，以及时长 10 分钟左右的获奖代表队（选手）的风采展示片。供专业媒体进行宣</w:t>
      </w:r>
      <w:r>
        <w:rPr>
          <w:rFonts w:ascii="仿宋_GB2312" w:eastAsia="仿宋_GB2312" w:hAnsi="仿宋_GB2312" w:cs="仿宋_GB2312" w:hint="eastAsia"/>
          <w:sz w:val="28"/>
          <w:szCs w:val="28"/>
        </w:rPr>
        <w:lastRenderedPageBreak/>
        <w:t>传播放。</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2.提供项目技能介绍、项目技能操作要点、评价指标等。</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3.结合</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平台和</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内容，按照</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训练知识点和技能点，提供教学资源。包括教学方案、训练指导等。</w:t>
      </w:r>
    </w:p>
    <w:p w:rsidR="00F44727" w:rsidRDefault="0067513B" w:rsidP="008B02D2">
      <w:pPr>
        <w:pStyle w:val="Default"/>
        <w:spacing w:line="560" w:lineRule="exact"/>
        <w:ind w:leftChars="67" w:left="141"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（二）拓展资源</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1.提供专家点评视频、优秀参赛选手、优秀指导教师访谈视频。</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2.提供</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过程的图片、视频素材。</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3.针对赛项</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平台，邀请院校、行业、企业专家成立教材编写委员会，编写教材，作为实训的辅助资源。</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hint="eastAsia"/>
          <w:w w:val="80"/>
          <w:sz w:val="28"/>
          <w:szCs w:val="28"/>
        </w:rPr>
        <w:t xml:space="preserve"> </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技能考核评分案例（包括对</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成果中出现的典型和常见错误、缺陷的分析）。</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5.</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软件</w:t>
      </w:r>
      <w:r>
        <w:rPr>
          <w:rFonts w:ascii="仿宋_GB2312" w:eastAsia="仿宋_GB2312" w:hAnsi="仿宋_GB2312" w:cs="仿宋_GB2312" w:hint="eastAsia"/>
          <w:color w:val="auto"/>
          <w:sz w:val="28"/>
          <w:szCs w:val="28"/>
        </w:rPr>
        <w:t>的视频教程。</w:t>
      </w:r>
    </w:p>
    <w:p w:rsidR="00F44727" w:rsidRDefault="0067513B" w:rsidP="008B02D2">
      <w:pPr>
        <w:pStyle w:val="Default"/>
        <w:spacing w:line="560" w:lineRule="exact"/>
        <w:ind w:leftChars="67" w:left="141"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（三）资源的技术标准</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资源转化成果以文本文档、演示文稿、视频文件、Flash文件、图形/图像素材和网页型资源等。</w:t>
      </w:r>
    </w:p>
    <w:p w:rsidR="00F44727" w:rsidRDefault="0067513B" w:rsidP="008B02D2">
      <w:pPr>
        <w:pStyle w:val="Default"/>
        <w:spacing w:line="560" w:lineRule="exact"/>
        <w:ind w:leftChars="67" w:left="141"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（四）资源的提交方式</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制作完成的资源经</w:t>
      </w:r>
      <w:r w:rsidR="005405EE">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审核后，上传至大赛指定的网络信息管理平台。</w:t>
      </w:r>
    </w:p>
    <w:p w:rsidR="00F44727" w:rsidRDefault="0067513B" w:rsidP="008B02D2">
      <w:pPr>
        <w:pStyle w:val="Default"/>
        <w:spacing w:line="560" w:lineRule="exact"/>
        <w:ind w:leftChars="67" w:left="141"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（五）资源的版权归属</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赛项资源转化成果的版权由</w:t>
      </w:r>
      <w:r w:rsidR="005405EE">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和</w:t>
      </w:r>
      <w:r w:rsidR="005405EE">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共享。</w:t>
      </w:r>
    </w:p>
    <w:p w:rsidR="00F44727" w:rsidRDefault="0067513B" w:rsidP="008B02D2">
      <w:pPr>
        <w:pStyle w:val="Default"/>
        <w:spacing w:line="560" w:lineRule="exact"/>
        <w:ind w:leftChars="67" w:left="141" w:firstLineChars="200" w:firstLine="562"/>
        <w:jc w:val="both"/>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（六）资源的使用与管理</w:t>
      </w:r>
    </w:p>
    <w:p w:rsidR="00F44727" w:rsidRDefault="0067513B">
      <w:pPr>
        <w:pStyle w:val="Default"/>
        <w:spacing w:line="560" w:lineRule="exact"/>
        <w:ind w:leftChars="67" w:left="141"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资源转化成果发布于</w:t>
      </w:r>
      <w:r w:rsidR="00445779">
        <w:rPr>
          <w:rFonts w:ascii="仿宋_GB2312" w:eastAsia="仿宋_GB2312" w:hAnsi="仿宋_GB2312" w:cs="仿宋_GB2312" w:hint="eastAsia"/>
          <w:sz w:val="28"/>
          <w:szCs w:val="28"/>
        </w:rPr>
        <w:t>相关网络平台</w:t>
      </w:r>
      <w:r>
        <w:rPr>
          <w:rFonts w:ascii="仿宋_GB2312" w:eastAsia="仿宋_GB2312" w:hAnsi="仿宋_GB2312" w:cs="仿宋_GB2312" w:hint="eastAsia"/>
          <w:sz w:val="28"/>
          <w:szCs w:val="28"/>
        </w:rPr>
        <w:t>。鼓励职业院校师生、企业员工及社会学习者学习使用。积极促进各职业院校将大赛内容融入教学过程，强化实践教学，锤炼匠心精神，提升</w:t>
      </w:r>
      <w:r w:rsidR="00445779">
        <w:rPr>
          <w:rFonts w:ascii="仿宋_GB2312" w:eastAsia="仿宋_GB2312" w:hAnsi="仿宋_GB2312" w:cs="仿宋_GB2312" w:hint="eastAsia"/>
          <w:sz w:val="28"/>
          <w:szCs w:val="28"/>
        </w:rPr>
        <w:t>我市</w:t>
      </w:r>
      <w:r>
        <w:rPr>
          <w:rFonts w:ascii="仿宋_GB2312" w:eastAsia="仿宋_GB2312" w:hAnsi="仿宋_GB2312" w:cs="仿宋_GB2312" w:hint="eastAsia"/>
          <w:sz w:val="28"/>
          <w:szCs w:val="28"/>
        </w:rPr>
        <w:t>职业院校人才</w:t>
      </w:r>
      <w:r>
        <w:rPr>
          <w:rFonts w:ascii="仿宋_GB2312" w:eastAsia="仿宋_GB2312" w:hAnsi="仿宋_GB2312" w:cs="仿宋_GB2312" w:hint="eastAsia"/>
          <w:sz w:val="28"/>
          <w:szCs w:val="28"/>
        </w:rPr>
        <w:lastRenderedPageBreak/>
        <w:t>培养工作水平。</w:t>
      </w:r>
    </w:p>
    <w:p w:rsidR="00F44727" w:rsidRDefault="00F44727">
      <w:pPr>
        <w:pStyle w:val="Default"/>
        <w:spacing w:line="560" w:lineRule="exact"/>
        <w:ind w:leftChars="67" w:left="141" w:firstLineChars="200" w:firstLine="560"/>
        <w:jc w:val="both"/>
        <w:rPr>
          <w:rFonts w:ascii="仿宋_GB2312" w:eastAsia="仿宋_GB2312" w:hAnsi="仿宋_GB2312" w:cs="仿宋_GB2312"/>
          <w:sz w:val="28"/>
          <w:szCs w:val="28"/>
        </w:rPr>
      </w:pPr>
    </w:p>
    <w:p w:rsidR="00F44727" w:rsidRDefault="0067513B">
      <w:pPr>
        <w:widowControl/>
        <w:spacing w:line="560" w:lineRule="exact"/>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sz w:val="28"/>
          <w:szCs w:val="28"/>
        </w:rPr>
        <w:br w:type="page"/>
      </w:r>
    </w:p>
    <w:p w:rsidR="00F44727" w:rsidRDefault="0067513B">
      <w:pPr>
        <w:pStyle w:val="Default"/>
        <w:spacing w:line="560" w:lineRule="exact"/>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附件1 自带工具材料备选清单</w:t>
      </w:r>
    </w:p>
    <w:p w:rsidR="00F44727" w:rsidRDefault="0067513B">
      <w:pPr>
        <w:pStyle w:val="Default"/>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建筑装饰施工操作技能</w:t>
      </w:r>
      <w:r w:rsidR="005405E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环节中，参赛队自带工具材料请遵守以下规定：</w:t>
      </w:r>
    </w:p>
    <w:p w:rsidR="00F44727" w:rsidRDefault="0067513B">
      <w:pPr>
        <w:pStyle w:val="Default"/>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 选手按需自带、自选使用工具。</w:t>
      </w:r>
    </w:p>
    <w:p w:rsidR="00F44727" w:rsidRDefault="0067513B">
      <w:pPr>
        <w:pStyle w:val="Default"/>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 选手自带物品、工具、工具箱等均不允许出现参赛队或学校或选手姓名等名称标识。</w:t>
      </w:r>
    </w:p>
    <w:p w:rsidR="00F44727" w:rsidRDefault="0067513B">
      <w:pPr>
        <w:pStyle w:val="Default"/>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 自带工具需正规厂家生产（严禁使用智能化加工设备）。若裁判发现参赛队自带工具存在安全隐患，裁判长有权禁止使用此工具，严重者终止比赛。</w:t>
      </w:r>
    </w:p>
    <w:p w:rsidR="00F44727" w:rsidRDefault="0067513B">
      <w:pPr>
        <w:pStyle w:val="Default"/>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4.表6清单以外工具不允许带入现场。</w:t>
      </w:r>
    </w:p>
    <w:p w:rsidR="00F44727" w:rsidRDefault="0067513B" w:rsidP="008B02D2">
      <w:pPr>
        <w:snapToGrid w:val="0"/>
        <w:spacing w:line="560" w:lineRule="exact"/>
        <w:ind w:firstLineChars="189" w:firstLine="531"/>
        <w:jc w:val="center"/>
        <w:rPr>
          <w:rFonts w:ascii="仿宋_GB2312" w:eastAsia="仿宋_GB2312" w:hAnsi="仿宋_GB2312" w:cs="仿宋_GB2312"/>
          <w:b/>
          <w:color w:val="C00000"/>
          <w:sz w:val="28"/>
          <w:szCs w:val="28"/>
        </w:rPr>
      </w:pPr>
      <w:r>
        <w:rPr>
          <w:rFonts w:ascii="仿宋_GB2312" w:eastAsia="仿宋_GB2312" w:hAnsi="仿宋_GB2312" w:cs="仿宋_GB2312" w:hint="eastAsia"/>
          <w:b/>
          <w:color w:val="000000" w:themeColor="text1"/>
          <w:sz w:val="28"/>
          <w:szCs w:val="28"/>
        </w:rPr>
        <w:t>表6 自带工具材料备选清单</w:t>
      </w:r>
    </w:p>
    <w:tbl>
      <w:tblPr>
        <w:tblW w:w="87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6374"/>
        <w:gridCol w:w="850"/>
        <w:gridCol w:w="825"/>
      </w:tblGrid>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序号</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相关工具及材料名称</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单位</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数量</w:t>
            </w:r>
          </w:p>
        </w:tc>
      </w:tr>
      <w:tr w:rsidR="00F44727">
        <w:trPr>
          <w:trHeight w:val="397"/>
          <w:jc w:val="center"/>
        </w:trPr>
        <w:tc>
          <w:tcPr>
            <w:tcW w:w="8758" w:type="dxa"/>
            <w:gridSpan w:val="4"/>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劳保用品（自带）</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工作帽</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顶</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工作服</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套</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工作鞋</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双</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防尘镜</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副</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5</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口罩</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双</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6</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毛巾</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7</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隔音耳罩或耳包</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条</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8</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工作手套和防切割手套（切割板材、龙骨时须带防切割手套）</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双</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8758" w:type="dxa"/>
            <w:gridSpan w:val="4"/>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注：劳动保护用品不允许出现参赛队或学校名称等标识。</w:t>
            </w:r>
          </w:p>
        </w:tc>
      </w:tr>
      <w:tr w:rsidR="00F44727">
        <w:trPr>
          <w:trHeight w:val="397"/>
          <w:jc w:val="center"/>
        </w:trPr>
        <w:tc>
          <w:tcPr>
            <w:tcW w:w="8758" w:type="dxa"/>
            <w:gridSpan w:val="4"/>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工具（自带）</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绘图画线工具（铅笔、记号笔等）</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套</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不限</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钢直尺（约600毫米）</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卷尺（3m以上）</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角尺</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5</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内外直角检测尺（指针式）</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6</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拐尺（20cm*30cm）</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lastRenderedPageBreak/>
              <w:t>7</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塞尺</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8</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靠尺（2m）</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9</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水平尺（电子数字数显, 60cm、90cm、2m）</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10</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激光投线仪</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台</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11</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线坠</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11</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软管（自选）</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根</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墨线盒或粉线包</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13</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齿型（抹子）刮板（4*4，6*6）</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14</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瓷砖刀</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15</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铁抹子、抄灰板</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16</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合金錾</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17</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垫尺(镶贴瓷砖用)</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18</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棉线或尼龙线</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米</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19</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开刀</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不限</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20</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抹布或海绵</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块</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不限</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21</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瓷砖倒角器（自制或者购买）</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22</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瓷砖高低调节器（自选）</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23</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钳子（胶钳、尖嘴钳、老虎钳、板钳等）</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24</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航空剪（又称龙骨剪。剪切龙骨使用）</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25</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龙骨钳</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26</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拉铆枪（选手自备铆钉）</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27</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美工刀</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不限</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28</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磨石/砂纸/三脚锉刨</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若干</w:t>
            </w:r>
          </w:p>
        </w:tc>
      </w:tr>
      <w:tr w:rsidR="00F44727">
        <w:trPr>
          <w:trHeight w:val="41"/>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29</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橡胶锤</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30</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美工防护尺（切割板材时，须使用）</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31</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手动马刀锯</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32</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电动马刀锯（充电式）</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33</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微型带锯（切割瓷砖使用）</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34</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电动无齿锯（锯片直径＜400mm）</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35</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手提式电动切割机（含切割片）</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36</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起子机（充电式）</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37</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链带螺钉枪（充电式，选手自备链钉）</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38</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电动搅拌器（含搅拌棒）</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39</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手枪钻</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lastRenderedPageBreak/>
              <w:t>40</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电锤</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41</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拉铆枪</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42</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扳手</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43</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磨石</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把</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1-2</w:t>
            </w:r>
          </w:p>
        </w:tc>
      </w:tr>
      <w:tr w:rsidR="00F44727">
        <w:trPr>
          <w:trHeight w:val="397"/>
          <w:jc w:val="center"/>
        </w:trPr>
        <w:tc>
          <w:tcPr>
            <w:tcW w:w="709"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44</w:t>
            </w:r>
          </w:p>
        </w:tc>
        <w:tc>
          <w:tcPr>
            <w:tcW w:w="6374"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托线板</w:t>
            </w:r>
          </w:p>
        </w:tc>
        <w:tc>
          <w:tcPr>
            <w:tcW w:w="850"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个</w:t>
            </w:r>
          </w:p>
        </w:tc>
        <w:tc>
          <w:tcPr>
            <w:tcW w:w="825" w:type="dxa"/>
            <w:vAlign w:val="center"/>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r>
    </w:tbl>
    <w:p w:rsidR="00F44727" w:rsidRDefault="00F44727">
      <w:pPr>
        <w:pStyle w:val="Default"/>
        <w:spacing w:line="560" w:lineRule="exact"/>
        <w:jc w:val="both"/>
        <w:rPr>
          <w:rFonts w:ascii="仿宋_GB2312" w:eastAsia="仿宋_GB2312" w:hAnsi="仿宋_GB2312" w:cs="仿宋_GB2312"/>
          <w:b/>
          <w:color w:val="auto"/>
          <w:sz w:val="28"/>
          <w:szCs w:val="28"/>
        </w:rPr>
      </w:pPr>
    </w:p>
    <w:p w:rsidR="00F44727" w:rsidRDefault="0067513B">
      <w:pPr>
        <w:spacing w:line="560" w:lineRule="exact"/>
        <w:rPr>
          <w:rFonts w:ascii="仿宋_GB2312" w:eastAsia="仿宋_GB2312" w:hAnsi="仿宋_GB2312" w:cs="仿宋_GB2312"/>
          <w:b/>
          <w:sz w:val="28"/>
          <w:szCs w:val="28"/>
        </w:rPr>
      </w:pPr>
      <w:r>
        <w:rPr>
          <w:rFonts w:ascii="仿宋_GB2312" w:eastAsia="仿宋_GB2312" w:hAnsi="仿宋_GB2312" w:cs="仿宋_GB2312" w:hint="eastAsia"/>
          <w:b/>
          <w:sz w:val="28"/>
          <w:szCs w:val="28"/>
        </w:rPr>
        <w:br w:type="page"/>
      </w:r>
    </w:p>
    <w:p w:rsidR="00F44727" w:rsidRDefault="0067513B">
      <w:pPr>
        <w:pStyle w:val="Default"/>
        <w:spacing w:line="560" w:lineRule="exact"/>
        <w:jc w:val="both"/>
        <w:rPr>
          <w:rFonts w:ascii="仿宋_GB2312" w:eastAsia="仿宋_GB2312" w:hAnsi="仿宋_GB2312" w:cs="仿宋_GB2312"/>
          <w:b/>
          <w:color w:val="auto"/>
          <w:sz w:val="28"/>
          <w:szCs w:val="28"/>
        </w:rPr>
      </w:pPr>
      <w:r>
        <w:rPr>
          <w:rFonts w:ascii="仿宋_GB2312" w:eastAsia="仿宋_GB2312" w:hAnsi="仿宋_GB2312" w:cs="仿宋_GB2312" w:hint="eastAsia"/>
          <w:b/>
          <w:color w:val="auto"/>
          <w:sz w:val="28"/>
          <w:szCs w:val="28"/>
        </w:rPr>
        <w:lastRenderedPageBreak/>
        <w:t>附件2：</w:t>
      </w:r>
    </w:p>
    <w:p w:rsidR="00F44727" w:rsidRDefault="0067513B">
      <w:pPr>
        <w:snapToGrid w:val="0"/>
        <w:spacing w:line="560" w:lineRule="exact"/>
        <w:jc w:val="center"/>
        <w:rPr>
          <w:rFonts w:ascii="仿宋_GB2312" w:eastAsia="仿宋_GB2312" w:hAnsi="仿宋_GB2312" w:cs="仿宋_GB2312"/>
          <w:b/>
          <w:color w:val="000000" w:themeColor="text1"/>
          <w:sz w:val="28"/>
          <w:szCs w:val="28"/>
        </w:rPr>
      </w:pPr>
      <w:r>
        <w:rPr>
          <w:rFonts w:ascii="仿宋_GB2312" w:eastAsia="仿宋_GB2312" w:hAnsi="仿宋_GB2312" w:cs="仿宋_GB2312" w:hint="eastAsia"/>
          <w:b/>
          <w:color w:val="000000" w:themeColor="text1"/>
          <w:sz w:val="28"/>
          <w:szCs w:val="28"/>
        </w:rPr>
        <w:t>表7 参赛服装样式标准</w:t>
      </w:r>
    </w:p>
    <w:tbl>
      <w:tblPr>
        <w:tblStyle w:val="a7"/>
        <w:tblW w:w="8522" w:type="dxa"/>
        <w:tblLayout w:type="fixed"/>
        <w:tblLook w:val="04A0"/>
      </w:tblPr>
      <w:tblGrid>
        <w:gridCol w:w="817"/>
        <w:gridCol w:w="4281"/>
        <w:gridCol w:w="3424"/>
      </w:tblGrid>
      <w:tr w:rsidR="00F44727">
        <w:tc>
          <w:tcPr>
            <w:tcW w:w="817" w:type="dxa"/>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序号</w:t>
            </w:r>
          </w:p>
        </w:tc>
        <w:tc>
          <w:tcPr>
            <w:tcW w:w="4281" w:type="dxa"/>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名称</w:t>
            </w:r>
          </w:p>
        </w:tc>
        <w:tc>
          <w:tcPr>
            <w:tcW w:w="3424" w:type="dxa"/>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参考图片</w:t>
            </w:r>
          </w:p>
        </w:tc>
      </w:tr>
      <w:tr w:rsidR="00F44727">
        <w:trPr>
          <w:trHeight w:val="2079"/>
        </w:trPr>
        <w:tc>
          <w:tcPr>
            <w:tcW w:w="817" w:type="dxa"/>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1</w:t>
            </w:r>
          </w:p>
        </w:tc>
        <w:tc>
          <w:tcPr>
            <w:tcW w:w="4281" w:type="dxa"/>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藏蓝色劳保服套装</w:t>
            </w:r>
          </w:p>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（不可带院校标示）</w:t>
            </w:r>
          </w:p>
        </w:tc>
        <w:tc>
          <w:tcPr>
            <w:tcW w:w="3424" w:type="dxa"/>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noProof/>
                <w:color w:val="auto"/>
              </w:rPr>
              <w:drawing>
                <wp:inline distT="0" distB="0" distL="0" distR="0">
                  <wp:extent cx="1098550" cy="1196975"/>
                  <wp:effectExtent l="0" t="0" r="0" b="0"/>
                  <wp:docPr id="7" name="图片 7" descr="C:\Users\Bonnie\AppData\Local\Temp\企业微信截图_155281695975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Bonnie\AppData\Local\Temp\企业微信截图_15528169597512.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098550" cy="1197164"/>
                          </a:xfrm>
                          <a:prstGeom prst="rect">
                            <a:avLst/>
                          </a:prstGeom>
                          <a:noFill/>
                          <a:ln>
                            <a:noFill/>
                          </a:ln>
                        </pic:spPr>
                      </pic:pic>
                    </a:graphicData>
                  </a:graphic>
                </wp:inline>
              </w:drawing>
            </w:r>
          </w:p>
        </w:tc>
      </w:tr>
      <w:tr w:rsidR="00F44727">
        <w:trPr>
          <w:trHeight w:val="1980"/>
        </w:trPr>
        <w:tc>
          <w:tcPr>
            <w:tcW w:w="817" w:type="dxa"/>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2</w:t>
            </w:r>
          </w:p>
        </w:tc>
        <w:tc>
          <w:tcPr>
            <w:tcW w:w="4281" w:type="dxa"/>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蓝色安全帽</w:t>
            </w:r>
          </w:p>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(不可带院校标示)</w:t>
            </w:r>
          </w:p>
        </w:tc>
        <w:tc>
          <w:tcPr>
            <w:tcW w:w="3424" w:type="dxa"/>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noProof/>
                <w:color w:val="auto"/>
              </w:rPr>
              <w:drawing>
                <wp:anchor distT="0" distB="0" distL="114300" distR="114300" simplePos="0" relativeHeight="251753472" behindDoc="0" locked="0" layoutInCell="1" allowOverlap="1">
                  <wp:simplePos x="0" y="0"/>
                  <wp:positionH relativeFrom="column">
                    <wp:posOffset>207645</wp:posOffset>
                  </wp:positionH>
                  <wp:positionV relativeFrom="paragraph">
                    <wp:posOffset>6350</wp:posOffset>
                  </wp:positionV>
                  <wp:extent cx="1359535" cy="1127125"/>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59535" cy="1127125"/>
                          </a:xfrm>
                          <a:prstGeom prst="rect">
                            <a:avLst/>
                          </a:prstGeom>
                        </pic:spPr>
                      </pic:pic>
                    </a:graphicData>
                  </a:graphic>
                </wp:anchor>
              </w:drawing>
            </w:r>
          </w:p>
        </w:tc>
      </w:tr>
      <w:tr w:rsidR="00F44727">
        <w:trPr>
          <w:trHeight w:val="1966"/>
        </w:trPr>
        <w:tc>
          <w:tcPr>
            <w:tcW w:w="817" w:type="dxa"/>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3</w:t>
            </w:r>
          </w:p>
        </w:tc>
        <w:tc>
          <w:tcPr>
            <w:tcW w:w="4281" w:type="dxa"/>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黑色胶鞋</w:t>
            </w:r>
          </w:p>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color w:val="auto"/>
              </w:rPr>
              <w:t>(不可带院校标示)</w:t>
            </w:r>
          </w:p>
          <w:p w:rsidR="00F44727" w:rsidRDefault="00F44727">
            <w:pPr>
              <w:pStyle w:val="Default"/>
              <w:jc w:val="center"/>
              <w:rPr>
                <w:rFonts w:ascii="仿宋_GB2312" w:eastAsia="仿宋_GB2312" w:hAnsi="仿宋_GB2312" w:cs="仿宋_GB2312"/>
                <w:bCs/>
                <w:color w:val="auto"/>
              </w:rPr>
            </w:pPr>
          </w:p>
        </w:tc>
        <w:tc>
          <w:tcPr>
            <w:tcW w:w="3424" w:type="dxa"/>
          </w:tcPr>
          <w:p w:rsidR="00F44727" w:rsidRDefault="0067513B">
            <w:pPr>
              <w:pStyle w:val="Default"/>
              <w:jc w:val="center"/>
              <w:rPr>
                <w:rFonts w:ascii="仿宋_GB2312" w:eastAsia="仿宋_GB2312" w:hAnsi="仿宋_GB2312" w:cs="仿宋_GB2312"/>
                <w:bCs/>
                <w:color w:val="auto"/>
              </w:rPr>
            </w:pPr>
            <w:r>
              <w:rPr>
                <w:rFonts w:ascii="仿宋_GB2312" w:eastAsia="仿宋_GB2312" w:hAnsi="仿宋_GB2312" w:cs="仿宋_GB2312" w:hint="eastAsia"/>
                <w:bCs/>
                <w:noProof/>
                <w:color w:val="auto"/>
              </w:rPr>
              <w:drawing>
                <wp:inline distT="0" distB="0" distL="0" distR="0">
                  <wp:extent cx="1778000" cy="10414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00" cy="1041400"/>
                          </a:xfrm>
                          <a:prstGeom prst="rect">
                            <a:avLst/>
                          </a:prstGeom>
                        </pic:spPr>
                      </pic:pic>
                    </a:graphicData>
                  </a:graphic>
                </wp:inline>
              </w:drawing>
            </w:r>
          </w:p>
        </w:tc>
      </w:tr>
    </w:tbl>
    <w:p w:rsidR="00F44727" w:rsidRDefault="0067513B">
      <w:pPr>
        <w:snapToGrid w:val="0"/>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说明：该表为参赛服装样式标准，自行购买使用，赛场不提供。</w:t>
      </w:r>
    </w:p>
    <w:p w:rsidR="00F44727" w:rsidRDefault="00F44727">
      <w:pPr>
        <w:pStyle w:val="Default"/>
        <w:spacing w:line="560" w:lineRule="exact"/>
        <w:jc w:val="both"/>
        <w:rPr>
          <w:rFonts w:ascii="仿宋_GB2312" w:eastAsia="仿宋_GB2312" w:hAnsi="仿宋_GB2312" w:cs="仿宋_GB2312"/>
          <w:b/>
          <w:color w:val="auto"/>
          <w:sz w:val="28"/>
          <w:szCs w:val="28"/>
        </w:rPr>
      </w:pPr>
    </w:p>
    <w:sectPr w:rsidR="00F44727" w:rsidSect="00F1459E">
      <w:foot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0229" w:rsidRDefault="00760229">
      <w:r>
        <w:separator/>
      </w:r>
    </w:p>
  </w:endnote>
  <w:endnote w:type="continuationSeparator" w:id="0">
    <w:p w:rsidR="00760229" w:rsidRDefault="007602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961367"/>
    </w:sdtPr>
    <w:sdtContent>
      <w:p w:rsidR="0067513B" w:rsidRDefault="00F1459E">
        <w:pPr>
          <w:pStyle w:val="a4"/>
          <w:jc w:val="center"/>
        </w:pPr>
        <w:r>
          <w:fldChar w:fldCharType="begin"/>
        </w:r>
        <w:r w:rsidR="0067513B">
          <w:instrText>PAGE   \* MERGEFORMAT</w:instrText>
        </w:r>
        <w:r>
          <w:fldChar w:fldCharType="separate"/>
        </w:r>
        <w:r w:rsidR="00096FA6" w:rsidRPr="00096FA6">
          <w:rPr>
            <w:noProof/>
            <w:lang w:val="zh-CN"/>
          </w:rPr>
          <w:t>27</w:t>
        </w:r>
        <w:r>
          <w:fldChar w:fldCharType="end"/>
        </w:r>
      </w:p>
    </w:sdtContent>
  </w:sdt>
  <w:p w:rsidR="0067513B" w:rsidRDefault="0067513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0229" w:rsidRDefault="00760229">
      <w:r>
        <w:separator/>
      </w:r>
    </w:p>
  </w:footnote>
  <w:footnote w:type="continuationSeparator" w:id="0">
    <w:p w:rsidR="00760229" w:rsidRDefault="007602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5A7051"/>
    <w:multiLevelType w:val="multilevel"/>
    <w:tmpl w:val="695A7051"/>
    <w:lvl w:ilvl="0">
      <w:start w:val="1"/>
      <w:numFmt w:val="decimalEnclosedCircle"/>
      <w:lvlText w:val="%1"/>
      <w:lvlJc w:val="left"/>
      <w:pPr>
        <w:ind w:left="861" w:hanging="420"/>
      </w:pPr>
      <w:rPr>
        <w:rFonts w:hint="default"/>
      </w:rPr>
    </w:lvl>
    <w:lvl w:ilvl="1">
      <w:start w:val="1"/>
      <w:numFmt w:val="lowerLetter"/>
      <w:lvlText w:val="%2)"/>
      <w:lvlJc w:val="left"/>
      <w:pPr>
        <w:ind w:left="1281" w:hanging="420"/>
      </w:pPr>
    </w:lvl>
    <w:lvl w:ilvl="2">
      <w:start w:val="1"/>
      <w:numFmt w:val="lowerRoman"/>
      <w:lvlText w:val="%3."/>
      <w:lvlJc w:val="right"/>
      <w:pPr>
        <w:ind w:left="1701" w:hanging="420"/>
      </w:pPr>
    </w:lvl>
    <w:lvl w:ilvl="3">
      <w:start w:val="1"/>
      <w:numFmt w:val="decimal"/>
      <w:lvlText w:val="%4."/>
      <w:lvlJc w:val="left"/>
      <w:pPr>
        <w:ind w:left="2121" w:hanging="420"/>
      </w:pPr>
    </w:lvl>
    <w:lvl w:ilvl="4">
      <w:start w:val="1"/>
      <w:numFmt w:val="lowerLetter"/>
      <w:lvlText w:val="%5)"/>
      <w:lvlJc w:val="left"/>
      <w:pPr>
        <w:ind w:left="2541" w:hanging="420"/>
      </w:pPr>
    </w:lvl>
    <w:lvl w:ilvl="5">
      <w:start w:val="1"/>
      <w:numFmt w:val="lowerRoman"/>
      <w:lvlText w:val="%6."/>
      <w:lvlJc w:val="right"/>
      <w:pPr>
        <w:ind w:left="2961" w:hanging="420"/>
      </w:pPr>
    </w:lvl>
    <w:lvl w:ilvl="6">
      <w:start w:val="1"/>
      <w:numFmt w:val="decimal"/>
      <w:lvlText w:val="%7."/>
      <w:lvlJc w:val="left"/>
      <w:pPr>
        <w:ind w:left="3381" w:hanging="420"/>
      </w:pPr>
    </w:lvl>
    <w:lvl w:ilvl="7">
      <w:start w:val="1"/>
      <w:numFmt w:val="lowerLetter"/>
      <w:lvlText w:val="%8)"/>
      <w:lvlJc w:val="left"/>
      <w:pPr>
        <w:ind w:left="3801" w:hanging="420"/>
      </w:pPr>
    </w:lvl>
    <w:lvl w:ilvl="8">
      <w:start w:val="1"/>
      <w:numFmt w:val="lowerRoman"/>
      <w:lvlText w:val="%9."/>
      <w:lvlJc w:val="right"/>
      <w:pPr>
        <w:ind w:left="4221"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C53FA"/>
    <w:rsid w:val="00010A83"/>
    <w:rsid w:val="00023BA6"/>
    <w:rsid w:val="0002556A"/>
    <w:rsid w:val="00047C12"/>
    <w:rsid w:val="00054664"/>
    <w:rsid w:val="000551E0"/>
    <w:rsid w:val="0006360F"/>
    <w:rsid w:val="00063A47"/>
    <w:rsid w:val="0008446C"/>
    <w:rsid w:val="0008519B"/>
    <w:rsid w:val="000869F7"/>
    <w:rsid w:val="00095B22"/>
    <w:rsid w:val="00096FA6"/>
    <w:rsid w:val="000B2224"/>
    <w:rsid w:val="000B3816"/>
    <w:rsid w:val="000B6C6D"/>
    <w:rsid w:val="000C52B6"/>
    <w:rsid w:val="000C546F"/>
    <w:rsid w:val="000D072C"/>
    <w:rsid w:val="000D6812"/>
    <w:rsid w:val="000D763D"/>
    <w:rsid w:val="000E1887"/>
    <w:rsid w:val="000E45D7"/>
    <w:rsid w:val="00105A7F"/>
    <w:rsid w:val="0011093D"/>
    <w:rsid w:val="00112F01"/>
    <w:rsid w:val="00116E91"/>
    <w:rsid w:val="00125B32"/>
    <w:rsid w:val="00127F1D"/>
    <w:rsid w:val="001338F8"/>
    <w:rsid w:val="001357C4"/>
    <w:rsid w:val="001366FE"/>
    <w:rsid w:val="00136E7E"/>
    <w:rsid w:val="00144B10"/>
    <w:rsid w:val="001528BB"/>
    <w:rsid w:val="00177B08"/>
    <w:rsid w:val="00186AF1"/>
    <w:rsid w:val="001A3D5E"/>
    <w:rsid w:val="001B1CC7"/>
    <w:rsid w:val="001B47B2"/>
    <w:rsid w:val="001C393E"/>
    <w:rsid w:val="001C4D1C"/>
    <w:rsid w:val="001C66FB"/>
    <w:rsid w:val="001D47F0"/>
    <w:rsid w:val="001E0FA2"/>
    <w:rsid w:val="0020191C"/>
    <w:rsid w:val="00230F28"/>
    <w:rsid w:val="002317C9"/>
    <w:rsid w:val="002419AF"/>
    <w:rsid w:val="00252791"/>
    <w:rsid w:val="00263E46"/>
    <w:rsid w:val="0026708F"/>
    <w:rsid w:val="00280F96"/>
    <w:rsid w:val="00284721"/>
    <w:rsid w:val="00284FFC"/>
    <w:rsid w:val="002853DE"/>
    <w:rsid w:val="00287FF9"/>
    <w:rsid w:val="002911FB"/>
    <w:rsid w:val="002915C0"/>
    <w:rsid w:val="002B0944"/>
    <w:rsid w:val="002B10F8"/>
    <w:rsid w:val="002B3672"/>
    <w:rsid w:val="002C0AB0"/>
    <w:rsid w:val="002C1BB5"/>
    <w:rsid w:val="002C7392"/>
    <w:rsid w:val="002D7026"/>
    <w:rsid w:val="00305656"/>
    <w:rsid w:val="00306CC5"/>
    <w:rsid w:val="003114FE"/>
    <w:rsid w:val="0031566D"/>
    <w:rsid w:val="003306F9"/>
    <w:rsid w:val="00344C76"/>
    <w:rsid w:val="00366853"/>
    <w:rsid w:val="00367622"/>
    <w:rsid w:val="0037706E"/>
    <w:rsid w:val="00377712"/>
    <w:rsid w:val="003A10A3"/>
    <w:rsid w:val="003B6ABA"/>
    <w:rsid w:val="003C2B92"/>
    <w:rsid w:val="003D5FF0"/>
    <w:rsid w:val="003E02A6"/>
    <w:rsid w:val="003E670D"/>
    <w:rsid w:val="003F4EBF"/>
    <w:rsid w:val="004006CF"/>
    <w:rsid w:val="00406A0C"/>
    <w:rsid w:val="00407C7C"/>
    <w:rsid w:val="00423678"/>
    <w:rsid w:val="00440DDF"/>
    <w:rsid w:val="00444390"/>
    <w:rsid w:val="00445779"/>
    <w:rsid w:val="0045781F"/>
    <w:rsid w:val="0045787D"/>
    <w:rsid w:val="00481DA2"/>
    <w:rsid w:val="00482042"/>
    <w:rsid w:val="0048435D"/>
    <w:rsid w:val="004909CA"/>
    <w:rsid w:val="00492271"/>
    <w:rsid w:val="00496892"/>
    <w:rsid w:val="004B3C7C"/>
    <w:rsid w:val="004B747B"/>
    <w:rsid w:val="004B7883"/>
    <w:rsid w:val="004C15C2"/>
    <w:rsid w:val="004C1D2D"/>
    <w:rsid w:val="004C696C"/>
    <w:rsid w:val="004C751F"/>
    <w:rsid w:val="004C7A48"/>
    <w:rsid w:val="004D0390"/>
    <w:rsid w:val="004D6B60"/>
    <w:rsid w:val="004F2066"/>
    <w:rsid w:val="004F67E8"/>
    <w:rsid w:val="0050742A"/>
    <w:rsid w:val="00510E4C"/>
    <w:rsid w:val="00510E88"/>
    <w:rsid w:val="00512A25"/>
    <w:rsid w:val="00536F04"/>
    <w:rsid w:val="005377EF"/>
    <w:rsid w:val="005405EE"/>
    <w:rsid w:val="005427D4"/>
    <w:rsid w:val="00544D7D"/>
    <w:rsid w:val="00547352"/>
    <w:rsid w:val="00550627"/>
    <w:rsid w:val="00551E5C"/>
    <w:rsid w:val="0055391C"/>
    <w:rsid w:val="00556C61"/>
    <w:rsid w:val="005738DE"/>
    <w:rsid w:val="00580E03"/>
    <w:rsid w:val="0059296D"/>
    <w:rsid w:val="005A2F16"/>
    <w:rsid w:val="005B1EC6"/>
    <w:rsid w:val="005B3AA6"/>
    <w:rsid w:val="005C68EF"/>
    <w:rsid w:val="005C6D01"/>
    <w:rsid w:val="005D598C"/>
    <w:rsid w:val="005D6439"/>
    <w:rsid w:val="005E300D"/>
    <w:rsid w:val="005E5D92"/>
    <w:rsid w:val="005F6C10"/>
    <w:rsid w:val="005F71E6"/>
    <w:rsid w:val="006160BE"/>
    <w:rsid w:val="00617303"/>
    <w:rsid w:val="0062633A"/>
    <w:rsid w:val="006269D3"/>
    <w:rsid w:val="006356F0"/>
    <w:rsid w:val="0063792F"/>
    <w:rsid w:val="006404B4"/>
    <w:rsid w:val="0067513B"/>
    <w:rsid w:val="00687002"/>
    <w:rsid w:val="006D1EE0"/>
    <w:rsid w:val="006E0E5D"/>
    <w:rsid w:val="006F09B9"/>
    <w:rsid w:val="007006C5"/>
    <w:rsid w:val="007106A4"/>
    <w:rsid w:val="007129A3"/>
    <w:rsid w:val="007143B9"/>
    <w:rsid w:val="007179E3"/>
    <w:rsid w:val="00721766"/>
    <w:rsid w:val="00723B4D"/>
    <w:rsid w:val="007275B8"/>
    <w:rsid w:val="007368BA"/>
    <w:rsid w:val="00740F30"/>
    <w:rsid w:val="007452D5"/>
    <w:rsid w:val="00756404"/>
    <w:rsid w:val="00760229"/>
    <w:rsid w:val="00764A98"/>
    <w:rsid w:val="00765974"/>
    <w:rsid w:val="00767449"/>
    <w:rsid w:val="00785A2C"/>
    <w:rsid w:val="00797B37"/>
    <w:rsid w:val="007A0373"/>
    <w:rsid w:val="007A5F5F"/>
    <w:rsid w:val="007B0BB2"/>
    <w:rsid w:val="007C4831"/>
    <w:rsid w:val="007C53FA"/>
    <w:rsid w:val="007E709E"/>
    <w:rsid w:val="007F20DC"/>
    <w:rsid w:val="007F4E4F"/>
    <w:rsid w:val="008005ED"/>
    <w:rsid w:val="008016DF"/>
    <w:rsid w:val="00807EB0"/>
    <w:rsid w:val="00816BA0"/>
    <w:rsid w:val="00820C41"/>
    <w:rsid w:val="00825290"/>
    <w:rsid w:val="00827040"/>
    <w:rsid w:val="008446E5"/>
    <w:rsid w:val="008519C9"/>
    <w:rsid w:val="00853401"/>
    <w:rsid w:val="00855B7D"/>
    <w:rsid w:val="00876CD6"/>
    <w:rsid w:val="008A12D9"/>
    <w:rsid w:val="008A2EC7"/>
    <w:rsid w:val="008B02D2"/>
    <w:rsid w:val="008B3651"/>
    <w:rsid w:val="008D2BAA"/>
    <w:rsid w:val="008F1CBF"/>
    <w:rsid w:val="008F4238"/>
    <w:rsid w:val="00907EAF"/>
    <w:rsid w:val="009158F1"/>
    <w:rsid w:val="00915BE0"/>
    <w:rsid w:val="009170AB"/>
    <w:rsid w:val="00925CB2"/>
    <w:rsid w:val="00927140"/>
    <w:rsid w:val="00933B1A"/>
    <w:rsid w:val="00941F57"/>
    <w:rsid w:val="00943129"/>
    <w:rsid w:val="00945922"/>
    <w:rsid w:val="00950A1A"/>
    <w:rsid w:val="0095487A"/>
    <w:rsid w:val="0096350B"/>
    <w:rsid w:val="00965ED9"/>
    <w:rsid w:val="00976E5E"/>
    <w:rsid w:val="00981654"/>
    <w:rsid w:val="0099258B"/>
    <w:rsid w:val="00997259"/>
    <w:rsid w:val="009B0737"/>
    <w:rsid w:val="009B52A5"/>
    <w:rsid w:val="009B5AC3"/>
    <w:rsid w:val="009D1042"/>
    <w:rsid w:val="009D5577"/>
    <w:rsid w:val="009E1122"/>
    <w:rsid w:val="009E34C2"/>
    <w:rsid w:val="00A0189A"/>
    <w:rsid w:val="00A126EE"/>
    <w:rsid w:val="00A134CE"/>
    <w:rsid w:val="00A15952"/>
    <w:rsid w:val="00A24174"/>
    <w:rsid w:val="00A31079"/>
    <w:rsid w:val="00A3695E"/>
    <w:rsid w:val="00A543EB"/>
    <w:rsid w:val="00A60E5D"/>
    <w:rsid w:val="00A63B3F"/>
    <w:rsid w:val="00A73965"/>
    <w:rsid w:val="00A74B89"/>
    <w:rsid w:val="00A944A6"/>
    <w:rsid w:val="00AA4DCF"/>
    <w:rsid w:val="00AB31EE"/>
    <w:rsid w:val="00AD6521"/>
    <w:rsid w:val="00AE08D6"/>
    <w:rsid w:val="00B02F06"/>
    <w:rsid w:val="00B11E05"/>
    <w:rsid w:val="00B178E6"/>
    <w:rsid w:val="00B22753"/>
    <w:rsid w:val="00B311F5"/>
    <w:rsid w:val="00B33792"/>
    <w:rsid w:val="00B44CD3"/>
    <w:rsid w:val="00B503F3"/>
    <w:rsid w:val="00B71340"/>
    <w:rsid w:val="00B72B13"/>
    <w:rsid w:val="00B948EA"/>
    <w:rsid w:val="00BB0C70"/>
    <w:rsid w:val="00BB24C5"/>
    <w:rsid w:val="00BB53DB"/>
    <w:rsid w:val="00BC2C1F"/>
    <w:rsid w:val="00BC37BC"/>
    <w:rsid w:val="00BD27CB"/>
    <w:rsid w:val="00BD5364"/>
    <w:rsid w:val="00BE744A"/>
    <w:rsid w:val="00BF4E38"/>
    <w:rsid w:val="00BF5540"/>
    <w:rsid w:val="00C05A0B"/>
    <w:rsid w:val="00C1612B"/>
    <w:rsid w:val="00C2265A"/>
    <w:rsid w:val="00C31528"/>
    <w:rsid w:val="00C3402F"/>
    <w:rsid w:val="00C41455"/>
    <w:rsid w:val="00C42FBF"/>
    <w:rsid w:val="00C460AF"/>
    <w:rsid w:val="00C52950"/>
    <w:rsid w:val="00C61F61"/>
    <w:rsid w:val="00C74305"/>
    <w:rsid w:val="00C90990"/>
    <w:rsid w:val="00C92D87"/>
    <w:rsid w:val="00C950A2"/>
    <w:rsid w:val="00CA2B4D"/>
    <w:rsid w:val="00CB324A"/>
    <w:rsid w:val="00CB6F1E"/>
    <w:rsid w:val="00CC56E1"/>
    <w:rsid w:val="00CD5548"/>
    <w:rsid w:val="00CE1E22"/>
    <w:rsid w:val="00CF1238"/>
    <w:rsid w:val="00CF216F"/>
    <w:rsid w:val="00CF462E"/>
    <w:rsid w:val="00D151E7"/>
    <w:rsid w:val="00D1659A"/>
    <w:rsid w:val="00D24D96"/>
    <w:rsid w:val="00D24F47"/>
    <w:rsid w:val="00D2587D"/>
    <w:rsid w:val="00D303EA"/>
    <w:rsid w:val="00D3529E"/>
    <w:rsid w:val="00D456A1"/>
    <w:rsid w:val="00D53E67"/>
    <w:rsid w:val="00D54CE7"/>
    <w:rsid w:val="00D6632C"/>
    <w:rsid w:val="00D8520A"/>
    <w:rsid w:val="00D86850"/>
    <w:rsid w:val="00DA4126"/>
    <w:rsid w:val="00DA44B5"/>
    <w:rsid w:val="00DA524C"/>
    <w:rsid w:val="00DB1757"/>
    <w:rsid w:val="00DB7F1C"/>
    <w:rsid w:val="00DC0545"/>
    <w:rsid w:val="00DC4EF8"/>
    <w:rsid w:val="00DD0401"/>
    <w:rsid w:val="00DE733B"/>
    <w:rsid w:val="00DF173A"/>
    <w:rsid w:val="00DF4138"/>
    <w:rsid w:val="00DF591A"/>
    <w:rsid w:val="00E0059A"/>
    <w:rsid w:val="00E10457"/>
    <w:rsid w:val="00E14903"/>
    <w:rsid w:val="00E22169"/>
    <w:rsid w:val="00E2511D"/>
    <w:rsid w:val="00E27540"/>
    <w:rsid w:val="00E32D67"/>
    <w:rsid w:val="00E44D4E"/>
    <w:rsid w:val="00E563A3"/>
    <w:rsid w:val="00E5775E"/>
    <w:rsid w:val="00E629DE"/>
    <w:rsid w:val="00EA4572"/>
    <w:rsid w:val="00ED5394"/>
    <w:rsid w:val="00EE1751"/>
    <w:rsid w:val="00EF5C66"/>
    <w:rsid w:val="00F052CF"/>
    <w:rsid w:val="00F114D1"/>
    <w:rsid w:val="00F1459E"/>
    <w:rsid w:val="00F15B62"/>
    <w:rsid w:val="00F32E15"/>
    <w:rsid w:val="00F3651D"/>
    <w:rsid w:val="00F44727"/>
    <w:rsid w:val="00F45B8E"/>
    <w:rsid w:val="00F50E5F"/>
    <w:rsid w:val="00F5112C"/>
    <w:rsid w:val="00F617EB"/>
    <w:rsid w:val="00F62BBB"/>
    <w:rsid w:val="00F81B5C"/>
    <w:rsid w:val="00F8651B"/>
    <w:rsid w:val="00F92597"/>
    <w:rsid w:val="00F957F7"/>
    <w:rsid w:val="00FA04F1"/>
    <w:rsid w:val="00FB3653"/>
    <w:rsid w:val="00FB5831"/>
    <w:rsid w:val="00FC4FB5"/>
    <w:rsid w:val="00FC66B7"/>
    <w:rsid w:val="00FD764E"/>
    <w:rsid w:val="00FD7D06"/>
    <w:rsid w:val="00FF3A78"/>
    <w:rsid w:val="06296F96"/>
    <w:rsid w:val="0AA33AE6"/>
    <w:rsid w:val="0E1236AC"/>
    <w:rsid w:val="0F8C2828"/>
    <w:rsid w:val="11480B22"/>
    <w:rsid w:val="142C6ED3"/>
    <w:rsid w:val="148C23C4"/>
    <w:rsid w:val="262A1916"/>
    <w:rsid w:val="32EC0FCF"/>
    <w:rsid w:val="3C6E1AF2"/>
    <w:rsid w:val="3EEC1B14"/>
    <w:rsid w:val="3FC11B97"/>
    <w:rsid w:val="4DCB363C"/>
    <w:rsid w:val="4EAD1CE7"/>
    <w:rsid w:val="53B476A9"/>
    <w:rsid w:val="58884176"/>
    <w:rsid w:val="5AC94757"/>
    <w:rsid w:val="5ACD0F78"/>
    <w:rsid w:val="5DAC22A3"/>
    <w:rsid w:val="6364138D"/>
    <w:rsid w:val="65122550"/>
    <w:rsid w:val="669A4164"/>
    <w:rsid w:val="6BD749D8"/>
    <w:rsid w:val="706246AB"/>
    <w:rsid w:val="7C392A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59E"/>
    <w:pPr>
      <w:widowControl w:val="0"/>
      <w:jc w:val="both"/>
    </w:pPr>
    <w:rPr>
      <w:kern w:val="2"/>
      <w:sz w:val="21"/>
      <w:szCs w:val="22"/>
    </w:rPr>
  </w:style>
  <w:style w:type="paragraph" w:styleId="1">
    <w:name w:val="heading 1"/>
    <w:basedOn w:val="a"/>
    <w:next w:val="a"/>
    <w:link w:val="1Char"/>
    <w:uiPriority w:val="9"/>
    <w:qFormat/>
    <w:rsid w:val="00F1459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F1459E"/>
    <w:rPr>
      <w:rFonts w:ascii="宋体" w:eastAsia="宋体"/>
      <w:sz w:val="18"/>
      <w:szCs w:val="18"/>
    </w:rPr>
  </w:style>
  <w:style w:type="paragraph" w:styleId="a4">
    <w:name w:val="footer"/>
    <w:basedOn w:val="a"/>
    <w:link w:val="Char0"/>
    <w:uiPriority w:val="99"/>
    <w:unhideWhenUsed/>
    <w:qFormat/>
    <w:rsid w:val="00F1459E"/>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F1459E"/>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sid w:val="00F1459E"/>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qFormat/>
    <w:rsid w:val="00F145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qFormat/>
    <w:rsid w:val="00F1459E"/>
    <w:rPr>
      <w:color w:val="0563C1" w:themeColor="hyperlink"/>
      <w:u w:val="single"/>
    </w:rPr>
  </w:style>
  <w:style w:type="character" w:customStyle="1" w:styleId="Char1">
    <w:name w:val="页眉 Char"/>
    <w:basedOn w:val="a0"/>
    <w:link w:val="a5"/>
    <w:uiPriority w:val="99"/>
    <w:qFormat/>
    <w:rsid w:val="00F1459E"/>
    <w:rPr>
      <w:sz w:val="18"/>
      <w:szCs w:val="18"/>
    </w:rPr>
  </w:style>
  <w:style w:type="character" w:customStyle="1" w:styleId="Char0">
    <w:name w:val="页脚 Char"/>
    <w:basedOn w:val="a0"/>
    <w:link w:val="a4"/>
    <w:uiPriority w:val="99"/>
    <w:qFormat/>
    <w:rsid w:val="00F1459E"/>
    <w:rPr>
      <w:sz w:val="18"/>
      <w:szCs w:val="18"/>
    </w:rPr>
  </w:style>
  <w:style w:type="paragraph" w:customStyle="1" w:styleId="Default">
    <w:name w:val="Default"/>
    <w:qFormat/>
    <w:rsid w:val="00F1459E"/>
    <w:pPr>
      <w:widowControl w:val="0"/>
      <w:autoSpaceDE w:val="0"/>
      <w:autoSpaceDN w:val="0"/>
      <w:adjustRightInd w:val="0"/>
    </w:pPr>
    <w:rPr>
      <w:rFonts w:ascii="黑体" w:eastAsia="黑体" w:cs="黑体"/>
      <w:color w:val="000000"/>
      <w:sz w:val="24"/>
      <w:szCs w:val="24"/>
    </w:rPr>
  </w:style>
  <w:style w:type="paragraph" w:styleId="a9">
    <w:name w:val="List Paragraph"/>
    <w:basedOn w:val="a"/>
    <w:uiPriority w:val="99"/>
    <w:qFormat/>
    <w:rsid w:val="00F1459E"/>
    <w:pPr>
      <w:ind w:firstLineChars="200" w:firstLine="420"/>
    </w:pPr>
  </w:style>
  <w:style w:type="character" w:customStyle="1" w:styleId="Char">
    <w:name w:val="批注框文本 Char"/>
    <w:basedOn w:val="a0"/>
    <w:link w:val="a3"/>
    <w:uiPriority w:val="99"/>
    <w:semiHidden/>
    <w:qFormat/>
    <w:rsid w:val="00F1459E"/>
    <w:rPr>
      <w:rFonts w:ascii="宋体" w:eastAsia="宋体"/>
      <w:kern w:val="2"/>
      <w:sz w:val="18"/>
      <w:szCs w:val="18"/>
    </w:rPr>
  </w:style>
  <w:style w:type="paragraph" w:customStyle="1" w:styleId="aa">
    <w:name w:val="仿宋"/>
    <w:basedOn w:val="a"/>
    <w:qFormat/>
    <w:rsid w:val="00F1459E"/>
    <w:pPr>
      <w:jc w:val="center"/>
    </w:pPr>
    <w:rPr>
      <w:rFonts w:ascii="仿宋" w:eastAsia="仿宋" w:hAnsi="仿宋"/>
      <w:sz w:val="18"/>
    </w:rPr>
  </w:style>
  <w:style w:type="character" w:customStyle="1" w:styleId="1Char">
    <w:name w:val="标题 1 Char"/>
    <w:basedOn w:val="a0"/>
    <w:link w:val="1"/>
    <w:uiPriority w:val="9"/>
    <w:qFormat/>
    <w:rsid w:val="00F1459E"/>
    <w:rPr>
      <w:rFonts w:ascii="宋体" w:eastAsia="宋体" w:hAnsi="宋体" w:cs="宋体"/>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rFonts w:ascii="宋体" w:eastAsia="宋体"/>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qFormat/>
    <w:rPr>
      <w:color w:val="0563C1" w:themeColor="hyperlink"/>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paragraph" w:styleId="a9">
    <w:name w:val="List Paragraph"/>
    <w:basedOn w:val="a"/>
    <w:uiPriority w:val="99"/>
    <w:qFormat/>
    <w:pPr>
      <w:ind w:firstLineChars="200" w:firstLine="420"/>
    </w:pPr>
  </w:style>
  <w:style w:type="character" w:customStyle="1" w:styleId="Char">
    <w:name w:val="批注框文本 Char"/>
    <w:basedOn w:val="a0"/>
    <w:link w:val="a3"/>
    <w:uiPriority w:val="99"/>
    <w:semiHidden/>
    <w:qFormat/>
    <w:rPr>
      <w:rFonts w:ascii="宋体" w:eastAsia="宋体"/>
      <w:kern w:val="2"/>
      <w:sz w:val="18"/>
      <w:szCs w:val="18"/>
    </w:rPr>
  </w:style>
  <w:style w:type="paragraph" w:customStyle="1" w:styleId="aa">
    <w:name w:val="仿宋"/>
    <w:basedOn w:val="a"/>
    <w:qFormat/>
    <w:pPr>
      <w:jc w:val="center"/>
    </w:pPr>
    <w:rPr>
      <w:rFonts w:ascii="仿宋" w:eastAsia="仿宋" w:hAnsi="仿宋"/>
      <w:sz w:val="18"/>
    </w:rPr>
  </w:style>
  <w:style w:type="character" w:customStyle="1" w:styleId="1Char">
    <w:name w:val="标题 1 Char"/>
    <w:basedOn w:val="a0"/>
    <w:link w:val="1"/>
    <w:uiPriority w:val="9"/>
    <w:qFormat/>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png"/><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AD2A7B-3E18-46C0-8A77-B94CEC470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30</Pages>
  <Words>2194</Words>
  <Characters>12511</Characters>
  <Application>Microsoft Office Word</Application>
  <DocSecurity>0</DocSecurity>
  <Lines>104</Lines>
  <Paragraphs>29</Paragraphs>
  <ScaleCrop>false</ScaleCrop>
  <Company>Microsoft</Company>
  <LinksUpToDate>false</LinksUpToDate>
  <CharactersWithSpaces>14676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北京区</dc:creator>
  <cp:lastModifiedBy>bg1</cp:lastModifiedBy>
  <cp:revision>8</cp:revision>
  <cp:lastPrinted>2019-03-17T19:26:00Z</cp:lastPrinted>
  <dcterms:created xsi:type="dcterms:W3CDTF">2019-08-21T04:28:00Z</dcterms:created>
  <dcterms:modified xsi:type="dcterms:W3CDTF">2019-08-22T08:19:00Z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