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FFA" w:rsidRPr="00576D46" w:rsidRDefault="00576D46">
      <w:pPr>
        <w:tabs>
          <w:tab w:val="left" w:pos="5286"/>
        </w:tabs>
        <w:jc w:val="left"/>
        <w:rPr>
          <w:rFonts w:ascii="黑体" w:eastAsia="黑体" w:hAnsi="黑体"/>
          <w:sz w:val="32"/>
          <w:szCs w:val="32"/>
        </w:rPr>
      </w:pPr>
      <w:r w:rsidRPr="00576D46">
        <w:rPr>
          <w:rFonts w:ascii="黑体" w:eastAsia="黑体" w:hAnsi="黑体" w:hint="eastAsia"/>
          <w:sz w:val="32"/>
          <w:szCs w:val="32"/>
        </w:rPr>
        <w:t>附件</w:t>
      </w:r>
      <w:r w:rsidRPr="00576D46">
        <w:rPr>
          <w:rFonts w:ascii="黑体" w:eastAsia="黑体" w:hAnsi="黑体"/>
          <w:sz w:val="32"/>
          <w:szCs w:val="32"/>
        </w:rPr>
        <w:t xml:space="preserve">2 </w:t>
      </w:r>
      <w:r w:rsidRPr="00576D46">
        <w:rPr>
          <w:rFonts w:ascii="黑体" w:eastAsia="黑体" w:hAnsi="黑体" w:hint="eastAsia"/>
          <w:sz w:val="32"/>
          <w:szCs w:val="32"/>
        </w:rPr>
        <w:t>评分标准</w:t>
      </w:r>
    </w:p>
    <w:p w:rsidR="00F05FFA" w:rsidRDefault="00F05FFA"/>
    <w:p w:rsidR="00827A24" w:rsidRDefault="00827A24" w:rsidP="00827A24">
      <w:bookmarkStart w:id="0" w:name="_GoBack"/>
      <w:bookmarkEnd w:id="0"/>
    </w:p>
    <w:p w:rsidR="00827A24" w:rsidRPr="00827A24" w:rsidRDefault="00827A24" w:rsidP="00827A2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教师</w:t>
      </w:r>
      <w:r w:rsidRPr="00827A24">
        <w:rPr>
          <w:rFonts w:hint="eastAsia"/>
          <w:b/>
          <w:sz w:val="32"/>
          <w:szCs w:val="32"/>
        </w:rPr>
        <w:t>组评分标准</w:t>
      </w:r>
    </w:p>
    <w:tbl>
      <w:tblPr>
        <w:tblpPr w:leftFromText="180" w:rightFromText="180" w:vertAnchor="text" w:horzAnchor="margin" w:tblpXSpec="center" w:tblpY="197"/>
        <w:tblOverlap w:val="never"/>
        <w:tblW w:w="85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1"/>
        <w:gridCol w:w="1022"/>
        <w:gridCol w:w="3482"/>
        <w:gridCol w:w="2038"/>
      </w:tblGrid>
      <w:tr w:rsidR="00827A24" w:rsidTr="004602A0">
        <w:trPr>
          <w:trHeight w:hRule="exact" w:val="454"/>
        </w:trPr>
        <w:tc>
          <w:tcPr>
            <w:tcW w:w="2041" w:type="dxa"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一级指标</w:t>
            </w:r>
          </w:p>
        </w:tc>
        <w:tc>
          <w:tcPr>
            <w:tcW w:w="1022" w:type="dxa"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比例</w:t>
            </w:r>
          </w:p>
        </w:tc>
        <w:tc>
          <w:tcPr>
            <w:tcW w:w="3482" w:type="dxa"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二级指标</w:t>
            </w:r>
          </w:p>
        </w:tc>
        <w:tc>
          <w:tcPr>
            <w:tcW w:w="2038" w:type="dxa"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评分</w:t>
            </w:r>
          </w:p>
        </w:tc>
      </w:tr>
      <w:tr w:rsidR="00827A24" w:rsidTr="004602A0">
        <w:trPr>
          <w:trHeight w:hRule="exact" w:val="454"/>
        </w:trPr>
        <w:tc>
          <w:tcPr>
            <w:tcW w:w="2041" w:type="dxa"/>
            <w:vMerge w:val="restart"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CAD部分</w:t>
            </w:r>
          </w:p>
        </w:tc>
        <w:tc>
          <w:tcPr>
            <w:tcW w:w="1022" w:type="dxa"/>
            <w:vMerge w:val="restart"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50%</w:t>
            </w:r>
          </w:p>
        </w:tc>
        <w:tc>
          <w:tcPr>
            <w:tcW w:w="3482" w:type="dxa"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3D模具设计</w:t>
            </w:r>
          </w:p>
        </w:tc>
        <w:tc>
          <w:tcPr>
            <w:tcW w:w="2038" w:type="dxa"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20</w:t>
            </w:r>
          </w:p>
        </w:tc>
      </w:tr>
      <w:tr w:rsidR="00827A24" w:rsidTr="004602A0">
        <w:trPr>
          <w:trHeight w:hRule="exact" w:val="454"/>
        </w:trPr>
        <w:tc>
          <w:tcPr>
            <w:tcW w:w="2041" w:type="dxa"/>
            <w:vMerge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022" w:type="dxa"/>
            <w:vMerge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3482" w:type="dxa"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2D工程图设计</w:t>
            </w:r>
          </w:p>
        </w:tc>
        <w:tc>
          <w:tcPr>
            <w:tcW w:w="2038" w:type="dxa"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20</w:t>
            </w:r>
          </w:p>
        </w:tc>
      </w:tr>
      <w:tr w:rsidR="00827A24" w:rsidTr="004602A0">
        <w:trPr>
          <w:trHeight w:hRule="exact" w:val="454"/>
        </w:trPr>
        <w:tc>
          <w:tcPr>
            <w:tcW w:w="2041" w:type="dxa"/>
            <w:vMerge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022" w:type="dxa"/>
            <w:vMerge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3482" w:type="dxa"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设计说明书（文字）</w:t>
            </w:r>
          </w:p>
        </w:tc>
        <w:tc>
          <w:tcPr>
            <w:tcW w:w="2038" w:type="dxa"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10</w:t>
            </w:r>
          </w:p>
        </w:tc>
      </w:tr>
      <w:tr w:rsidR="00827A24" w:rsidTr="004602A0">
        <w:trPr>
          <w:trHeight w:val="564"/>
        </w:trPr>
        <w:tc>
          <w:tcPr>
            <w:tcW w:w="2041" w:type="dxa"/>
            <w:vMerge w:val="restart"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CAE部分</w:t>
            </w:r>
          </w:p>
        </w:tc>
        <w:tc>
          <w:tcPr>
            <w:tcW w:w="1022" w:type="dxa"/>
            <w:vMerge w:val="restart"/>
            <w:vAlign w:val="center"/>
          </w:tcPr>
          <w:p w:rsidR="00827A24" w:rsidRDefault="00827A24" w:rsidP="00827A24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20%</w:t>
            </w:r>
          </w:p>
        </w:tc>
        <w:tc>
          <w:tcPr>
            <w:tcW w:w="3482" w:type="dxa"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ind w:firstLineChars="300" w:firstLine="720"/>
              <w:rPr>
                <w:rFonts w:ascii="仿宋_GB2312" w:eastAsia="仿宋_GB2312" w:hAnsi="仿宋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" w:hint="eastAsia"/>
                <w:kern w:val="0"/>
                <w:sz w:val="24"/>
              </w:rPr>
              <w:t>充模保压</w:t>
            </w:r>
            <w:proofErr w:type="gramEnd"/>
            <w:r>
              <w:rPr>
                <w:rFonts w:ascii="仿宋_GB2312" w:eastAsia="仿宋_GB2312" w:hAnsi="仿宋" w:hint="eastAsia"/>
                <w:kern w:val="0"/>
                <w:sz w:val="24"/>
              </w:rPr>
              <w:t>分析</w:t>
            </w:r>
          </w:p>
        </w:tc>
        <w:tc>
          <w:tcPr>
            <w:tcW w:w="2038" w:type="dxa"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8</w:t>
            </w:r>
          </w:p>
        </w:tc>
      </w:tr>
      <w:tr w:rsidR="00827A24" w:rsidTr="004602A0">
        <w:trPr>
          <w:trHeight w:hRule="exact" w:val="454"/>
        </w:trPr>
        <w:tc>
          <w:tcPr>
            <w:tcW w:w="2041" w:type="dxa"/>
            <w:vMerge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022" w:type="dxa"/>
            <w:vMerge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3482" w:type="dxa"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冷却翘曲分析</w:t>
            </w:r>
          </w:p>
        </w:tc>
        <w:tc>
          <w:tcPr>
            <w:tcW w:w="2038" w:type="dxa"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8</w:t>
            </w:r>
          </w:p>
        </w:tc>
      </w:tr>
      <w:tr w:rsidR="00827A24" w:rsidTr="004602A0">
        <w:trPr>
          <w:trHeight w:hRule="exact" w:val="454"/>
        </w:trPr>
        <w:tc>
          <w:tcPr>
            <w:tcW w:w="2041" w:type="dxa"/>
            <w:vMerge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022" w:type="dxa"/>
            <w:vMerge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3482" w:type="dxa"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CAE分析报告</w:t>
            </w:r>
          </w:p>
        </w:tc>
        <w:tc>
          <w:tcPr>
            <w:tcW w:w="2038" w:type="dxa"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12</w:t>
            </w:r>
          </w:p>
        </w:tc>
      </w:tr>
      <w:tr w:rsidR="00827A24" w:rsidTr="004602A0">
        <w:trPr>
          <w:trHeight w:hRule="exact" w:val="454"/>
        </w:trPr>
        <w:tc>
          <w:tcPr>
            <w:tcW w:w="2041" w:type="dxa"/>
            <w:vMerge w:val="restart"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CAM部分</w:t>
            </w:r>
          </w:p>
        </w:tc>
        <w:tc>
          <w:tcPr>
            <w:tcW w:w="1022" w:type="dxa"/>
            <w:vMerge w:val="restart"/>
            <w:vAlign w:val="center"/>
          </w:tcPr>
          <w:p w:rsidR="00827A24" w:rsidRDefault="00827A24" w:rsidP="00827A24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30%</w:t>
            </w:r>
          </w:p>
        </w:tc>
        <w:tc>
          <w:tcPr>
            <w:tcW w:w="3482" w:type="dxa"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CAM编程</w:t>
            </w:r>
          </w:p>
        </w:tc>
        <w:tc>
          <w:tcPr>
            <w:tcW w:w="2038" w:type="dxa"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15</w:t>
            </w:r>
          </w:p>
        </w:tc>
      </w:tr>
      <w:tr w:rsidR="00827A24" w:rsidTr="004602A0">
        <w:trPr>
          <w:trHeight w:hRule="exact" w:val="454"/>
        </w:trPr>
        <w:tc>
          <w:tcPr>
            <w:tcW w:w="2041" w:type="dxa"/>
            <w:vMerge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022" w:type="dxa"/>
            <w:vMerge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3482" w:type="dxa"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工艺文件</w:t>
            </w:r>
          </w:p>
        </w:tc>
        <w:tc>
          <w:tcPr>
            <w:tcW w:w="2038" w:type="dxa"/>
            <w:vAlign w:val="center"/>
          </w:tcPr>
          <w:p w:rsidR="00827A24" w:rsidRDefault="00827A24" w:rsidP="004602A0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15</w:t>
            </w:r>
          </w:p>
        </w:tc>
      </w:tr>
    </w:tbl>
    <w:p w:rsidR="00827A24" w:rsidRDefault="00827A24" w:rsidP="00827A24"/>
    <w:p w:rsidR="00F05FFA" w:rsidRDefault="00F05FFA"/>
    <w:sectPr w:rsidR="00F05F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F5596D"/>
    <w:rsid w:val="00576D46"/>
    <w:rsid w:val="00827A24"/>
    <w:rsid w:val="00CC289D"/>
    <w:rsid w:val="00F05FFA"/>
    <w:rsid w:val="3CF5596D"/>
    <w:rsid w:val="7985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</dc:creator>
  <cp:lastModifiedBy>user</cp:lastModifiedBy>
  <cp:revision>7</cp:revision>
  <dcterms:created xsi:type="dcterms:W3CDTF">2017-08-08T01:48:00Z</dcterms:created>
  <dcterms:modified xsi:type="dcterms:W3CDTF">2019-08-18T04:05:00Z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