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4436" w:rsidRPr="00D40ADC" w:rsidRDefault="00365CBA" w:rsidP="00D40ADC">
      <w:pPr>
        <w:spacing w:line="560" w:lineRule="exact"/>
        <w:jc w:val="center"/>
        <w:rPr>
          <w:rFonts w:asciiTheme="majorEastAsia" w:eastAsiaTheme="majorEastAsia" w:hAnsiTheme="majorEastAsia"/>
          <w:b/>
          <w:sz w:val="44"/>
          <w:szCs w:val="44"/>
        </w:rPr>
      </w:pPr>
      <w:r w:rsidRPr="00D40ADC">
        <w:rPr>
          <w:rFonts w:asciiTheme="majorEastAsia" w:eastAsiaTheme="majorEastAsia" w:hAnsiTheme="majorEastAsia"/>
          <w:b/>
          <w:sz w:val="44"/>
          <w:szCs w:val="44"/>
        </w:rPr>
        <w:t>201</w:t>
      </w:r>
      <w:r w:rsidR="00084436" w:rsidRPr="00D40ADC">
        <w:rPr>
          <w:rFonts w:asciiTheme="majorEastAsia" w:eastAsiaTheme="majorEastAsia" w:hAnsiTheme="majorEastAsia" w:hint="eastAsia"/>
          <w:b/>
          <w:sz w:val="44"/>
          <w:szCs w:val="44"/>
        </w:rPr>
        <w:t>8</w:t>
      </w:r>
      <w:r w:rsidR="00F75D38" w:rsidRPr="00D40ADC">
        <w:rPr>
          <w:rFonts w:asciiTheme="majorEastAsia" w:eastAsiaTheme="majorEastAsia" w:hAnsiTheme="majorEastAsia" w:hint="eastAsia"/>
          <w:b/>
          <w:sz w:val="44"/>
          <w:szCs w:val="44"/>
        </w:rPr>
        <w:t>年沈阳</w:t>
      </w:r>
      <w:r w:rsidR="00084436" w:rsidRPr="00D40ADC">
        <w:rPr>
          <w:rFonts w:asciiTheme="majorEastAsia" w:eastAsiaTheme="majorEastAsia" w:hAnsiTheme="majorEastAsia" w:hint="eastAsia"/>
          <w:b/>
          <w:sz w:val="44"/>
          <w:szCs w:val="44"/>
        </w:rPr>
        <w:t>职业院校</w:t>
      </w:r>
      <w:r w:rsidRPr="00D40ADC">
        <w:rPr>
          <w:rFonts w:asciiTheme="majorEastAsia" w:eastAsiaTheme="majorEastAsia" w:hAnsiTheme="majorEastAsia" w:hint="eastAsia"/>
          <w:b/>
          <w:sz w:val="44"/>
          <w:szCs w:val="44"/>
        </w:rPr>
        <w:t>技能大赛</w:t>
      </w:r>
    </w:p>
    <w:p w:rsidR="008D111B" w:rsidRPr="008C4BC2" w:rsidRDefault="00D40ADC" w:rsidP="008C4BC2">
      <w:pPr>
        <w:spacing w:line="560" w:lineRule="exact"/>
        <w:jc w:val="center"/>
        <w:rPr>
          <w:rFonts w:asciiTheme="majorEastAsia" w:eastAsiaTheme="majorEastAsia" w:hAnsiTheme="majorEastAsia"/>
          <w:b/>
          <w:sz w:val="44"/>
          <w:szCs w:val="44"/>
        </w:rPr>
      </w:pPr>
      <w:r w:rsidRPr="00D40ADC">
        <w:rPr>
          <w:rFonts w:asciiTheme="majorEastAsia" w:eastAsiaTheme="majorEastAsia" w:hAnsiTheme="majorEastAsia" w:hint="eastAsia"/>
          <w:b/>
          <w:sz w:val="44"/>
          <w:szCs w:val="44"/>
        </w:rPr>
        <w:t xml:space="preserve">中职组 </w:t>
      </w:r>
      <w:r w:rsidR="00365CBA" w:rsidRPr="00D40ADC">
        <w:rPr>
          <w:rFonts w:asciiTheme="majorEastAsia" w:eastAsiaTheme="majorEastAsia" w:hAnsiTheme="majorEastAsia" w:hint="eastAsia"/>
          <w:b/>
          <w:sz w:val="44"/>
          <w:szCs w:val="44"/>
        </w:rPr>
        <w:t>“</w:t>
      </w:r>
      <w:r w:rsidR="007D4E3F" w:rsidRPr="00D40ADC">
        <w:rPr>
          <w:rFonts w:asciiTheme="majorEastAsia" w:eastAsiaTheme="majorEastAsia" w:hAnsiTheme="majorEastAsia" w:hint="eastAsia"/>
          <w:b/>
          <w:sz w:val="44"/>
          <w:szCs w:val="44"/>
        </w:rPr>
        <w:t>通信与控制系统(高铁)集成与维护</w:t>
      </w:r>
      <w:r w:rsidR="00365CBA" w:rsidRPr="00D40ADC">
        <w:rPr>
          <w:rFonts w:asciiTheme="majorEastAsia" w:eastAsiaTheme="majorEastAsia" w:hAnsiTheme="majorEastAsia" w:hint="eastAsia"/>
          <w:b/>
          <w:sz w:val="44"/>
          <w:szCs w:val="44"/>
        </w:rPr>
        <w:t>”赛项规程</w:t>
      </w:r>
    </w:p>
    <w:p w:rsidR="00454858" w:rsidRDefault="00365CBA" w:rsidP="00454858">
      <w:pPr>
        <w:spacing w:line="560" w:lineRule="exact"/>
        <w:ind w:firstLineChars="200" w:firstLine="640"/>
        <w:rPr>
          <w:rFonts w:ascii="黑体" w:eastAsia="黑体" w:hAnsi="黑体"/>
          <w:sz w:val="32"/>
          <w:szCs w:val="32"/>
        </w:rPr>
      </w:pPr>
      <w:r w:rsidRPr="00096C3F">
        <w:rPr>
          <w:rFonts w:ascii="黑体" w:eastAsia="黑体" w:hAnsi="黑体" w:hint="eastAsia"/>
          <w:sz w:val="32"/>
          <w:szCs w:val="32"/>
        </w:rPr>
        <w:t>一、赛项名称</w:t>
      </w:r>
    </w:p>
    <w:p w:rsidR="008D111B" w:rsidRPr="00454858" w:rsidRDefault="00365CBA" w:rsidP="00454858">
      <w:pPr>
        <w:spacing w:line="560" w:lineRule="exact"/>
        <w:ind w:firstLineChars="200" w:firstLine="640"/>
        <w:rPr>
          <w:rFonts w:ascii="黑体" w:eastAsia="黑体" w:hAnsi="黑体"/>
          <w:sz w:val="32"/>
          <w:szCs w:val="32"/>
        </w:rPr>
      </w:pPr>
      <w:r w:rsidRPr="00D40ADC">
        <w:rPr>
          <w:rFonts w:ascii="仿宋" w:eastAsia="仿宋" w:hAnsi="仿宋" w:hint="eastAsia"/>
          <w:sz w:val="32"/>
          <w:szCs w:val="32"/>
        </w:rPr>
        <w:t>赛项编号：</w:t>
      </w:r>
      <w:r w:rsidRPr="00D40ADC">
        <w:rPr>
          <w:rFonts w:ascii="仿宋" w:eastAsia="仿宋" w:hAnsi="仿宋"/>
          <w:sz w:val="32"/>
          <w:szCs w:val="32"/>
        </w:rPr>
        <w:t>ZZ-</w:t>
      </w:r>
      <w:r w:rsidR="002339E0">
        <w:rPr>
          <w:rFonts w:ascii="仿宋" w:eastAsia="仿宋" w:hAnsi="仿宋" w:hint="eastAsia"/>
          <w:sz w:val="32"/>
          <w:szCs w:val="32"/>
        </w:rPr>
        <w:t>33</w:t>
      </w:r>
    </w:p>
    <w:p w:rsidR="008D111B" w:rsidRPr="00D40ADC" w:rsidRDefault="00365CBA" w:rsidP="00454858">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赛项名称：通信与控制系统(高铁)集成与维护</w:t>
      </w:r>
    </w:p>
    <w:p w:rsidR="008D111B" w:rsidRPr="00D40ADC" w:rsidRDefault="00365CBA" w:rsidP="00454858">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赛项组别：中职组</w:t>
      </w:r>
    </w:p>
    <w:p w:rsidR="008D111B" w:rsidRPr="00D40ADC" w:rsidRDefault="00365CBA" w:rsidP="00454858">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赛项归属产业：电子信息类、交通运输类</w:t>
      </w:r>
    </w:p>
    <w:p w:rsidR="008D111B" w:rsidRPr="00454858" w:rsidRDefault="00454858" w:rsidP="00454858">
      <w:pPr>
        <w:spacing w:line="560" w:lineRule="exact"/>
        <w:ind w:firstLineChars="200" w:firstLine="640"/>
        <w:rPr>
          <w:rFonts w:ascii="黑体" w:eastAsia="黑体" w:hAnsi="黑体"/>
          <w:sz w:val="32"/>
          <w:szCs w:val="32"/>
        </w:rPr>
      </w:pPr>
      <w:r w:rsidRPr="00454858">
        <w:rPr>
          <w:rFonts w:ascii="黑体" w:eastAsia="黑体" w:hAnsi="黑体" w:hint="eastAsia"/>
          <w:sz w:val="32"/>
          <w:szCs w:val="32"/>
        </w:rPr>
        <w:t>二、</w:t>
      </w:r>
      <w:r w:rsidR="00365CBA" w:rsidRPr="00454858">
        <w:rPr>
          <w:rFonts w:ascii="黑体" w:eastAsia="黑体" w:hAnsi="黑体" w:hint="eastAsia"/>
          <w:sz w:val="32"/>
          <w:szCs w:val="32"/>
        </w:rPr>
        <w:t>竞赛目的</w:t>
      </w:r>
    </w:p>
    <w:p w:rsidR="008D111B" w:rsidRPr="00D40ADC" w:rsidRDefault="00365CBA" w:rsidP="00096C3F">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本赛项紧紧围绕数据通信与智能控制技术，以高速铁路信号控制为行业背景，主要涉及通信与控制领域技术（如串口、短距离无线、</w:t>
      </w:r>
      <w:proofErr w:type="spellStart"/>
      <w:r w:rsidRPr="00D40ADC">
        <w:rPr>
          <w:rFonts w:ascii="仿宋" w:eastAsia="仿宋" w:hAnsi="仿宋"/>
          <w:sz w:val="32"/>
          <w:szCs w:val="32"/>
        </w:rPr>
        <w:t>Wifi</w:t>
      </w:r>
      <w:proofErr w:type="spellEnd"/>
      <w:r w:rsidRPr="00D40ADC">
        <w:rPr>
          <w:rFonts w:ascii="仿宋" w:eastAsia="仿宋" w:hAnsi="仿宋"/>
          <w:sz w:val="32"/>
          <w:szCs w:val="32"/>
        </w:rPr>
        <w:t>、可编程逻辑控制器、</w:t>
      </w:r>
      <w:r w:rsidRPr="00D40ADC">
        <w:rPr>
          <w:rFonts w:ascii="仿宋" w:eastAsia="仿宋" w:hAnsi="仿宋" w:hint="eastAsia"/>
          <w:sz w:val="32"/>
          <w:szCs w:val="32"/>
        </w:rPr>
        <w:t>人机交互</w:t>
      </w:r>
      <w:r w:rsidRPr="00D40ADC">
        <w:rPr>
          <w:rFonts w:ascii="仿宋" w:eastAsia="仿宋" w:hAnsi="仿宋"/>
          <w:sz w:val="32"/>
          <w:szCs w:val="32"/>
        </w:rPr>
        <w:t>界面、移动应用）,全面考查参赛选手在</w:t>
      </w:r>
      <w:r w:rsidR="00174DE9" w:rsidRPr="00D40ADC">
        <w:rPr>
          <w:rFonts w:ascii="仿宋" w:eastAsia="仿宋" w:hAnsi="仿宋" w:hint="eastAsia"/>
          <w:sz w:val="32"/>
          <w:szCs w:val="32"/>
        </w:rPr>
        <w:t>系统</w:t>
      </w:r>
      <w:r w:rsidRPr="00D40ADC">
        <w:rPr>
          <w:rFonts w:ascii="仿宋" w:eastAsia="仿宋" w:hAnsi="仿宋"/>
          <w:sz w:val="32"/>
          <w:szCs w:val="32"/>
        </w:rPr>
        <w:t>安装</w:t>
      </w:r>
      <w:r w:rsidR="00174DE9" w:rsidRPr="00D40ADC">
        <w:rPr>
          <w:rFonts w:ascii="仿宋" w:eastAsia="仿宋" w:hAnsi="仿宋" w:hint="eastAsia"/>
          <w:sz w:val="32"/>
          <w:szCs w:val="32"/>
        </w:rPr>
        <w:t>部署</w:t>
      </w:r>
      <w:r w:rsidRPr="00D40ADC">
        <w:rPr>
          <w:rFonts w:ascii="仿宋" w:eastAsia="仿宋" w:hAnsi="仿宋"/>
          <w:sz w:val="32"/>
          <w:szCs w:val="32"/>
        </w:rPr>
        <w:t>、</w:t>
      </w:r>
      <w:r w:rsidR="00436B2E" w:rsidRPr="00D40ADC">
        <w:rPr>
          <w:rFonts w:ascii="仿宋" w:eastAsia="仿宋" w:hAnsi="仿宋" w:hint="eastAsia"/>
          <w:sz w:val="32"/>
          <w:szCs w:val="32"/>
        </w:rPr>
        <w:t>通信配置</w:t>
      </w:r>
      <w:r w:rsidR="00A00E0A" w:rsidRPr="00D40ADC">
        <w:rPr>
          <w:rFonts w:ascii="仿宋" w:eastAsia="仿宋" w:hAnsi="仿宋" w:hint="eastAsia"/>
          <w:sz w:val="32"/>
          <w:szCs w:val="32"/>
        </w:rPr>
        <w:t>及调试</w:t>
      </w:r>
      <w:r w:rsidR="00436B2E" w:rsidRPr="00D40ADC">
        <w:rPr>
          <w:rFonts w:ascii="仿宋" w:eastAsia="仿宋" w:hAnsi="仿宋" w:hint="eastAsia"/>
          <w:sz w:val="32"/>
          <w:szCs w:val="32"/>
        </w:rPr>
        <w:t>、</w:t>
      </w:r>
      <w:r w:rsidRPr="00D40ADC">
        <w:rPr>
          <w:rFonts w:ascii="仿宋" w:eastAsia="仿宋" w:hAnsi="仿宋"/>
          <w:sz w:val="32"/>
          <w:szCs w:val="32"/>
        </w:rPr>
        <w:t>故障检测</w:t>
      </w:r>
      <w:r w:rsidR="00084436" w:rsidRPr="00D40ADC">
        <w:rPr>
          <w:rFonts w:ascii="仿宋" w:eastAsia="仿宋" w:hAnsi="仿宋" w:hint="eastAsia"/>
          <w:sz w:val="32"/>
          <w:szCs w:val="32"/>
        </w:rPr>
        <w:t>与</w:t>
      </w:r>
      <w:r w:rsidR="00A00E0A" w:rsidRPr="00D40ADC">
        <w:rPr>
          <w:rFonts w:ascii="仿宋" w:eastAsia="仿宋" w:hAnsi="仿宋" w:hint="eastAsia"/>
          <w:sz w:val="32"/>
          <w:szCs w:val="32"/>
        </w:rPr>
        <w:t>维修</w:t>
      </w:r>
      <w:r w:rsidR="00436B2E" w:rsidRPr="00D40ADC">
        <w:rPr>
          <w:rFonts w:ascii="仿宋" w:eastAsia="仿宋" w:hAnsi="仿宋" w:hint="eastAsia"/>
          <w:sz w:val="32"/>
          <w:szCs w:val="32"/>
        </w:rPr>
        <w:t>、</w:t>
      </w:r>
      <w:r w:rsidR="00A00E0A" w:rsidRPr="00D40ADC">
        <w:rPr>
          <w:rFonts w:ascii="仿宋" w:eastAsia="仿宋" w:hAnsi="仿宋" w:hint="eastAsia"/>
          <w:sz w:val="32"/>
          <w:szCs w:val="32"/>
        </w:rPr>
        <w:t>通信与控制</w:t>
      </w:r>
      <w:r w:rsidR="00436B2E" w:rsidRPr="00D40ADC">
        <w:rPr>
          <w:rFonts w:ascii="仿宋" w:eastAsia="仿宋" w:hAnsi="仿宋" w:hint="eastAsia"/>
          <w:sz w:val="32"/>
          <w:szCs w:val="32"/>
        </w:rPr>
        <w:t>应用设计</w:t>
      </w:r>
      <w:r w:rsidRPr="00D40ADC">
        <w:rPr>
          <w:rFonts w:ascii="仿宋" w:eastAsia="仿宋" w:hAnsi="仿宋"/>
          <w:sz w:val="32"/>
          <w:szCs w:val="32"/>
        </w:rPr>
        <w:t>和职业素养等</w:t>
      </w:r>
      <w:r w:rsidR="00A00E0A" w:rsidRPr="00D40ADC">
        <w:rPr>
          <w:rFonts w:ascii="仿宋" w:eastAsia="仿宋" w:hAnsi="仿宋" w:hint="eastAsia"/>
          <w:sz w:val="32"/>
          <w:szCs w:val="32"/>
        </w:rPr>
        <w:t>方面的</w:t>
      </w:r>
      <w:r w:rsidRPr="00D40ADC">
        <w:rPr>
          <w:rFonts w:ascii="仿宋" w:eastAsia="仿宋" w:hAnsi="仿宋"/>
          <w:sz w:val="32"/>
          <w:szCs w:val="32"/>
        </w:rPr>
        <w:t>技能。</w:t>
      </w:r>
    </w:p>
    <w:p w:rsidR="008D111B" w:rsidRPr="00D40ADC" w:rsidRDefault="00365CBA" w:rsidP="00454858">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通过赛项平台，可以促进职业院校电子与信息技术、通信技术、计算机应用、交通运输类相关专业教学模式的探索性改良，推动课程体系、教学内容和教学方法等教学资源的资源转化和质量提升。</w:t>
      </w:r>
    </w:p>
    <w:p w:rsidR="008D111B" w:rsidRPr="00454858" w:rsidRDefault="00365CBA" w:rsidP="00454858">
      <w:pPr>
        <w:spacing w:line="560" w:lineRule="exact"/>
        <w:ind w:firstLineChars="200" w:firstLine="640"/>
        <w:rPr>
          <w:rFonts w:ascii="黑体" w:eastAsia="黑体" w:hAnsi="黑体"/>
          <w:sz w:val="32"/>
          <w:szCs w:val="32"/>
        </w:rPr>
      </w:pPr>
      <w:r w:rsidRPr="00454858">
        <w:rPr>
          <w:rFonts w:ascii="黑体" w:eastAsia="黑体" w:hAnsi="黑体" w:hint="eastAsia"/>
          <w:sz w:val="32"/>
          <w:szCs w:val="32"/>
        </w:rPr>
        <w:t>三、竞赛内容与时间</w:t>
      </w:r>
    </w:p>
    <w:p w:rsidR="008D111B" w:rsidRPr="00454858" w:rsidRDefault="00365CBA" w:rsidP="00454858">
      <w:pPr>
        <w:spacing w:line="560" w:lineRule="exact"/>
        <w:ind w:firstLineChars="200" w:firstLine="640"/>
        <w:rPr>
          <w:rFonts w:ascii="楷体_GB2312" w:eastAsia="楷体_GB2312" w:hAnsi="仿宋"/>
          <w:sz w:val="32"/>
          <w:szCs w:val="32"/>
        </w:rPr>
      </w:pPr>
      <w:r w:rsidRPr="00454858">
        <w:rPr>
          <w:rFonts w:ascii="楷体_GB2312" w:eastAsia="楷体_GB2312" w:hAnsi="仿宋" w:hint="eastAsia"/>
          <w:sz w:val="32"/>
          <w:szCs w:val="32"/>
        </w:rPr>
        <w:t>（一）竞赛内容</w:t>
      </w:r>
    </w:p>
    <w:p w:rsidR="008D111B" w:rsidRPr="00D40ADC" w:rsidRDefault="00365CBA" w:rsidP="00454858">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竞赛通过对通信与控制系统</w:t>
      </w:r>
      <w:r w:rsidRPr="00D40ADC">
        <w:rPr>
          <w:rFonts w:ascii="仿宋" w:eastAsia="仿宋" w:hAnsi="仿宋"/>
          <w:sz w:val="32"/>
          <w:szCs w:val="32"/>
        </w:rPr>
        <w:t>(高铁)集成与维护实训系统的操作使用，完成系统安装部署、通信配置及调试、故障检测与维</w:t>
      </w:r>
      <w:r w:rsidRPr="00D40ADC">
        <w:rPr>
          <w:rFonts w:ascii="仿宋" w:eastAsia="仿宋" w:hAnsi="仿宋"/>
          <w:sz w:val="32"/>
          <w:szCs w:val="32"/>
        </w:rPr>
        <w:lastRenderedPageBreak/>
        <w:t>修、应用设计等工作任务。</w:t>
      </w:r>
      <w:r w:rsidR="00AB1E57" w:rsidRPr="00D40ADC">
        <w:rPr>
          <w:rFonts w:ascii="仿宋" w:eastAsia="仿宋" w:hAnsi="仿宋" w:hint="eastAsia"/>
          <w:sz w:val="32"/>
          <w:szCs w:val="32"/>
        </w:rPr>
        <w:t>参见表1。</w:t>
      </w:r>
    </w:p>
    <w:tbl>
      <w:tblPr>
        <w:tblpPr w:leftFromText="180" w:rightFromText="180" w:vertAnchor="text" w:tblpXSpec="center" w:tblpY="56"/>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84"/>
        <w:gridCol w:w="2257"/>
        <w:gridCol w:w="3686"/>
        <w:gridCol w:w="1173"/>
      </w:tblGrid>
      <w:tr w:rsidR="00517443" w:rsidRPr="00D40ADC" w:rsidTr="00744A42">
        <w:trPr>
          <w:trHeight w:val="405"/>
        </w:trPr>
        <w:tc>
          <w:tcPr>
            <w:tcW w:w="1384"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一级</w:t>
            </w:r>
          </w:p>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指标</w:t>
            </w:r>
          </w:p>
        </w:tc>
        <w:tc>
          <w:tcPr>
            <w:tcW w:w="2257"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二级</w:t>
            </w:r>
          </w:p>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sz w:val="32"/>
                <w:szCs w:val="32"/>
              </w:rPr>
              <w:t>指标</w:t>
            </w:r>
          </w:p>
        </w:tc>
        <w:tc>
          <w:tcPr>
            <w:tcW w:w="3686"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考核内容</w:t>
            </w:r>
          </w:p>
        </w:tc>
        <w:tc>
          <w:tcPr>
            <w:tcW w:w="1173"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分数</w:t>
            </w:r>
          </w:p>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比例</w:t>
            </w:r>
          </w:p>
        </w:tc>
      </w:tr>
      <w:tr w:rsidR="00517443" w:rsidRPr="00D40ADC" w:rsidTr="00744A42">
        <w:tc>
          <w:tcPr>
            <w:tcW w:w="1384" w:type="dxa"/>
            <w:vMerge w:val="restart"/>
            <w:vAlign w:val="center"/>
          </w:tcPr>
          <w:p w:rsidR="00517443" w:rsidRPr="00D40ADC" w:rsidRDefault="00517443" w:rsidP="00517443">
            <w:pPr>
              <w:spacing w:line="560" w:lineRule="exact"/>
              <w:jc w:val="center"/>
              <w:rPr>
                <w:rFonts w:ascii="仿宋" w:eastAsia="仿宋" w:hAnsi="仿宋"/>
                <w:sz w:val="32"/>
                <w:szCs w:val="32"/>
              </w:rPr>
            </w:pPr>
          </w:p>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系统安装部署</w:t>
            </w:r>
          </w:p>
        </w:tc>
        <w:tc>
          <w:tcPr>
            <w:tcW w:w="2257"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系统设备安装、内部配线</w:t>
            </w: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按照提供的接线图完成硬件连线，网络等参数配置及基本测试：电气线路连接正确，导线、线号等正确合理。</w:t>
            </w:r>
          </w:p>
        </w:tc>
        <w:tc>
          <w:tcPr>
            <w:tcW w:w="1173"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sz w:val="32"/>
                <w:szCs w:val="32"/>
              </w:rPr>
              <w:t>14%</w:t>
            </w:r>
          </w:p>
        </w:tc>
      </w:tr>
      <w:tr w:rsidR="00517443" w:rsidRPr="00D40ADC" w:rsidTr="00744A42">
        <w:tc>
          <w:tcPr>
            <w:tcW w:w="1384" w:type="dxa"/>
            <w:vMerge/>
            <w:vAlign w:val="center"/>
          </w:tcPr>
          <w:p w:rsidR="00517443" w:rsidRPr="00D40ADC" w:rsidRDefault="00517443" w:rsidP="00517443">
            <w:pPr>
              <w:spacing w:line="560" w:lineRule="exact"/>
              <w:jc w:val="center"/>
              <w:rPr>
                <w:rFonts w:ascii="仿宋" w:eastAsia="仿宋" w:hAnsi="仿宋"/>
                <w:sz w:val="32"/>
                <w:szCs w:val="32"/>
              </w:rPr>
            </w:pPr>
          </w:p>
        </w:tc>
        <w:tc>
          <w:tcPr>
            <w:tcW w:w="2257" w:type="dxa"/>
            <w:vAlign w:val="center"/>
          </w:tcPr>
          <w:p w:rsidR="00517443" w:rsidRPr="00D40ADC" w:rsidRDefault="00517443" w:rsidP="00517443">
            <w:pPr>
              <w:spacing w:line="560" w:lineRule="exact"/>
              <w:rPr>
                <w:rFonts w:ascii="仿宋" w:eastAsia="仿宋" w:hAnsi="仿宋"/>
                <w:sz w:val="32"/>
                <w:szCs w:val="32"/>
              </w:rPr>
            </w:pPr>
            <w:r>
              <w:rPr>
                <w:rFonts w:ascii="仿宋" w:eastAsia="仿宋" w:hAnsi="仿宋" w:hint="eastAsia"/>
                <w:sz w:val="32"/>
                <w:szCs w:val="32"/>
              </w:rPr>
              <w:t>功能</w:t>
            </w:r>
            <w:r w:rsidRPr="00D40ADC">
              <w:rPr>
                <w:rFonts w:ascii="仿宋" w:eastAsia="仿宋" w:hAnsi="仿宋" w:hint="eastAsia"/>
                <w:sz w:val="32"/>
                <w:szCs w:val="32"/>
              </w:rPr>
              <w:t>调试</w:t>
            </w: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上电前安全检查，上电后初步检测元件工作</w:t>
            </w:r>
            <w:r>
              <w:rPr>
                <w:rFonts w:ascii="仿宋" w:eastAsia="仿宋" w:hAnsi="仿宋" w:hint="eastAsia"/>
                <w:sz w:val="32"/>
                <w:szCs w:val="32"/>
              </w:rPr>
              <w:t>性能</w:t>
            </w:r>
            <w:r w:rsidRPr="00D40ADC">
              <w:rPr>
                <w:rFonts w:ascii="仿宋" w:eastAsia="仿宋" w:hAnsi="仿宋" w:hint="eastAsia"/>
                <w:sz w:val="32"/>
                <w:szCs w:val="32"/>
              </w:rPr>
              <w:t>，检查局部电路功能；运行程序</w:t>
            </w:r>
            <w:r>
              <w:rPr>
                <w:rFonts w:ascii="仿宋" w:eastAsia="仿宋" w:hAnsi="仿宋" w:hint="eastAsia"/>
                <w:sz w:val="32"/>
                <w:szCs w:val="32"/>
              </w:rPr>
              <w:t>；</w:t>
            </w:r>
            <w:r w:rsidRPr="00D40ADC">
              <w:rPr>
                <w:rFonts w:ascii="仿宋" w:eastAsia="仿宋" w:hAnsi="仿宋" w:hint="eastAsia"/>
                <w:sz w:val="32"/>
                <w:szCs w:val="32"/>
              </w:rPr>
              <w:t>测试、记录数据。</w:t>
            </w:r>
          </w:p>
        </w:tc>
        <w:tc>
          <w:tcPr>
            <w:tcW w:w="1173"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sz w:val="32"/>
                <w:szCs w:val="32"/>
              </w:rPr>
              <w:t>6%</w:t>
            </w:r>
          </w:p>
        </w:tc>
      </w:tr>
      <w:tr w:rsidR="00517443" w:rsidRPr="00D40ADC" w:rsidTr="00744A42">
        <w:tc>
          <w:tcPr>
            <w:tcW w:w="1384"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通信配置及调试</w:t>
            </w:r>
          </w:p>
        </w:tc>
        <w:tc>
          <w:tcPr>
            <w:tcW w:w="2257" w:type="dxa"/>
            <w:vAlign w:val="center"/>
          </w:tcPr>
          <w:p w:rsidR="00517443" w:rsidRPr="00D40ADC" w:rsidRDefault="00517443" w:rsidP="00517443">
            <w:pPr>
              <w:spacing w:line="560" w:lineRule="exact"/>
              <w:rPr>
                <w:rFonts w:ascii="仿宋" w:eastAsia="仿宋" w:hAnsi="仿宋"/>
                <w:sz w:val="32"/>
                <w:szCs w:val="32"/>
              </w:rPr>
            </w:pP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平台网络基本配置，平台指定程序的局域网、串口参数设置</w:t>
            </w:r>
          </w:p>
        </w:tc>
        <w:tc>
          <w:tcPr>
            <w:tcW w:w="1173"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sz w:val="32"/>
                <w:szCs w:val="32"/>
              </w:rPr>
              <w:t>20%</w:t>
            </w:r>
          </w:p>
        </w:tc>
      </w:tr>
      <w:tr w:rsidR="00517443" w:rsidRPr="00D40ADC" w:rsidTr="00744A42">
        <w:tc>
          <w:tcPr>
            <w:tcW w:w="1384" w:type="dxa"/>
            <w:vMerge w:val="restart"/>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故障检测与维修</w:t>
            </w:r>
          </w:p>
        </w:tc>
        <w:tc>
          <w:tcPr>
            <w:tcW w:w="2257"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故障检测与处理</w:t>
            </w: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通过给定的背景资料检测故障并完成维修。</w:t>
            </w:r>
          </w:p>
        </w:tc>
        <w:tc>
          <w:tcPr>
            <w:tcW w:w="1173" w:type="dxa"/>
            <w:vAlign w:val="center"/>
          </w:tcPr>
          <w:p w:rsidR="00517443" w:rsidRPr="00823ACA" w:rsidRDefault="00517443" w:rsidP="00517443">
            <w:pPr>
              <w:spacing w:line="560" w:lineRule="exact"/>
              <w:jc w:val="center"/>
              <w:rPr>
                <w:rFonts w:ascii="仿宋" w:eastAsia="仿宋" w:hAnsi="仿宋"/>
                <w:sz w:val="32"/>
                <w:szCs w:val="32"/>
              </w:rPr>
            </w:pPr>
            <w:r w:rsidRPr="00823ACA">
              <w:rPr>
                <w:rFonts w:ascii="仿宋" w:eastAsia="仿宋" w:hAnsi="仿宋"/>
                <w:sz w:val="32"/>
                <w:szCs w:val="32"/>
              </w:rPr>
              <w:t>1</w:t>
            </w:r>
            <w:r w:rsidRPr="00823ACA">
              <w:rPr>
                <w:rFonts w:ascii="仿宋" w:eastAsia="仿宋" w:hAnsi="仿宋" w:hint="eastAsia"/>
                <w:sz w:val="32"/>
                <w:szCs w:val="32"/>
              </w:rPr>
              <w:t>8</w:t>
            </w:r>
            <w:r w:rsidRPr="00823ACA">
              <w:rPr>
                <w:rFonts w:ascii="仿宋" w:eastAsia="仿宋" w:hAnsi="仿宋"/>
                <w:sz w:val="32"/>
                <w:szCs w:val="32"/>
              </w:rPr>
              <w:t>%</w:t>
            </w:r>
          </w:p>
        </w:tc>
      </w:tr>
      <w:tr w:rsidR="00517443" w:rsidRPr="00D40ADC" w:rsidTr="00744A42">
        <w:tc>
          <w:tcPr>
            <w:tcW w:w="1384" w:type="dxa"/>
            <w:vMerge/>
            <w:vAlign w:val="center"/>
          </w:tcPr>
          <w:p w:rsidR="00517443" w:rsidRPr="00D40ADC" w:rsidRDefault="00517443" w:rsidP="00517443">
            <w:pPr>
              <w:spacing w:line="560" w:lineRule="exact"/>
              <w:jc w:val="center"/>
              <w:rPr>
                <w:rFonts w:ascii="仿宋" w:eastAsia="仿宋" w:hAnsi="仿宋"/>
                <w:sz w:val="32"/>
                <w:szCs w:val="32"/>
              </w:rPr>
            </w:pPr>
          </w:p>
        </w:tc>
        <w:tc>
          <w:tcPr>
            <w:tcW w:w="2257"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应答器检测与处理</w:t>
            </w: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按照指定模式运行列车，找出信息有误的应答器，并</w:t>
            </w:r>
            <w:r>
              <w:rPr>
                <w:rFonts w:ascii="仿宋" w:eastAsia="仿宋" w:hAnsi="仿宋" w:hint="eastAsia"/>
                <w:sz w:val="32"/>
                <w:szCs w:val="32"/>
              </w:rPr>
              <w:t>整理</w:t>
            </w:r>
            <w:r w:rsidRPr="00D40ADC">
              <w:rPr>
                <w:rFonts w:ascii="仿宋" w:eastAsia="仿宋" w:hAnsi="仿宋" w:hint="eastAsia"/>
                <w:sz w:val="32"/>
                <w:szCs w:val="32"/>
              </w:rPr>
              <w:t>故障信息</w:t>
            </w:r>
            <w:r>
              <w:rPr>
                <w:rFonts w:ascii="仿宋" w:eastAsia="仿宋" w:hAnsi="仿宋" w:hint="eastAsia"/>
                <w:sz w:val="32"/>
                <w:szCs w:val="32"/>
              </w:rPr>
              <w:t>，</w:t>
            </w:r>
            <w:r w:rsidRPr="00D40ADC">
              <w:rPr>
                <w:rFonts w:ascii="仿宋" w:eastAsia="仿宋" w:hAnsi="仿宋" w:hint="eastAsia"/>
                <w:sz w:val="32"/>
                <w:szCs w:val="32"/>
              </w:rPr>
              <w:t>利用给定的模块以及配置软件完成维修。</w:t>
            </w:r>
          </w:p>
        </w:tc>
        <w:tc>
          <w:tcPr>
            <w:tcW w:w="1173"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sz w:val="32"/>
                <w:szCs w:val="32"/>
              </w:rPr>
              <w:t>10%</w:t>
            </w:r>
          </w:p>
        </w:tc>
      </w:tr>
      <w:tr w:rsidR="00517443" w:rsidRPr="00D40ADC" w:rsidTr="00744A42">
        <w:tc>
          <w:tcPr>
            <w:tcW w:w="1384" w:type="dxa"/>
            <w:vMerge w:val="restart"/>
            <w:vAlign w:val="center"/>
          </w:tcPr>
          <w:p w:rsidR="00517443"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lastRenderedPageBreak/>
              <w:t>应用</w:t>
            </w:r>
          </w:p>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hint="eastAsia"/>
                <w:sz w:val="32"/>
                <w:szCs w:val="32"/>
              </w:rPr>
              <w:t>设计</w:t>
            </w:r>
          </w:p>
        </w:tc>
        <w:tc>
          <w:tcPr>
            <w:tcW w:w="2257"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可编程</w:t>
            </w:r>
            <w:r w:rsidRPr="00D40ADC">
              <w:rPr>
                <w:rFonts w:ascii="仿宋" w:eastAsia="仿宋" w:hAnsi="仿宋"/>
                <w:sz w:val="32"/>
                <w:szCs w:val="32"/>
              </w:rPr>
              <w:t>逻辑控制器/人机交互界面设计</w:t>
            </w: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按照要求完成可编程</w:t>
            </w:r>
            <w:r w:rsidRPr="00D40ADC">
              <w:rPr>
                <w:rFonts w:ascii="仿宋" w:eastAsia="仿宋" w:hAnsi="仿宋"/>
                <w:sz w:val="32"/>
                <w:szCs w:val="32"/>
              </w:rPr>
              <w:t>逻辑控制器/人机交互界面的界面设计与功能要求。</w:t>
            </w:r>
          </w:p>
        </w:tc>
        <w:tc>
          <w:tcPr>
            <w:tcW w:w="1173"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sz w:val="32"/>
                <w:szCs w:val="32"/>
              </w:rPr>
              <w:t>16%</w:t>
            </w:r>
          </w:p>
        </w:tc>
      </w:tr>
      <w:tr w:rsidR="00517443" w:rsidRPr="00D40ADC" w:rsidTr="00744A42">
        <w:tc>
          <w:tcPr>
            <w:tcW w:w="1384" w:type="dxa"/>
            <w:vMerge/>
            <w:vAlign w:val="center"/>
          </w:tcPr>
          <w:p w:rsidR="00517443" w:rsidRPr="00D40ADC" w:rsidRDefault="00517443" w:rsidP="00517443">
            <w:pPr>
              <w:spacing w:line="560" w:lineRule="exact"/>
              <w:rPr>
                <w:rFonts w:ascii="仿宋" w:eastAsia="仿宋" w:hAnsi="仿宋"/>
                <w:sz w:val="32"/>
                <w:szCs w:val="32"/>
              </w:rPr>
            </w:pPr>
          </w:p>
        </w:tc>
        <w:tc>
          <w:tcPr>
            <w:tcW w:w="2257"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移动客户端应用设计</w:t>
            </w: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按照要求完成移动客户端界面设计与功能要求。</w:t>
            </w:r>
          </w:p>
        </w:tc>
        <w:tc>
          <w:tcPr>
            <w:tcW w:w="1173" w:type="dxa"/>
            <w:vAlign w:val="center"/>
          </w:tcPr>
          <w:p w:rsidR="00517443" w:rsidRPr="00823ACA" w:rsidRDefault="00517443" w:rsidP="00517443">
            <w:pPr>
              <w:spacing w:line="560" w:lineRule="exact"/>
              <w:jc w:val="center"/>
              <w:rPr>
                <w:rFonts w:ascii="仿宋" w:eastAsia="仿宋" w:hAnsi="仿宋"/>
                <w:sz w:val="32"/>
                <w:szCs w:val="32"/>
              </w:rPr>
            </w:pPr>
            <w:r w:rsidRPr="00823ACA">
              <w:rPr>
                <w:rFonts w:ascii="仿宋" w:eastAsia="仿宋" w:hAnsi="仿宋" w:hint="eastAsia"/>
                <w:sz w:val="32"/>
                <w:szCs w:val="32"/>
              </w:rPr>
              <w:t>6</w:t>
            </w:r>
            <w:r w:rsidRPr="00823ACA">
              <w:rPr>
                <w:rFonts w:ascii="仿宋" w:eastAsia="仿宋" w:hAnsi="仿宋"/>
                <w:sz w:val="32"/>
                <w:szCs w:val="32"/>
              </w:rPr>
              <w:t>%</w:t>
            </w:r>
          </w:p>
        </w:tc>
      </w:tr>
      <w:tr w:rsidR="00517443" w:rsidRPr="00D40ADC" w:rsidTr="00744A42">
        <w:tc>
          <w:tcPr>
            <w:tcW w:w="1384"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职业素养</w:t>
            </w:r>
          </w:p>
        </w:tc>
        <w:tc>
          <w:tcPr>
            <w:tcW w:w="2257"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竞赛报告</w:t>
            </w:r>
            <w:r w:rsidRPr="00D40ADC">
              <w:rPr>
                <w:rFonts w:ascii="仿宋" w:eastAsia="仿宋" w:hAnsi="仿宋"/>
                <w:sz w:val="32"/>
                <w:szCs w:val="32"/>
              </w:rPr>
              <w:t>、用电安全等</w:t>
            </w:r>
          </w:p>
        </w:tc>
        <w:tc>
          <w:tcPr>
            <w:tcW w:w="3686" w:type="dxa"/>
            <w:vAlign w:val="center"/>
          </w:tcPr>
          <w:p w:rsidR="00517443" w:rsidRPr="00D40ADC" w:rsidRDefault="00517443" w:rsidP="00517443">
            <w:pPr>
              <w:spacing w:line="560" w:lineRule="exact"/>
              <w:rPr>
                <w:rFonts w:ascii="仿宋" w:eastAsia="仿宋" w:hAnsi="仿宋"/>
                <w:sz w:val="32"/>
                <w:szCs w:val="32"/>
              </w:rPr>
            </w:pPr>
            <w:r w:rsidRPr="00D40ADC">
              <w:rPr>
                <w:rFonts w:ascii="仿宋" w:eastAsia="仿宋" w:hAnsi="仿宋" w:hint="eastAsia"/>
                <w:sz w:val="32"/>
                <w:szCs w:val="32"/>
              </w:rPr>
              <w:t>考核参赛选手在竞赛</w:t>
            </w:r>
            <w:r w:rsidRPr="00D40ADC">
              <w:rPr>
                <w:rFonts w:ascii="仿宋" w:eastAsia="仿宋" w:hAnsi="仿宋"/>
                <w:sz w:val="32"/>
                <w:szCs w:val="32"/>
              </w:rPr>
              <w:t>报告撰写、</w:t>
            </w:r>
            <w:r w:rsidRPr="00D40ADC">
              <w:rPr>
                <w:rFonts w:ascii="仿宋" w:eastAsia="仿宋" w:hAnsi="仿宋" w:hint="eastAsia"/>
                <w:sz w:val="32"/>
                <w:szCs w:val="32"/>
              </w:rPr>
              <w:t>职业规范、团队协作、组织管理、工作计划、团队风貌</w:t>
            </w:r>
            <w:r w:rsidRPr="00D40ADC">
              <w:rPr>
                <w:rFonts w:ascii="仿宋" w:eastAsia="仿宋" w:hAnsi="仿宋"/>
                <w:sz w:val="32"/>
                <w:szCs w:val="32"/>
              </w:rPr>
              <w:t>等</w:t>
            </w:r>
            <w:r w:rsidRPr="00D40ADC">
              <w:rPr>
                <w:rFonts w:ascii="仿宋" w:eastAsia="仿宋" w:hAnsi="仿宋" w:hint="eastAsia"/>
                <w:sz w:val="32"/>
                <w:szCs w:val="32"/>
              </w:rPr>
              <w:t>方面的职业素养成绩。</w:t>
            </w:r>
          </w:p>
        </w:tc>
        <w:tc>
          <w:tcPr>
            <w:tcW w:w="1173" w:type="dxa"/>
            <w:vAlign w:val="center"/>
          </w:tcPr>
          <w:p w:rsidR="00517443" w:rsidRPr="00D40ADC" w:rsidRDefault="00517443" w:rsidP="00517443">
            <w:pPr>
              <w:spacing w:line="560" w:lineRule="exact"/>
              <w:jc w:val="center"/>
              <w:rPr>
                <w:rFonts w:ascii="仿宋" w:eastAsia="仿宋" w:hAnsi="仿宋"/>
                <w:sz w:val="32"/>
                <w:szCs w:val="32"/>
              </w:rPr>
            </w:pPr>
            <w:r w:rsidRPr="00D40ADC">
              <w:rPr>
                <w:rFonts w:ascii="仿宋" w:eastAsia="仿宋" w:hAnsi="仿宋"/>
                <w:sz w:val="32"/>
                <w:szCs w:val="32"/>
              </w:rPr>
              <w:t>10%</w:t>
            </w:r>
          </w:p>
        </w:tc>
      </w:tr>
    </w:tbl>
    <w:p w:rsidR="008D111B" w:rsidRPr="00D40ADC" w:rsidRDefault="00AB1E57" w:rsidP="00517443">
      <w:pPr>
        <w:spacing w:line="560" w:lineRule="exact"/>
        <w:jc w:val="center"/>
        <w:rPr>
          <w:rFonts w:ascii="仿宋" w:eastAsia="仿宋" w:hAnsi="仿宋"/>
          <w:sz w:val="32"/>
          <w:szCs w:val="32"/>
        </w:rPr>
      </w:pPr>
      <w:r w:rsidRPr="00D40ADC">
        <w:rPr>
          <w:rFonts w:ascii="仿宋" w:eastAsia="仿宋" w:hAnsi="仿宋" w:hint="eastAsia"/>
          <w:sz w:val="32"/>
          <w:szCs w:val="32"/>
        </w:rPr>
        <w:t>表1</w:t>
      </w:r>
    </w:p>
    <w:p w:rsidR="008D111B" w:rsidRDefault="00365CBA" w:rsidP="00157426">
      <w:pPr>
        <w:spacing w:line="560" w:lineRule="exact"/>
        <w:ind w:firstLineChars="200" w:firstLine="640"/>
        <w:rPr>
          <w:rFonts w:ascii="楷体_GB2312" w:eastAsia="楷体_GB2312" w:hAnsi="仿宋"/>
          <w:sz w:val="32"/>
          <w:szCs w:val="32"/>
        </w:rPr>
      </w:pPr>
      <w:r w:rsidRPr="00157426">
        <w:rPr>
          <w:rFonts w:ascii="楷体_GB2312" w:eastAsia="楷体_GB2312" w:hAnsi="仿宋" w:hint="eastAsia"/>
          <w:sz w:val="32"/>
          <w:szCs w:val="32"/>
        </w:rPr>
        <w:t>（二）竞赛</w:t>
      </w:r>
      <w:r w:rsidR="00E04682" w:rsidRPr="00157426">
        <w:rPr>
          <w:rFonts w:ascii="楷体_GB2312" w:eastAsia="楷体_GB2312" w:hAnsi="仿宋" w:hint="eastAsia"/>
          <w:sz w:val="32"/>
          <w:szCs w:val="32"/>
        </w:rPr>
        <w:t>时间安排</w:t>
      </w:r>
    </w:p>
    <w:tbl>
      <w:tblPr>
        <w:tblW w:w="8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64"/>
        <w:gridCol w:w="2121"/>
        <w:gridCol w:w="4253"/>
        <w:gridCol w:w="1280"/>
      </w:tblGrid>
      <w:tr w:rsidR="00744A42" w:rsidRPr="00517443" w:rsidTr="00744A42">
        <w:trPr>
          <w:trHeight w:val="525"/>
        </w:trPr>
        <w:tc>
          <w:tcPr>
            <w:tcW w:w="3085" w:type="dxa"/>
            <w:gridSpan w:val="2"/>
            <w:shd w:val="clear" w:color="auto" w:fill="FFFFFF"/>
            <w:vAlign w:val="center"/>
          </w:tcPr>
          <w:p w:rsidR="00517443" w:rsidRPr="00517443" w:rsidRDefault="00517443" w:rsidP="00775EB0">
            <w:pPr>
              <w:spacing w:line="560" w:lineRule="exact"/>
              <w:jc w:val="center"/>
              <w:rPr>
                <w:rFonts w:ascii="仿宋" w:eastAsia="仿宋" w:hAnsi="仿宋"/>
                <w:sz w:val="32"/>
                <w:szCs w:val="32"/>
              </w:rPr>
            </w:pPr>
            <w:r w:rsidRPr="00517443">
              <w:rPr>
                <w:rFonts w:ascii="仿宋" w:eastAsia="仿宋" w:hAnsi="仿宋" w:hint="eastAsia"/>
                <w:sz w:val="32"/>
                <w:szCs w:val="32"/>
              </w:rPr>
              <w:t>竞赛日程</w:t>
            </w:r>
          </w:p>
        </w:tc>
        <w:tc>
          <w:tcPr>
            <w:tcW w:w="4253" w:type="dxa"/>
            <w:shd w:val="clear" w:color="auto" w:fill="FFFFFF"/>
            <w:vAlign w:val="center"/>
          </w:tcPr>
          <w:p w:rsidR="00517443" w:rsidRPr="00517443" w:rsidRDefault="00517443" w:rsidP="00775EB0">
            <w:pPr>
              <w:spacing w:line="560" w:lineRule="exact"/>
              <w:jc w:val="center"/>
              <w:rPr>
                <w:rFonts w:ascii="仿宋" w:eastAsia="仿宋" w:hAnsi="仿宋"/>
                <w:sz w:val="32"/>
                <w:szCs w:val="32"/>
              </w:rPr>
            </w:pPr>
            <w:r w:rsidRPr="00517443">
              <w:rPr>
                <w:rFonts w:ascii="仿宋" w:eastAsia="仿宋" w:hAnsi="仿宋" w:hint="eastAsia"/>
                <w:sz w:val="32"/>
                <w:szCs w:val="32"/>
              </w:rPr>
              <w:t>内容</w:t>
            </w:r>
          </w:p>
        </w:tc>
        <w:tc>
          <w:tcPr>
            <w:tcW w:w="1280" w:type="dxa"/>
            <w:shd w:val="clear" w:color="auto" w:fill="FFFFFF"/>
            <w:vAlign w:val="center"/>
          </w:tcPr>
          <w:p w:rsidR="00517443" w:rsidRPr="00517443" w:rsidRDefault="00517443" w:rsidP="00775EB0">
            <w:pPr>
              <w:spacing w:line="560" w:lineRule="exact"/>
              <w:jc w:val="center"/>
              <w:rPr>
                <w:rFonts w:ascii="仿宋" w:eastAsia="仿宋" w:hAnsi="仿宋"/>
                <w:sz w:val="32"/>
                <w:szCs w:val="32"/>
              </w:rPr>
            </w:pPr>
            <w:r w:rsidRPr="00517443">
              <w:rPr>
                <w:rFonts w:ascii="仿宋" w:eastAsia="仿宋" w:hAnsi="仿宋" w:hint="eastAsia"/>
                <w:sz w:val="32"/>
                <w:szCs w:val="32"/>
              </w:rPr>
              <w:t>地点</w:t>
            </w:r>
          </w:p>
        </w:tc>
      </w:tr>
      <w:tr w:rsidR="00517443" w:rsidRPr="00517443" w:rsidTr="00744A42">
        <w:trPr>
          <w:trHeight w:val="417"/>
        </w:trPr>
        <w:tc>
          <w:tcPr>
            <w:tcW w:w="964" w:type="dxa"/>
            <w:vMerge w:val="restart"/>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10月24日</w:t>
            </w: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12:00之前</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各参赛队报到</w:t>
            </w:r>
          </w:p>
        </w:tc>
        <w:tc>
          <w:tcPr>
            <w:tcW w:w="1280" w:type="dxa"/>
            <w:shd w:val="clear" w:color="auto" w:fill="FFFFFF"/>
            <w:vAlign w:val="center"/>
          </w:tcPr>
          <w:p w:rsidR="00517443" w:rsidRPr="00517443" w:rsidRDefault="00517443" w:rsidP="00744A42">
            <w:pPr>
              <w:spacing w:line="560" w:lineRule="exact"/>
              <w:jc w:val="center"/>
              <w:rPr>
                <w:rFonts w:ascii="仿宋" w:eastAsia="仿宋" w:hAnsi="仿宋"/>
                <w:sz w:val="32"/>
                <w:szCs w:val="32"/>
              </w:rPr>
            </w:pPr>
            <w:r w:rsidRPr="00517443">
              <w:rPr>
                <w:rFonts w:ascii="仿宋" w:eastAsia="仿宋" w:hAnsi="仿宋" w:hint="eastAsia"/>
                <w:sz w:val="32"/>
                <w:szCs w:val="32"/>
              </w:rPr>
              <w:t>驻地</w:t>
            </w:r>
          </w:p>
        </w:tc>
      </w:tr>
      <w:tr w:rsidR="00517443" w:rsidRPr="00517443" w:rsidTr="00744A42">
        <w:trPr>
          <w:trHeight w:val="417"/>
        </w:trPr>
        <w:tc>
          <w:tcPr>
            <w:tcW w:w="964"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13:30-14:00</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领队会（赛场纪律和要求）</w:t>
            </w:r>
          </w:p>
        </w:tc>
        <w:tc>
          <w:tcPr>
            <w:tcW w:w="1280" w:type="dxa"/>
            <w:shd w:val="clear" w:color="auto" w:fill="FFFFFF"/>
            <w:vAlign w:val="center"/>
          </w:tcPr>
          <w:p w:rsidR="00517443" w:rsidRPr="00517443" w:rsidRDefault="00517443" w:rsidP="00744A42">
            <w:pPr>
              <w:spacing w:line="560" w:lineRule="exact"/>
              <w:jc w:val="center"/>
              <w:rPr>
                <w:rFonts w:ascii="仿宋" w:eastAsia="仿宋" w:hAnsi="仿宋"/>
                <w:sz w:val="32"/>
                <w:szCs w:val="32"/>
              </w:rPr>
            </w:pPr>
            <w:r w:rsidRPr="00517443">
              <w:rPr>
                <w:rFonts w:ascii="仿宋" w:eastAsia="仿宋" w:hAnsi="仿宋" w:hint="eastAsia"/>
                <w:sz w:val="32"/>
                <w:szCs w:val="32"/>
              </w:rPr>
              <w:t>会议室</w:t>
            </w:r>
          </w:p>
        </w:tc>
      </w:tr>
      <w:tr w:rsidR="00517443" w:rsidRPr="00517443" w:rsidTr="00744A42">
        <w:trPr>
          <w:trHeight w:val="417"/>
        </w:trPr>
        <w:tc>
          <w:tcPr>
            <w:tcW w:w="964"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14:00-15:00</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场地参观，领队参观场地</w:t>
            </w:r>
          </w:p>
        </w:tc>
        <w:tc>
          <w:tcPr>
            <w:tcW w:w="1280" w:type="dxa"/>
            <w:shd w:val="clear" w:color="auto" w:fill="FFFFFF"/>
            <w:vAlign w:val="center"/>
          </w:tcPr>
          <w:p w:rsidR="00517443" w:rsidRPr="00517443" w:rsidRDefault="00517443" w:rsidP="00744A42">
            <w:pPr>
              <w:spacing w:line="560" w:lineRule="exact"/>
              <w:jc w:val="center"/>
              <w:rPr>
                <w:rFonts w:ascii="仿宋" w:eastAsia="仿宋" w:hAnsi="仿宋"/>
                <w:sz w:val="32"/>
                <w:szCs w:val="32"/>
              </w:rPr>
            </w:pPr>
            <w:r w:rsidRPr="00517443">
              <w:rPr>
                <w:rFonts w:ascii="仿宋" w:eastAsia="仿宋" w:hAnsi="仿宋" w:hint="eastAsia"/>
                <w:sz w:val="32"/>
                <w:szCs w:val="32"/>
              </w:rPr>
              <w:t>赛场</w:t>
            </w:r>
          </w:p>
        </w:tc>
      </w:tr>
      <w:tr w:rsidR="00517443" w:rsidRPr="00517443" w:rsidTr="00744A42">
        <w:trPr>
          <w:trHeight w:val="417"/>
        </w:trPr>
        <w:tc>
          <w:tcPr>
            <w:tcW w:w="964" w:type="dxa"/>
            <w:vMerge w:val="restart"/>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10月25日</w:t>
            </w: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8:00-8:30</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参赛队赛场检录</w:t>
            </w:r>
          </w:p>
        </w:tc>
        <w:tc>
          <w:tcPr>
            <w:tcW w:w="1280" w:type="dxa"/>
            <w:vMerge w:val="restart"/>
            <w:shd w:val="clear" w:color="auto" w:fill="FFFFFF"/>
            <w:vAlign w:val="center"/>
          </w:tcPr>
          <w:p w:rsidR="00517443" w:rsidRPr="00517443" w:rsidRDefault="00517443" w:rsidP="00744A42">
            <w:pPr>
              <w:spacing w:line="560" w:lineRule="exact"/>
              <w:jc w:val="center"/>
              <w:rPr>
                <w:rFonts w:ascii="仿宋" w:eastAsia="仿宋" w:hAnsi="仿宋"/>
                <w:sz w:val="32"/>
                <w:szCs w:val="32"/>
              </w:rPr>
            </w:pPr>
            <w:r w:rsidRPr="00517443">
              <w:rPr>
                <w:rFonts w:ascii="仿宋" w:eastAsia="仿宋" w:hAnsi="仿宋" w:hint="eastAsia"/>
                <w:sz w:val="32"/>
                <w:szCs w:val="32"/>
              </w:rPr>
              <w:t>赛场</w:t>
            </w:r>
          </w:p>
        </w:tc>
      </w:tr>
      <w:tr w:rsidR="00517443" w:rsidRPr="00517443" w:rsidTr="00744A42">
        <w:trPr>
          <w:trHeight w:val="417"/>
        </w:trPr>
        <w:tc>
          <w:tcPr>
            <w:tcW w:w="964"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8:30-8:45</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一次加密、和二次加密</w:t>
            </w:r>
          </w:p>
        </w:tc>
        <w:tc>
          <w:tcPr>
            <w:tcW w:w="1280"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r>
      <w:tr w:rsidR="00517443" w:rsidRPr="00517443" w:rsidTr="00744A42">
        <w:trPr>
          <w:trHeight w:val="417"/>
        </w:trPr>
        <w:tc>
          <w:tcPr>
            <w:tcW w:w="964"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8:45-9:00</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设备工具检查确认、题目发放</w:t>
            </w:r>
          </w:p>
        </w:tc>
        <w:tc>
          <w:tcPr>
            <w:tcW w:w="1280"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r>
      <w:tr w:rsidR="00517443" w:rsidRPr="00517443" w:rsidTr="00744A42">
        <w:trPr>
          <w:trHeight w:val="417"/>
        </w:trPr>
        <w:tc>
          <w:tcPr>
            <w:tcW w:w="964"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9:00-1</w:t>
            </w:r>
            <w:r w:rsidRPr="00517443">
              <w:rPr>
                <w:rFonts w:ascii="仿宋" w:eastAsia="仿宋" w:hAnsi="仿宋"/>
                <w:sz w:val="32"/>
                <w:szCs w:val="32"/>
              </w:rPr>
              <w:t>2</w:t>
            </w:r>
            <w:r w:rsidRPr="00517443">
              <w:rPr>
                <w:rFonts w:ascii="仿宋" w:eastAsia="仿宋" w:hAnsi="仿宋" w:hint="eastAsia"/>
                <w:sz w:val="32"/>
                <w:szCs w:val="32"/>
              </w:rPr>
              <w:t>:</w:t>
            </w:r>
            <w:r w:rsidRPr="00517443">
              <w:rPr>
                <w:rFonts w:ascii="仿宋" w:eastAsia="仿宋" w:hAnsi="仿宋"/>
                <w:sz w:val="32"/>
                <w:szCs w:val="32"/>
              </w:rPr>
              <w:t>3</w:t>
            </w:r>
            <w:r w:rsidRPr="00517443">
              <w:rPr>
                <w:rFonts w:ascii="仿宋" w:eastAsia="仿宋" w:hAnsi="仿宋" w:hint="eastAsia"/>
                <w:sz w:val="32"/>
                <w:szCs w:val="32"/>
              </w:rPr>
              <w:t>0</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参赛队竞赛</w:t>
            </w:r>
          </w:p>
        </w:tc>
        <w:tc>
          <w:tcPr>
            <w:tcW w:w="1280"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r>
      <w:tr w:rsidR="00517443" w:rsidRPr="00517443" w:rsidTr="00744A42">
        <w:trPr>
          <w:trHeight w:val="417"/>
        </w:trPr>
        <w:tc>
          <w:tcPr>
            <w:tcW w:w="964"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1</w:t>
            </w:r>
            <w:r w:rsidRPr="00517443">
              <w:rPr>
                <w:rFonts w:ascii="仿宋" w:eastAsia="仿宋" w:hAnsi="仿宋"/>
                <w:sz w:val="32"/>
                <w:szCs w:val="32"/>
              </w:rPr>
              <w:t>2</w:t>
            </w:r>
            <w:r w:rsidRPr="00517443">
              <w:rPr>
                <w:rFonts w:ascii="仿宋" w:eastAsia="仿宋" w:hAnsi="仿宋" w:hint="eastAsia"/>
                <w:sz w:val="32"/>
                <w:szCs w:val="32"/>
              </w:rPr>
              <w:t>:</w:t>
            </w:r>
            <w:r w:rsidRPr="00517443">
              <w:rPr>
                <w:rFonts w:ascii="仿宋" w:eastAsia="仿宋" w:hAnsi="仿宋"/>
                <w:sz w:val="32"/>
                <w:szCs w:val="32"/>
              </w:rPr>
              <w:t>3</w:t>
            </w:r>
            <w:r w:rsidRPr="00517443">
              <w:rPr>
                <w:rFonts w:ascii="仿宋" w:eastAsia="仿宋" w:hAnsi="仿宋" w:hint="eastAsia"/>
                <w:sz w:val="32"/>
                <w:szCs w:val="32"/>
              </w:rPr>
              <w:t>0-1</w:t>
            </w:r>
            <w:r w:rsidRPr="00517443">
              <w:rPr>
                <w:rFonts w:ascii="仿宋" w:eastAsia="仿宋" w:hAnsi="仿宋"/>
                <w:sz w:val="32"/>
                <w:szCs w:val="32"/>
              </w:rPr>
              <w:t>4</w:t>
            </w:r>
            <w:r w:rsidRPr="00517443">
              <w:rPr>
                <w:rFonts w:ascii="仿宋" w:eastAsia="仿宋" w:hAnsi="仿宋" w:hint="eastAsia"/>
                <w:sz w:val="32"/>
                <w:szCs w:val="32"/>
              </w:rPr>
              <w:t>:</w:t>
            </w:r>
            <w:r w:rsidRPr="00517443">
              <w:rPr>
                <w:rFonts w:ascii="仿宋" w:eastAsia="仿宋" w:hAnsi="仿宋"/>
                <w:sz w:val="32"/>
                <w:szCs w:val="32"/>
              </w:rPr>
              <w:t>3</w:t>
            </w:r>
            <w:r w:rsidRPr="00517443">
              <w:rPr>
                <w:rFonts w:ascii="仿宋" w:eastAsia="仿宋" w:hAnsi="仿宋" w:hint="eastAsia"/>
                <w:sz w:val="32"/>
                <w:szCs w:val="32"/>
              </w:rPr>
              <w:t>0</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申诉受理</w:t>
            </w:r>
          </w:p>
        </w:tc>
        <w:tc>
          <w:tcPr>
            <w:tcW w:w="1280"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r>
      <w:tr w:rsidR="00517443" w:rsidRPr="00517443" w:rsidTr="00744A42">
        <w:trPr>
          <w:trHeight w:val="417"/>
        </w:trPr>
        <w:tc>
          <w:tcPr>
            <w:tcW w:w="964"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c>
          <w:tcPr>
            <w:tcW w:w="2121"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1</w:t>
            </w:r>
            <w:r w:rsidRPr="00517443">
              <w:rPr>
                <w:rFonts w:ascii="仿宋" w:eastAsia="仿宋" w:hAnsi="仿宋"/>
                <w:sz w:val="32"/>
                <w:szCs w:val="32"/>
              </w:rPr>
              <w:t>4</w:t>
            </w:r>
            <w:r w:rsidRPr="00517443">
              <w:rPr>
                <w:rFonts w:ascii="仿宋" w:eastAsia="仿宋" w:hAnsi="仿宋" w:hint="eastAsia"/>
                <w:sz w:val="32"/>
                <w:szCs w:val="32"/>
              </w:rPr>
              <w:t>:</w:t>
            </w:r>
            <w:r w:rsidRPr="00517443">
              <w:rPr>
                <w:rFonts w:ascii="仿宋" w:eastAsia="仿宋" w:hAnsi="仿宋"/>
                <w:sz w:val="32"/>
                <w:szCs w:val="32"/>
              </w:rPr>
              <w:t>3</w:t>
            </w:r>
            <w:r w:rsidRPr="00517443">
              <w:rPr>
                <w:rFonts w:ascii="仿宋" w:eastAsia="仿宋" w:hAnsi="仿宋" w:hint="eastAsia"/>
                <w:sz w:val="32"/>
                <w:szCs w:val="32"/>
              </w:rPr>
              <w:t>0-17:00</w:t>
            </w:r>
          </w:p>
        </w:tc>
        <w:tc>
          <w:tcPr>
            <w:tcW w:w="4253" w:type="dxa"/>
            <w:shd w:val="clear" w:color="auto" w:fill="FFFFFF"/>
            <w:vAlign w:val="center"/>
          </w:tcPr>
          <w:p w:rsidR="00517443" w:rsidRPr="00517443" w:rsidRDefault="00517443" w:rsidP="00517443">
            <w:pPr>
              <w:spacing w:line="560" w:lineRule="exact"/>
              <w:rPr>
                <w:rFonts w:ascii="仿宋" w:eastAsia="仿宋" w:hAnsi="仿宋"/>
                <w:sz w:val="32"/>
                <w:szCs w:val="32"/>
              </w:rPr>
            </w:pPr>
            <w:r w:rsidRPr="00517443">
              <w:rPr>
                <w:rFonts w:ascii="仿宋" w:eastAsia="仿宋" w:hAnsi="仿宋" w:hint="eastAsia"/>
                <w:sz w:val="32"/>
                <w:szCs w:val="32"/>
              </w:rPr>
              <w:t>评分核分</w:t>
            </w:r>
          </w:p>
        </w:tc>
        <w:tc>
          <w:tcPr>
            <w:tcW w:w="1280" w:type="dxa"/>
            <w:vMerge/>
            <w:shd w:val="clear" w:color="auto" w:fill="FFFFFF"/>
            <w:vAlign w:val="center"/>
          </w:tcPr>
          <w:p w:rsidR="00517443" w:rsidRPr="00517443" w:rsidRDefault="00517443" w:rsidP="00517443">
            <w:pPr>
              <w:spacing w:line="560" w:lineRule="exact"/>
              <w:rPr>
                <w:rFonts w:ascii="仿宋" w:eastAsia="仿宋" w:hAnsi="仿宋"/>
                <w:sz w:val="32"/>
                <w:szCs w:val="32"/>
              </w:rPr>
            </w:pPr>
          </w:p>
        </w:tc>
      </w:tr>
    </w:tbl>
    <w:p w:rsidR="008D111B" w:rsidRPr="00157426" w:rsidRDefault="00365CBA" w:rsidP="00157426">
      <w:pPr>
        <w:spacing w:line="560" w:lineRule="exact"/>
        <w:ind w:firstLineChars="200" w:firstLine="640"/>
        <w:rPr>
          <w:rFonts w:ascii="黑体" w:eastAsia="黑体" w:hAnsi="黑体"/>
          <w:sz w:val="32"/>
          <w:szCs w:val="32"/>
        </w:rPr>
      </w:pPr>
      <w:r w:rsidRPr="00157426">
        <w:rPr>
          <w:rFonts w:ascii="黑体" w:eastAsia="黑体" w:hAnsi="黑体" w:hint="eastAsia"/>
          <w:sz w:val="32"/>
          <w:szCs w:val="32"/>
        </w:rPr>
        <w:lastRenderedPageBreak/>
        <w:t>四、竞赛方式</w:t>
      </w:r>
    </w:p>
    <w:p w:rsidR="001C44E1" w:rsidRPr="00157426" w:rsidRDefault="001C44E1" w:rsidP="00157426">
      <w:pPr>
        <w:spacing w:line="560" w:lineRule="exact"/>
        <w:ind w:firstLineChars="200" w:firstLine="640"/>
        <w:rPr>
          <w:rFonts w:ascii="楷体_GB2312" w:eastAsia="楷体_GB2312" w:hAnsi="仿宋"/>
          <w:sz w:val="32"/>
          <w:szCs w:val="32"/>
        </w:rPr>
      </w:pPr>
      <w:r w:rsidRPr="00157426">
        <w:rPr>
          <w:rFonts w:ascii="楷体_GB2312" w:eastAsia="楷体_GB2312" w:hAnsi="仿宋" w:hint="eastAsia"/>
          <w:sz w:val="32"/>
          <w:szCs w:val="32"/>
        </w:rPr>
        <w:t>（一）参赛对象</w:t>
      </w:r>
    </w:p>
    <w:p w:rsidR="001C44E1" w:rsidRPr="00D40ADC" w:rsidRDefault="00E35793" w:rsidP="00157426">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参赛选手必须是2018年度</w:t>
      </w:r>
      <w:r w:rsidR="001C44E1" w:rsidRPr="00D40ADC">
        <w:rPr>
          <w:rFonts w:ascii="仿宋" w:eastAsia="仿宋" w:hAnsi="仿宋" w:hint="eastAsia"/>
          <w:sz w:val="32"/>
          <w:szCs w:val="32"/>
        </w:rPr>
        <w:t>在籍学生</w:t>
      </w:r>
      <w:r w:rsidR="00AB1E57" w:rsidRPr="00D40ADC">
        <w:rPr>
          <w:rFonts w:ascii="仿宋" w:eastAsia="仿宋" w:hAnsi="仿宋" w:hint="eastAsia"/>
          <w:sz w:val="32"/>
          <w:szCs w:val="32"/>
        </w:rPr>
        <w:t>，</w:t>
      </w:r>
      <w:r w:rsidRPr="00D40ADC">
        <w:rPr>
          <w:rFonts w:ascii="仿宋" w:eastAsia="仿宋" w:hAnsi="仿宋" w:hint="eastAsia"/>
          <w:sz w:val="32"/>
          <w:szCs w:val="32"/>
        </w:rPr>
        <w:t>且</w:t>
      </w:r>
      <w:r w:rsidR="00AB1E57" w:rsidRPr="00D40ADC">
        <w:rPr>
          <w:rFonts w:ascii="仿宋" w:eastAsia="仿宋" w:hAnsi="仿宋" w:hint="eastAsia"/>
          <w:sz w:val="32"/>
          <w:szCs w:val="32"/>
        </w:rPr>
        <w:t>年龄不超过</w:t>
      </w:r>
      <w:r w:rsidRPr="00D40ADC">
        <w:rPr>
          <w:rFonts w:ascii="仿宋" w:eastAsia="仿宋" w:hAnsi="仿宋" w:hint="eastAsia"/>
          <w:sz w:val="32"/>
          <w:szCs w:val="32"/>
        </w:rPr>
        <w:t>2</w:t>
      </w:r>
      <w:r w:rsidR="006F3769" w:rsidRPr="00D40ADC">
        <w:rPr>
          <w:rFonts w:ascii="仿宋" w:eastAsia="仿宋" w:hAnsi="仿宋" w:hint="eastAsia"/>
          <w:sz w:val="32"/>
          <w:szCs w:val="32"/>
        </w:rPr>
        <w:t>1</w:t>
      </w:r>
      <w:r w:rsidR="00AB1E57" w:rsidRPr="00D40ADC">
        <w:rPr>
          <w:rFonts w:ascii="仿宋" w:eastAsia="仿宋" w:hAnsi="仿宋" w:hint="eastAsia"/>
          <w:sz w:val="32"/>
          <w:szCs w:val="32"/>
        </w:rPr>
        <w:t>周岁</w:t>
      </w:r>
      <w:r w:rsidRPr="00D40ADC">
        <w:rPr>
          <w:rFonts w:ascii="仿宋" w:eastAsia="仿宋" w:hAnsi="仿宋" w:hint="eastAsia"/>
          <w:sz w:val="32"/>
          <w:szCs w:val="32"/>
        </w:rPr>
        <w:t>，年龄计算的截止时间以2018年9月1日为准。</w:t>
      </w:r>
    </w:p>
    <w:p w:rsidR="008D111B" w:rsidRPr="00157426" w:rsidRDefault="00365CBA" w:rsidP="00157426">
      <w:pPr>
        <w:spacing w:line="560" w:lineRule="exact"/>
        <w:ind w:firstLineChars="200" w:firstLine="640"/>
        <w:rPr>
          <w:rFonts w:ascii="楷体_GB2312" w:eastAsia="楷体_GB2312" w:hAnsi="仿宋"/>
          <w:sz w:val="32"/>
          <w:szCs w:val="32"/>
        </w:rPr>
      </w:pPr>
      <w:r w:rsidRPr="00157426">
        <w:rPr>
          <w:rFonts w:ascii="楷体_GB2312" w:eastAsia="楷体_GB2312" w:hAnsi="仿宋" w:hint="eastAsia"/>
          <w:sz w:val="32"/>
          <w:szCs w:val="32"/>
        </w:rPr>
        <w:t>（</w:t>
      </w:r>
      <w:r w:rsidR="001C44E1" w:rsidRPr="00157426">
        <w:rPr>
          <w:rFonts w:ascii="楷体_GB2312" w:eastAsia="楷体_GB2312" w:hAnsi="仿宋" w:hint="eastAsia"/>
          <w:sz w:val="32"/>
          <w:szCs w:val="32"/>
        </w:rPr>
        <w:t>二</w:t>
      </w:r>
      <w:r w:rsidRPr="00157426">
        <w:rPr>
          <w:rFonts w:ascii="楷体_GB2312" w:eastAsia="楷体_GB2312" w:hAnsi="仿宋" w:hint="eastAsia"/>
          <w:sz w:val="32"/>
          <w:szCs w:val="32"/>
        </w:rPr>
        <w:t>）组队</w:t>
      </w:r>
      <w:r w:rsidR="001C44E1" w:rsidRPr="00157426">
        <w:rPr>
          <w:rFonts w:ascii="楷体_GB2312" w:eastAsia="楷体_GB2312" w:hAnsi="仿宋" w:hint="eastAsia"/>
          <w:sz w:val="32"/>
          <w:szCs w:val="32"/>
        </w:rPr>
        <w:t>要求</w:t>
      </w:r>
    </w:p>
    <w:p w:rsidR="008D111B" w:rsidRPr="00D40ADC" w:rsidRDefault="00365CBA" w:rsidP="00157426">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本赛项采用团体赛方式进行，每个参赛队由</w:t>
      </w:r>
      <w:r w:rsidRPr="00D40ADC">
        <w:rPr>
          <w:rFonts w:ascii="仿宋" w:eastAsia="仿宋" w:hAnsi="仿宋"/>
          <w:sz w:val="32"/>
          <w:szCs w:val="32"/>
        </w:rPr>
        <w:t>3名选手（设场上队长1名）和2名指导教师组成</w:t>
      </w:r>
      <w:r w:rsidR="00277F25" w:rsidRPr="00D40ADC">
        <w:rPr>
          <w:rFonts w:ascii="仿宋" w:eastAsia="仿宋" w:hAnsi="仿宋"/>
          <w:sz w:val="32"/>
          <w:szCs w:val="32"/>
        </w:rPr>
        <w:t>，每个学校限报</w:t>
      </w:r>
      <w:r w:rsidR="00277F25" w:rsidRPr="00D40ADC">
        <w:rPr>
          <w:rFonts w:ascii="仿宋" w:eastAsia="仿宋" w:hAnsi="仿宋" w:hint="eastAsia"/>
          <w:sz w:val="32"/>
          <w:szCs w:val="32"/>
        </w:rPr>
        <w:t>2个队</w:t>
      </w:r>
      <w:r w:rsidRPr="00D40ADC">
        <w:rPr>
          <w:rFonts w:ascii="仿宋" w:eastAsia="仿宋" w:hAnsi="仿宋"/>
          <w:sz w:val="32"/>
          <w:szCs w:val="32"/>
        </w:rPr>
        <w:t>。</w:t>
      </w:r>
    </w:p>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指导教师须为本校专兼职教</w:t>
      </w:r>
      <w:r w:rsidRPr="00D40ADC">
        <w:rPr>
          <w:rFonts w:ascii="仿宋" w:eastAsia="仿宋" w:hAnsi="仿宋"/>
          <w:sz w:val="32"/>
          <w:szCs w:val="32"/>
        </w:rPr>
        <w:t>师。</w:t>
      </w:r>
      <w:r w:rsidRPr="00D40ADC">
        <w:rPr>
          <w:rFonts w:ascii="仿宋" w:eastAsia="仿宋" w:hAnsi="仿宋" w:hint="eastAsia"/>
          <w:sz w:val="32"/>
          <w:szCs w:val="32"/>
        </w:rPr>
        <w:t>要求参赛队中队员必须来自同一所学校，不得跨校组队。</w:t>
      </w:r>
    </w:p>
    <w:p w:rsidR="008D111B" w:rsidRPr="00157426" w:rsidRDefault="00365CBA" w:rsidP="00157426">
      <w:pPr>
        <w:spacing w:line="560" w:lineRule="exact"/>
        <w:ind w:firstLineChars="200" w:firstLine="640"/>
        <w:rPr>
          <w:rFonts w:ascii="黑体" w:eastAsia="黑体" w:hAnsi="黑体"/>
          <w:sz w:val="32"/>
          <w:szCs w:val="32"/>
        </w:rPr>
      </w:pPr>
      <w:r w:rsidRPr="00157426">
        <w:rPr>
          <w:rFonts w:ascii="黑体" w:eastAsia="黑体" w:hAnsi="黑体" w:hint="eastAsia"/>
          <w:sz w:val="32"/>
          <w:szCs w:val="32"/>
        </w:rPr>
        <w:t>五、竞赛流程</w:t>
      </w:r>
    </w:p>
    <w:p w:rsidR="008D111B" w:rsidRPr="00D40ADC" w:rsidRDefault="00157426" w:rsidP="00D40ADC">
      <w:pPr>
        <w:spacing w:line="560" w:lineRule="exact"/>
        <w:rPr>
          <w:rFonts w:ascii="仿宋" w:eastAsia="仿宋" w:hAnsi="仿宋"/>
          <w:sz w:val="32"/>
          <w:szCs w:val="32"/>
        </w:rPr>
      </w:pPr>
      <w:r w:rsidRPr="00D40ADC">
        <w:rPr>
          <w:rFonts w:ascii="仿宋" w:eastAsia="仿宋" w:hAnsi="仿宋"/>
          <w:noProof/>
          <w:sz w:val="32"/>
          <w:szCs w:val="32"/>
        </w:rPr>
        <w:drawing>
          <wp:anchor distT="0" distB="0" distL="114300" distR="114300" simplePos="0" relativeHeight="251658240" behindDoc="0" locked="0" layoutInCell="1" allowOverlap="1">
            <wp:simplePos x="0" y="0"/>
            <wp:positionH relativeFrom="column">
              <wp:posOffset>369727</wp:posOffset>
            </wp:positionH>
            <wp:positionV relativeFrom="paragraph">
              <wp:posOffset>28154</wp:posOffset>
            </wp:positionV>
            <wp:extent cx="5208670" cy="4381995"/>
            <wp:effectExtent l="0" t="0" r="0" b="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210835" cy="4383816"/>
                    </a:xfrm>
                    <a:prstGeom prst="rect">
                      <a:avLst/>
                    </a:prstGeom>
                    <a:noFill/>
                    <a:ln>
                      <a:noFill/>
                    </a:ln>
                  </pic:spPr>
                </pic:pic>
              </a:graphicData>
            </a:graphic>
          </wp:anchor>
        </w:drawing>
      </w: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E35793" w:rsidRPr="00D40ADC" w:rsidRDefault="00E35793" w:rsidP="00D40ADC">
      <w:pPr>
        <w:spacing w:line="560" w:lineRule="exact"/>
        <w:rPr>
          <w:rFonts w:ascii="仿宋" w:eastAsia="仿宋" w:hAnsi="仿宋"/>
          <w:sz w:val="32"/>
          <w:szCs w:val="32"/>
        </w:rPr>
      </w:pPr>
    </w:p>
    <w:p w:rsidR="00744A42" w:rsidRDefault="00744A42" w:rsidP="000056CA">
      <w:pPr>
        <w:spacing w:line="560" w:lineRule="exact"/>
        <w:ind w:firstLineChars="200" w:firstLine="640"/>
        <w:rPr>
          <w:rFonts w:ascii="仿宋" w:eastAsia="仿宋" w:hAnsi="仿宋"/>
          <w:sz w:val="32"/>
          <w:szCs w:val="32"/>
        </w:rPr>
      </w:pPr>
    </w:p>
    <w:p w:rsidR="00744A42" w:rsidRDefault="00744A42" w:rsidP="000056CA">
      <w:pPr>
        <w:spacing w:line="560" w:lineRule="exact"/>
        <w:ind w:firstLineChars="200" w:firstLine="640"/>
        <w:rPr>
          <w:rFonts w:ascii="仿宋" w:eastAsia="仿宋" w:hAnsi="仿宋"/>
          <w:sz w:val="32"/>
          <w:szCs w:val="32"/>
        </w:rPr>
      </w:pPr>
    </w:p>
    <w:p w:rsidR="008D111B" w:rsidRPr="000056CA" w:rsidRDefault="00365CBA" w:rsidP="000056CA">
      <w:pPr>
        <w:spacing w:line="560" w:lineRule="exact"/>
        <w:ind w:firstLineChars="200" w:firstLine="640"/>
        <w:rPr>
          <w:rFonts w:ascii="黑体" w:eastAsia="黑体" w:hAnsi="黑体"/>
          <w:sz w:val="32"/>
          <w:szCs w:val="32"/>
        </w:rPr>
      </w:pPr>
      <w:r w:rsidRPr="000056CA">
        <w:rPr>
          <w:rFonts w:ascii="黑体" w:eastAsia="黑体" w:hAnsi="黑体" w:hint="eastAsia"/>
          <w:sz w:val="32"/>
          <w:szCs w:val="32"/>
        </w:rPr>
        <w:lastRenderedPageBreak/>
        <w:t>六、竞赛试题</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本赛项公开样题，见附件</w:t>
      </w:r>
      <w:r w:rsidR="000056CA">
        <w:rPr>
          <w:rFonts w:ascii="仿宋" w:eastAsia="仿宋" w:hAnsi="仿宋" w:hint="eastAsia"/>
          <w:sz w:val="32"/>
          <w:szCs w:val="32"/>
        </w:rPr>
        <w:t>1</w:t>
      </w:r>
      <w:r w:rsidRPr="00D40ADC">
        <w:rPr>
          <w:rFonts w:ascii="仿宋" w:eastAsia="仿宋" w:hAnsi="仿宋"/>
          <w:sz w:val="32"/>
          <w:szCs w:val="32"/>
        </w:rPr>
        <w:t>：样题</w:t>
      </w:r>
      <w:r w:rsidRPr="00D40ADC">
        <w:rPr>
          <w:rFonts w:ascii="仿宋" w:eastAsia="仿宋" w:hAnsi="仿宋" w:hint="eastAsia"/>
          <w:sz w:val="32"/>
          <w:szCs w:val="32"/>
        </w:rPr>
        <w:t>。</w:t>
      </w:r>
    </w:p>
    <w:p w:rsidR="008D111B" w:rsidRPr="000056CA" w:rsidRDefault="00365CBA" w:rsidP="000056CA">
      <w:pPr>
        <w:spacing w:line="560" w:lineRule="exact"/>
        <w:ind w:firstLineChars="200" w:firstLine="640"/>
        <w:rPr>
          <w:rFonts w:ascii="黑体" w:eastAsia="黑体" w:hAnsi="黑体"/>
          <w:sz w:val="32"/>
          <w:szCs w:val="32"/>
        </w:rPr>
      </w:pPr>
      <w:r w:rsidRPr="000056CA">
        <w:rPr>
          <w:rFonts w:ascii="黑体" w:eastAsia="黑体" w:hAnsi="黑体" w:hint="eastAsia"/>
          <w:sz w:val="32"/>
          <w:szCs w:val="32"/>
        </w:rPr>
        <w:t>七、竞赛规则</w:t>
      </w:r>
    </w:p>
    <w:p w:rsidR="00B0339B" w:rsidRPr="00D40ADC" w:rsidRDefault="00B0339B"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1.报名条件：</w:t>
      </w:r>
      <w:r w:rsidR="001A1B47" w:rsidRPr="00D40ADC">
        <w:rPr>
          <w:rFonts w:ascii="仿宋" w:eastAsia="仿宋" w:hAnsi="仿宋" w:hint="eastAsia"/>
          <w:sz w:val="32"/>
          <w:szCs w:val="32"/>
        </w:rPr>
        <w:t>参赛选手须为2018年度全日制在籍学生，且年龄不超过21周岁（即1997年9月1日以后出生）</w:t>
      </w:r>
    </w:p>
    <w:p w:rsidR="001F4046" w:rsidRPr="00D40ADC" w:rsidRDefault="00B0339B"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2.参赛选手必须着工服，选手不得在参赛服饰上作任何标识，不得携带任何通讯工具进入赛场，违规者取消本次比赛成绩。</w:t>
      </w:r>
    </w:p>
    <w:p w:rsidR="001F4046" w:rsidRPr="00D40ADC" w:rsidRDefault="00B0339B"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3.参赛选手出场顺序和竞赛项目以抽签决定，并由各选手对抽签结果签字确认，依次按顺序在相应赛场进行比赛。</w:t>
      </w:r>
    </w:p>
    <w:p w:rsidR="001F4046" w:rsidRPr="00D40ADC" w:rsidRDefault="00B0339B"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4.比赛前30分钟，参赛选手凭参赛证、身份证和学生证三证齐全进入候赛区。赛场工作人员负责对各参赛选手的身份进行确认检查。参赛选手凭抽签号提前20分钟进入赛场。由现场工作人员组织引导选手到指定的准备室进行赛前准备工作。各参赛选手应对比赛的物品进行检查确认。</w:t>
      </w:r>
    </w:p>
    <w:p w:rsidR="001F4046" w:rsidRPr="00D40ADC" w:rsidRDefault="00B0339B" w:rsidP="00D40ADC">
      <w:pPr>
        <w:spacing w:line="560" w:lineRule="exact"/>
        <w:rPr>
          <w:rFonts w:ascii="仿宋" w:eastAsia="仿宋" w:hAnsi="仿宋"/>
          <w:sz w:val="32"/>
          <w:szCs w:val="32"/>
        </w:rPr>
      </w:pPr>
      <w:r w:rsidRPr="00D40ADC">
        <w:rPr>
          <w:rFonts w:ascii="仿宋" w:eastAsia="仿宋" w:hAnsi="仿宋" w:hint="eastAsia"/>
          <w:sz w:val="32"/>
          <w:szCs w:val="32"/>
        </w:rPr>
        <w:t xml:space="preserve">    </w:t>
      </w:r>
      <w:r w:rsidRPr="00D40ADC">
        <w:rPr>
          <w:rFonts w:ascii="仿宋" w:eastAsia="仿宋" w:hAnsi="仿宋"/>
          <w:sz w:val="32"/>
          <w:szCs w:val="32"/>
        </w:rPr>
        <w:t>5.竞赛过程中，选手须严格遵守操作流程和规则，并自觉接受裁判的监督和警示。若因突发故障原因导致竞赛中断，应提请裁判确认其原因,并视具体情况做出裁决。</w:t>
      </w:r>
    </w:p>
    <w:p w:rsidR="001F4046" w:rsidRPr="00D40ADC" w:rsidRDefault="00B0339B"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6.选手竞赛开始、终止时间由赛场裁判记录在案；比赛时间到，由裁判示意选手终止操作。选手提前结束竞赛后不得再进行任何操作。选手在竞赛过程中不得擅自离开赛场，如有特殊情况，需经裁判同意后作特殊处理。</w:t>
      </w:r>
    </w:p>
    <w:p w:rsidR="001F4046" w:rsidRPr="00D40ADC" w:rsidRDefault="00B0339B"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7.赛场各类工作人员必须统一佩戴由大赛办印制的相应证</w:t>
      </w:r>
      <w:r w:rsidRPr="00D40ADC">
        <w:rPr>
          <w:rFonts w:ascii="仿宋" w:eastAsia="仿宋" w:hAnsi="仿宋"/>
          <w:sz w:val="32"/>
          <w:szCs w:val="32"/>
        </w:rPr>
        <w:lastRenderedPageBreak/>
        <w:t>件，着装整齐，进入竞赛场地。</w:t>
      </w:r>
    </w:p>
    <w:p w:rsidR="001F4046" w:rsidRPr="00D40ADC" w:rsidRDefault="00B0339B"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8.各赛场除大赛办、专家组成员、现场裁判、赛场配备的工作人员外，其他人员未经大赛办允许不得进入赛场。</w:t>
      </w:r>
    </w:p>
    <w:p w:rsidR="00B0339B" w:rsidRPr="00D40ADC" w:rsidRDefault="00B0339B" w:rsidP="00D40ADC">
      <w:pPr>
        <w:spacing w:line="560" w:lineRule="exact"/>
        <w:rPr>
          <w:rFonts w:ascii="仿宋" w:eastAsia="仿宋" w:hAnsi="仿宋"/>
          <w:sz w:val="32"/>
          <w:szCs w:val="32"/>
        </w:rPr>
      </w:pPr>
      <w:r w:rsidRPr="00D40ADC">
        <w:rPr>
          <w:rFonts w:ascii="仿宋" w:eastAsia="仿宋" w:hAnsi="仿宋" w:hint="eastAsia"/>
          <w:sz w:val="32"/>
          <w:szCs w:val="32"/>
        </w:rPr>
        <w:t xml:space="preserve">    </w:t>
      </w:r>
      <w:r w:rsidRPr="00D40ADC">
        <w:rPr>
          <w:rFonts w:ascii="仿宋" w:eastAsia="仿宋" w:hAnsi="仿宋"/>
          <w:sz w:val="32"/>
          <w:szCs w:val="32"/>
        </w:rPr>
        <w:t>9.</w:t>
      </w:r>
      <w:r w:rsidR="001F4046" w:rsidRPr="00D40ADC">
        <w:rPr>
          <w:rFonts w:ascii="仿宋" w:eastAsia="仿宋" w:hAnsi="仿宋"/>
          <w:sz w:val="32"/>
          <w:szCs w:val="32"/>
        </w:rPr>
        <w:t>各参赛队的领队、指导教师</w:t>
      </w:r>
      <w:r w:rsidRPr="00D40ADC">
        <w:rPr>
          <w:rFonts w:ascii="仿宋" w:eastAsia="仿宋" w:hAnsi="仿宋"/>
          <w:sz w:val="32"/>
          <w:szCs w:val="32"/>
        </w:rPr>
        <w:t>及随行人员谢绝进入赛场。</w:t>
      </w:r>
    </w:p>
    <w:p w:rsidR="008D111B" w:rsidRPr="000056CA" w:rsidRDefault="00365CBA" w:rsidP="000056CA">
      <w:pPr>
        <w:spacing w:line="560" w:lineRule="exact"/>
        <w:ind w:firstLineChars="200" w:firstLine="640"/>
        <w:rPr>
          <w:rFonts w:ascii="黑体" w:eastAsia="黑体" w:hAnsi="黑体"/>
          <w:sz w:val="32"/>
          <w:szCs w:val="32"/>
        </w:rPr>
      </w:pPr>
      <w:r w:rsidRPr="000056CA">
        <w:rPr>
          <w:rFonts w:ascii="黑体" w:eastAsia="黑体" w:hAnsi="黑体" w:hint="eastAsia"/>
          <w:sz w:val="32"/>
          <w:szCs w:val="32"/>
        </w:rPr>
        <w:t>八、竞赛环境</w:t>
      </w:r>
    </w:p>
    <w:p w:rsidR="00BE1A51" w:rsidRPr="00D40ADC" w:rsidRDefault="00BE1A51"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在规定赛场内，设置：</w:t>
      </w:r>
    </w:p>
    <w:p w:rsidR="00BE1A51" w:rsidRPr="00D40ADC" w:rsidRDefault="00494D28"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1.等候区：在进入赛场前进行相关准备工作的区域（房间）。</w:t>
      </w:r>
    </w:p>
    <w:p w:rsidR="00494D28" w:rsidRPr="00D40ADC" w:rsidRDefault="00494D28"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2.技能竞赛区：选手进行技能竞赛的区域（房间）。</w:t>
      </w:r>
    </w:p>
    <w:p w:rsidR="00494D28" w:rsidRPr="00D40ADC" w:rsidRDefault="00494D28"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3.工作区：工作人员进行相关工作的区域（房间）。</w:t>
      </w:r>
    </w:p>
    <w:p w:rsidR="008D111B" w:rsidRPr="000056CA" w:rsidRDefault="00365CBA" w:rsidP="000056CA">
      <w:pPr>
        <w:spacing w:line="560" w:lineRule="exact"/>
        <w:ind w:firstLineChars="200" w:firstLine="640"/>
        <w:rPr>
          <w:rFonts w:ascii="黑体" w:eastAsia="黑体" w:hAnsi="黑体"/>
          <w:sz w:val="32"/>
          <w:szCs w:val="32"/>
        </w:rPr>
      </w:pPr>
      <w:r w:rsidRPr="000056CA">
        <w:rPr>
          <w:rFonts w:ascii="黑体" w:eastAsia="黑体" w:hAnsi="黑体" w:hint="eastAsia"/>
          <w:sz w:val="32"/>
          <w:szCs w:val="32"/>
        </w:rPr>
        <w:t>九、技术规范</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ISO/IEC 11801:2002</w:t>
      </w:r>
      <w:r w:rsidRPr="00D40ADC">
        <w:rPr>
          <w:rFonts w:ascii="仿宋" w:eastAsia="仿宋" w:hAnsi="仿宋" w:hint="eastAsia"/>
          <w:sz w:val="32"/>
          <w:szCs w:val="32"/>
        </w:rPr>
        <w:t>《信息技术用户建筑群的通用布缆》</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IPC-A-610 印制</w:t>
      </w:r>
      <w:r w:rsidRPr="00D40ADC">
        <w:rPr>
          <w:rFonts w:ascii="仿宋" w:eastAsia="仿宋" w:hAnsi="仿宋"/>
          <w:sz w:val="32"/>
          <w:szCs w:val="32"/>
        </w:rPr>
        <w:t>电路板</w:t>
      </w:r>
      <w:r w:rsidRPr="00D40ADC">
        <w:rPr>
          <w:rFonts w:ascii="仿宋" w:eastAsia="仿宋" w:hAnsi="仿宋" w:hint="eastAsia"/>
          <w:sz w:val="32"/>
          <w:szCs w:val="32"/>
        </w:rPr>
        <w:t>组件</w:t>
      </w:r>
      <w:r w:rsidRPr="00D40ADC">
        <w:rPr>
          <w:rFonts w:ascii="仿宋" w:eastAsia="仿宋" w:hAnsi="仿宋"/>
          <w:sz w:val="32"/>
          <w:szCs w:val="32"/>
        </w:rPr>
        <w:t>可接受性标准</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 xml:space="preserve">GB/T13926 </w:t>
      </w:r>
      <w:r w:rsidRPr="00D40ADC">
        <w:rPr>
          <w:rFonts w:ascii="仿宋" w:eastAsia="仿宋" w:hAnsi="仿宋" w:hint="eastAsia"/>
          <w:sz w:val="32"/>
          <w:szCs w:val="32"/>
        </w:rPr>
        <w:t>《工业过程测量和控制装置的电磁兼容性》</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 xml:space="preserve">GB 2423   </w:t>
      </w:r>
      <w:r w:rsidRPr="00D40ADC">
        <w:rPr>
          <w:rFonts w:ascii="仿宋" w:eastAsia="仿宋" w:hAnsi="仿宋" w:hint="eastAsia"/>
          <w:sz w:val="32"/>
          <w:szCs w:val="32"/>
        </w:rPr>
        <w:t>《电工电子产品基本环境试验规程》</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 xml:space="preserve">GB/T6593-1996   </w:t>
      </w:r>
      <w:r w:rsidRPr="00D40ADC">
        <w:rPr>
          <w:rFonts w:ascii="仿宋" w:eastAsia="仿宋" w:hAnsi="仿宋" w:hint="eastAsia"/>
          <w:sz w:val="32"/>
          <w:szCs w:val="32"/>
        </w:rPr>
        <w:t>《电子测量仪器质量检测规则》</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 xml:space="preserve">GB/T 15969-1995 </w:t>
      </w:r>
      <w:r w:rsidRPr="00D40ADC">
        <w:rPr>
          <w:rFonts w:ascii="仿宋" w:eastAsia="仿宋" w:hAnsi="仿宋" w:hint="eastAsia"/>
          <w:sz w:val="32"/>
          <w:szCs w:val="32"/>
        </w:rPr>
        <w:t>《可编程序控制器》</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GB/T 7159-1987</w:t>
      </w:r>
      <w:r w:rsidRPr="00D40ADC">
        <w:rPr>
          <w:rFonts w:ascii="宋体" w:hAnsi="宋体" w:cs="宋体" w:hint="eastAsia"/>
          <w:sz w:val="32"/>
          <w:szCs w:val="32"/>
        </w:rPr>
        <w:t> </w:t>
      </w:r>
      <w:r w:rsidRPr="00D40ADC">
        <w:rPr>
          <w:rFonts w:ascii="仿宋" w:eastAsia="仿宋" w:hAnsi="仿宋" w:hint="eastAsia"/>
          <w:sz w:val="32"/>
          <w:szCs w:val="32"/>
        </w:rPr>
        <w:t>《电气技术中的文字符号制定通则》</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GB/T21746—2008《教学仪器设备安全要求总则》</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GB/T13423-1992《工业控制用软件评定准则》</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GB 14081 《系列国家低压电器标准》</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GB/T4728.1-2005《电气简图用图形符号》</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GB/T5465.2-1996《电气设备用图形符号》</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lastRenderedPageBreak/>
        <w:t>GB21671-2008</w:t>
      </w:r>
      <w:r w:rsidRPr="00D40ADC">
        <w:rPr>
          <w:rFonts w:ascii="仿宋" w:eastAsia="仿宋" w:hAnsi="仿宋" w:hint="eastAsia"/>
          <w:sz w:val="32"/>
          <w:szCs w:val="32"/>
        </w:rPr>
        <w:tab/>
        <w:t>局域网系统验收测评规范</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LD/T81.1-2006</w:t>
      </w:r>
      <w:r w:rsidRPr="00D40ADC">
        <w:rPr>
          <w:rFonts w:ascii="仿宋" w:eastAsia="仿宋" w:hAnsi="仿宋" w:hint="eastAsia"/>
          <w:sz w:val="32"/>
          <w:szCs w:val="32"/>
        </w:rPr>
        <w:tab/>
        <w:t>职业技能实训和鉴定设备技术规范</w:t>
      </w:r>
    </w:p>
    <w:p w:rsidR="008D111B" w:rsidRPr="000056CA" w:rsidRDefault="00365CBA" w:rsidP="000056CA">
      <w:pPr>
        <w:spacing w:line="560" w:lineRule="exact"/>
        <w:ind w:firstLineChars="200" w:firstLine="640"/>
        <w:rPr>
          <w:rFonts w:ascii="黑体" w:eastAsia="黑体" w:hAnsi="黑体"/>
          <w:sz w:val="32"/>
          <w:szCs w:val="32"/>
        </w:rPr>
      </w:pPr>
      <w:r w:rsidRPr="000056CA">
        <w:rPr>
          <w:rFonts w:ascii="黑体" w:eastAsia="黑体" w:hAnsi="黑体" w:hint="eastAsia"/>
          <w:sz w:val="32"/>
          <w:szCs w:val="32"/>
        </w:rPr>
        <w:t>十、技术平台</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每个竞赛工位设备</w:t>
      </w:r>
      <w:r w:rsidRPr="00D40ADC">
        <w:rPr>
          <w:rFonts w:ascii="仿宋" w:eastAsia="仿宋" w:hAnsi="仿宋"/>
          <w:sz w:val="32"/>
          <w:szCs w:val="32"/>
        </w:rPr>
        <w:t>明细</w:t>
      </w:r>
      <w:r w:rsidRPr="00D40ADC">
        <w:rPr>
          <w:rFonts w:ascii="仿宋" w:eastAsia="仿宋" w:hAnsi="仿宋" w:hint="eastAsia"/>
          <w:sz w:val="32"/>
          <w:szCs w:val="32"/>
        </w:rPr>
        <w:t>见表</w:t>
      </w:r>
      <w:r w:rsidR="00724093" w:rsidRPr="00D40ADC">
        <w:rPr>
          <w:rFonts w:ascii="仿宋" w:eastAsia="仿宋" w:hAnsi="仿宋" w:hint="eastAsia"/>
          <w:sz w:val="32"/>
          <w:szCs w:val="32"/>
        </w:rPr>
        <w:t>2</w:t>
      </w:r>
      <w:r w:rsidRPr="00D40ADC">
        <w:rPr>
          <w:rFonts w:ascii="仿宋" w:eastAsia="仿宋" w:hAnsi="仿宋" w:hint="eastAsia"/>
          <w:sz w:val="32"/>
          <w:szCs w:val="32"/>
        </w:rPr>
        <w:t>。</w:t>
      </w:r>
    </w:p>
    <w:tbl>
      <w:tblPr>
        <w:tblW w:w="80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61"/>
        <w:gridCol w:w="2282"/>
        <w:gridCol w:w="1559"/>
        <w:gridCol w:w="3340"/>
      </w:tblGrid>
      <w:tr w:rsidR="008D111B" w:rsidRPr="00D40ADC" w:rsidTr="000056CA">
        <w:trPr>
          <w:trHeight w:val="723"/>
          <w:tblHeader/>
          <w:jc w:val="center"/>
        </w:trPr>
        <w:tc>
          <w:tcPr>
            <w:tcW w:w="861"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序号</w:t>
            </w:r>
          </w:p>
        </w:tc>
        <w:tc>
          <w:tcPr>
            <w:tcW w:w="2282"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设备名称</w:t>
            </w:r>
          </w:p>
        </w:tc>
        <w:tc>
          <w:tcPr>
            <w:tcW w:w="1559"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设备数量</w:t>
            </w:r>
          </w:p>
        </w:tc>
        <w:tc>
          <w:tcPr>
            <w:tcW w:w="3340"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备注</w:t>
            </w:r>
          </w:p>
        </w:tc>
      </w:tr>
      <w:tr w:rsidR="008D111B" w:rsidRPr="00D40ADC" w:rsidTr="000056CA">
        <w:trPr>
          <w:jc w:val="center"/>
        </w:trPr>
        <w:tc>
          <w:tcPr>
            <w:tcW w:w="861"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1</w:t>
            </w:r>
          </w:p>
        </w:tc>
        <w:tc>
          <w:tcPr>
            <w:tcW w:w="2282" w:type="dxa"/>
            <w:vAlign w:val="center"/>
          </w:tcPr>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通信与控制系统（高铁）集成与维护实训平台</w:t>
            </w:r>
          </w:p>
        </w:tc>
        <w:tc>
          <w:tcPr>
            <w:tcW w:w="1559"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1台</w:t>
            </w:r>
          </w:p>
        </w:tc>
        <w:tc>
          <w:tcPr>
            <w:tcW w:w="3340" w:type="dxa"/>
            <w:vAlign w:val="center"/>
          </w:tcPr>
          <w:p w:rsidR="008D111B" w:rsidRPr="00D40ADC" w:rsidRDefault="008D111B" w:rsidP="00D40ADC">
            <w:pPr>
              <w:spacing w:line="560" w:lineRule="exact"/>
              <w:rPr>
                <w:rFonts w:ascii="仿宋" w:eastAsia="仿宋" w:hAnsi="仿宋"/>
                <w:sz w:val="32"/>
                <w:szCs w:val="32"/>
              </w:rPr>
            </w:pPr>
          </w:p>
        </w:tc>
      </w:tr>
      <w:tr w:rsidR="008D111B" w:rsidRPr="00D40ADC" w:rsidTr="000056CA">
        <w:trPr>
          <w:jc w:val="center"/>
        </w:trPr>
        <w:tc>
          <w:tcPr>
            <w:tcW w:w="861"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2</w:t>
            </w:r>
          </w:p>
        </w:tc>
        <w:tc>
          <w:tcPr>
            <w:tcW w:w="2282" w:type="dxa"/>
            <w:vAlign w:val="center"/>
          </w:tcPr>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电脑</w:t>
            </w:r>
          </w:p>
        </w:tc>
        <w:tc>
          <w:tcPr>
            <w:tcW w:w="1559"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1台</w:t>
            </w:r>
          </w:p>
        </w:tc>
        <w:tc>
          <w:tcPr>
            <w:tcW w:w="3340" w:type="dxa"/>
            <w:vAlign w:val="center"/>
          </w:tcPr>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由承办学校提供。比赛时使用，Windows7</w:t>
            </w:r>
            <w:r w:rsidRPr="00D40ADC">
              <w:rPr>
                <w:rFonts w:ascii="仿宋" w:eastAsia="仿宋" w:hAnsi="仿宋"/>
                <w:sz w:val="32"/>
                <w:szCs w:val="32"/>
              </w:rPr>
              <w:t xml:space="preserve"> 64bit</w:t>
            </w:r>
            <w:r w:rsidRPr="00D40ADC">
              <w:rPr>
                <w:rFonts w:ascii="仿宋" w:eastAsia="仿宋" w:hAnsi="仿宋" w:hint="eastAsia"/>
                <w:sz w:val="32"/>
                <w:szCs w:val="32"/>
              </w:rPr>
              <w:t>系统，4G及以上内存，200G硬盘以上。另配</w:t>
            </w:r>
            <w:r w:rsidRPr="00D40ADC">
              <w:rPr>
                <w:rFonts w:ascii="仿宋" w:eastAsia="仿宋" w:hAnsi="仿宋"/>
                <w:sz w:val="32"/>
                <w:szCs w:val="32"/>
              </w:rPr>
              <w:t>普通</w:t>
            </w:r>
            <w:r w:rsidRPr="00D40ADC">
              <w:rPr>
                <w:rFonts w:ascii="仿宋" w:eastAsia="仿宋" w:hAnsi="仿宋" w:hint="eastAsia"/>
                <w:sz w:val="32"/>
                <w:szCs w:val="32"/>
              </w:rPr>
              <w:t>电脑桌</w:t>
            </w:r>
            <w:r w:rsidRPr="00D40ADC">
              <w:rPr>
                <w:rFonts w:ascii="仿宋" w:eastAsia="仿宋" w:hAnsi="仿宋"/>
                <w:sz w:val="32"/>
                <w:szCs w:val="32"/>
              </w:rPr>
              <w:t>一张。</w:t>
            </w:r>
          </w:p>
        </w:tc>
      </w:tr>
      <w:tr w:rsidR="008D111B" w:rsidRPr="00D40ADC" w:rsidTr="000056CA">
        <w:trPr>
          <w:jc w:val="center"/>
        </w:trPr>
        <w:tc>
          <w:tcPr>
            <w:tcW w:w="861"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3</w:t>
            </w:r>
          </w:p>
        </w:tc>
        <w:tc>
          <w:tcPr>
            <w:tcW w:w="2282" w:type="dxa"/>
            <w:vAlign w:val="center"/>
          </w:tcPr>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工具箱</w:t>
            </w:r>
          </w:p>
        </w:tc>
        <w:tc>
          <w:tcPr>
            <w:tcW w:w="1559"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1套</w:t>
            </w:r>
          </w:p>
        </w:tc>
        <w:tc>
          <w:tcPr>
            <w:tcW w:w="3340" w:type="dxa"/>
            <w:vAlign w:val="center"/>
          </w:tcPr>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包括：万用表、网络通断测试仪、螺丝刀套件、尖嘴钳、偏口钳、刀片、镊子、烙铁、信号线连线等。</w:t>
            </w:r>
          </w:p>
        </w:tc>
      </w:tr>
      <w:tr w:rsidR="008D111B" w:rsidRPr="00D40ADC" w:rsidTr="000056CA">
        <w:trPr>
          <w:trHeight w:val="625"/>
          <w:jc w:val="center"/>
        </w:trPr>
        <w:tc>
          <w:tcPr>
            <w:tcW w:w="861"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4</w:t>
            </w:r>
          </w:p>
        </w:tc>
        <w:tc>
          <w:tcPr>
            <w:tcW w:w="2282" w:type="dxa"/>
            <w:vAlign w:val="center"/>
          </w:tcPr>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凳子</w:t>
            </w:r>
          </w:p>
        </w:tc>
        <w:tc>
          <w:tcPr>
            <w:tcW w:w="1559" w:type="dxa"/>
            <w:vAlign w:val="center"/>
          </w:tcPr>
          <w:p w:rsidR="008D111B"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3把</w:t>
            </w:r>
          </w:p>
        </w:tc>
        <w:tc>
          <w:tcPr>
            <w:tcW w:w="3340" w:type="dxa"/>
            <w:vAlign w:val="center"/>
          </w:tcPr>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由承办学校提供</w:t>
            </w:r>
          </w:p>
        </w:tc>
      </w:tr>
    </w:tbl>
    <w:p w:rsidR="00B05C37" w:rsidRPr="00D40ADC" w:rsidRDefault="000056CA" w:rsidP="000056CA">
      <w:pPr>
        <w:spacing w:line="560" w:lineRule="exact"/>
        <w:jc w:val="center"/>
        <w:rPr>
          <w:rFonts w:ascii="仿宋" w:eastAsia="仿宋" w:hAnsi="仿宋"/>
          <w:sz w:val="32"/>
          <w:szCs w:val="32"/>
        </w:rPr>
      </w:pPr>
      <w:r w:rsidRPr="00D40ADC">
        <w:rPr>
          <w:rFonts w:ascii="仿宋" w:eastAsia="仿宋" w:hAnsi="仿宋" w:hint="eastAsia"/>
          <w:sz w:val="32"/>
          <w:szCs w:val="32"/>
        </w:rPr>
        <w:t>表2  竞赛工位设备</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通信</w:t>
      </w:r>
      <w:r w:rsidRPr="00D40ADC">
        <w:rPr>
          <w:rFonts w:ascii="仿宋" w:eastAsia="仿宋" w:hAnsi="仿宋"/>
          <w:sz w:val="32"/>
          <w:szCs w:val="32"/>
        </w:rPr>
        <w:t>与控制系统（</w:t>
      </w:r>
      <w:r w:rsidRPr="00D40ADC">
        <w:rPr>
          <w:rFonts w:ascii="仿宋" w:eastAsia="仿宋" w:hAnsi="仿宋" w:hint="eastAsia"/>
          <w:sz w:val="32"/>
          <w:szCs w:val="32"/>
        </w:rPr>
        <w:t>高铁</w:t>
      </w:r>
      <w:r w:rsidRPr="00D40ADC">
        <w:rPr>
          <w:rFonts w:ascii="仿宋" w:eastAsia="仿宋" w:hAnsi="仿宋"/>
          <w:sz w:val="32"/>
          <w:szCs w:val="32"/>
        </w:rPr>
        <w:t>）</w:t>
      </w:r>
      <w:r w:rsidRPr="00D40ADC">
        <w:rPr>
          <w:rFonts w:ascii="仿宋" w:eastAsia="仿宋" w:hAnsi="仿宋" w:hint="eastAsia"/>
          <w:sz w:val="32"/>
          <w:szCs w:val="32"/>
        </w:rPr>
        <w:t>集成</w:t>
      </w:r>
      <w:r w:rsidRPr="00D40ADC">
        <w:rPr>
          <w:rFonts w:ascii="仿宋" w:eastAsia="仿宋" w:hAnsi="仿宋"/>
          <w:sz w:val="32"/>
          <w:szCs w:val="32"/>
        </w:rPr>
        <w:t>与维护实训平台</w:t>
      </w:r>
      <w:r w:rsidRPr="00D40ADC">
        <w:rPr>
          <w:rFonts w:ascii="仿宋" w:eastAsia="仿宋" w:hAnsi="仿宋" w:hint="eastAsia"/>
          <w:sz w:val="32"/>
          <w:szCs w:val="32"/>
        </w:rPr>
        <w:t>主要覆盖中等</w:t>
      </w:r>
      <w:r w:rsidRPr="00D40ADC">
        <w:rPr>
          <w:rFonts w:ascii="仿宋" w:eastAsia="仿宋" w:hAnsi="仿宋" w:hint="eastAsia"/>
          <w:sz w:val="32"/>
          <w:szCs w:val="32"/>
        </w:rPr>
        <w:lastRenderedPageBreak/>
        <w:t>职业院校的信息技术类及交通运输两大专业类型。</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平台以高铁行业为背景，基于实践教学设计，主要</w:t>
      </w:r>
      <w:r w:rsidRPr="00D40ADC">
        <w:rPr>
          <w:rFonts w:ascii="仿宋" w:eastAsia="仿宋" w:hAnsi="仿宋"/>
          <w:sz w:val="32"/>
          <w:szCs w:val="32"/>
        </w:rPr>
        <w:t>涉及</w:t>
      </w:r>
      <w:r w:rsidRPr="00D40ADC">
        <w:rPr>
          <w:rFonts w:ascii="仿宋" w:eastAsia="仿宋" w:hAnsi="仿宋" w:hint="eastAsia"/>
          <w:sz w:val="32"/>
          <w:szCs w:val="32"/>
        </w:rPr>
        <w:t>通信与控制领域技术（如串口</w:t>
      </w:r>
      <w:r w:rsidRPr="00D40ADC">
        <w:rPr>
          <w:rFonts w:ascii="仿宋" w:eastAsia="仿宋" w:hAnsi="仿宋"/>
          <w:sz w:val="32"/>
          <w:szCs w:val="32"/>
        </w:rPr>
        <w:t>、</w:t>
      </w:r>
      <w:r w:rsidRPr="00D40ADC">
        <w:rPr>
          <w:rFonts w:ascii="仿宋" w:eastAsia="仿宋" w:hAnsi="仿宋" w:hint="eastAsia"/>
          <w:sz w:val="32"/>
          <w:szCs w:val="32"/>
        </w:rPr>
        <w:t>短距离</w:t>
      </w:r>
      <w:r w:rsidRPr="00D40ADC">
        <w:rPr>
          <w:rFonts w:ascii="仿宋" w:eastAsia="仿宋" w:hAnsi="仿宋"/>
          <w:sz w:val="32"/>
          <w:szCs w:val="32"/>
        </w:rPr>
        <w:t>无线</w:t>
      </w:r>
      <w:r w:rsidRPr="00D40ADC">
        <w:rPr>
          <w:rFonts w:ascii="仿宋" w:eastAsia="仿宋" w:hAnsi="仿宋" w:hint="eastAsia"/>
          <w:sz w:val="32"/>
          <w:szCs w:val="32"/>
        </w:rPr>
        <w:t>、</w:t>
      </w:r>
      <w:proofErr w:type="spellStart"/>
      <w:r w:rsidRPr="00D40ADC">
        <w:rPr>
          <w:rFonts w:ascii="仿宋" w:eastAsia="仿宋" w:hAnsi="仿宋" w:hint="eastAsia"/>
          <w:sz w:val="32"/>
          <w:szCs w:val="32"/>
        </w:rPr>
        <w:t>WiFi</w:t>
      </w:r>
      <w:proofErr w:type="spellEnd"/>
      <w:r w:rsidRPr="00D40ADC">
        <w:rPr>
          <w:rFonts w:ascii="仿宋" w:eastAsia="仿宋" w:hAnsi="仿宋" w:hint="eastAsia"/>
          <w:sz w:val="32"/>
          <w:szCs w:val="32"/>
        </w:rPr>
        <w:t>、可编程</w:t>
      </w:r>
      <w:r w:rsidRPr="00D40ADC">
        <w:rPr>
          <w:rFonts w:ascii="仿宋" w:eastAsia="仿宋" w:hAnsi="仿宋"/>
          <w:sz w:val="32"/>
          <w:szCs w:val="32"/>
        </w:rPr>
        <w:t>逻辑控制器</w:t>
      </w:r>
      <w:r w:rsidRPr="00D40ADC">
        <w:rPr>
          <w:rFonts w:ascii="仿宋" w:eastAsia="仿宋" w:hAnsi="仿宋" w:hint="eastAsia"/>
          <w:sz w:val="32"/>
          <w:szCs w:val="32"/>
        </w:rPr>
        <w:t>、触摸屏、移动应用）。平台所支撑的实训内容主要分为三个层级，一</w:t>
      </w:r>
      <w:r w:rsidRPr="00D40ADC">
        <w:rPr>
          <w:rFonts w:ascii="仿宋" w:eastAsia="仿宋" w:hAnsi="仿宋"/>
          <w:sz w:val="32"/>
          <w:szCs w:val="32"/>
        </w:rPr>
        <w:t>是</w:t>
      </w:r>
      <w:r w:rsidRPr="00D40ADC">
        <w:rPr>
          <w:rFonts w:ascii="仿宋" w:eastAsia="仿宋" w:hAnsi="仿宋" w:hint="eastAsia"/>
          <w:sz w:val="32"/>
          <w:szCs w:val="32"/>
        </w:rPr>
        <w:t>行业及产业认知类实训（帮助学生了解高铁系统、智能控制系统等）、二是单个技术点验证类实训（</w:t>
      </w:r>
      <w:r w:rsidRPr="00D40ADC">
        <w:rPr>
          <w:rFonts w:ascii="仿宋" w:eastAsia="仿宋" w:hAnsi="仿宋"/>
          <w:sz w:val="32"/>
          <w:szCs w:val="32"/>
        </w:rPr>
        <w:t>APP、平台按键或触屏按钮控制开关灯）、三是项目综合类实训（系统集成调试）。可支撑《电子技术基础》、《综合布线》、《网络及通信技术》等课程的实践教学。</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学生</w:t>
      </w:r>
      <w:r w:rsidRPr="00D40ADC">
        <w:rPr>
          <w:rFonts w:ascii="仿宋" w:eastAsia="仿宋" w:hAnsi="仿宋"/>
          <w:sz w:val="32"/>
          <w:szCs w:val="32"/>
        </w:rPr>
        <w:t>通过本平台的综合实训，</w:t>
      </w:r>
      <w:r w:rsidRPr="00D40ADC">
        <w:rPr>
          <w:rFonts w:ascii="仿宋" w:eastAsia="仿宋" w:hAnsi="仿宋" w:hint="eastAsia"/>
          <w:sz w:val="32"/>
          <w:szCs w:val="32"/>
        </w:rPr>
        <w:t>可以</w:t>
      </w:r>
      <w:r w:rsidRPr="00D40ADC">
        <w:rPr>
          <w:rFonts w:ascii="仿宋" w:eastAsia="仿宋" w:hAnsi="仿宋"/>
          <w:sz w:val="32"/>
          <w:szCs w:val="32"/>
        </w:rPr>
        <w:t>面向</w:t>
      </w:r>
      <w:r w:rsidRPr="00D40ADC">
        <w:rPr>
          <w:rFonts w:ascii="仿宋" w:eastAsia="仿宋" w:hAnsi="仿宋" w:hint="eastAsia"/>
          <w:sz w:val="32"/>
          <w:szCs w:val="32"/>
        </w:rPr>
        <w:t>电子信息通信类、高铁信号控制类相关的电子</w:t>
      </w:r>
      <w:r w:rsidRPr="00D40ADC">
        <w:rPr>
          <w:rFonts w:ascii="仿宋" w:eastAsia="仿宋" w:hAnsi="仿宋"/>
          <w:sz w:val="32"/>
          <w:szCs w:val="32"/>
        </w:rPr>
        <w:t>科技</w:t>
      </w:r>
      <w:r w:rsidRPr="00D40ADC">
        <w:rPr>
          <w:rFonts w:ascii="仿宋" w:eastAsia="仿宋" w:hAnsi="仿宋" w:hint="eastAsia"/>
          <w:sz w:val="32"/>
          <w:szCs w:val="32"/>
        </w:rPr>
        <w:t>企业，从事设备生产、安装、维护等一线技术岗位。也可以面向信息及交通类高职对口升学。具体设备图片如下图所示。</w:t>
      </w:r>
    </w:p>
    <w:p w:rsidR="008D111B" w:rsidRPr="00D40ADC" w:rsidRDefault="000056CA" w:rsidP="00D40ADC">
      <w:pPr>
        <w:spacing w:line="560" w:lineRule="exact"/>
        <w:rPr>
          <w:rFonts w:ascii="仿宋" w:eastAsia="仿宋" w:hAnsi="仿宋"/>
          <w:sz w:val="32"/>
          <w:szCs w:val="32"/>
        </w:rPr>
      </w:pPr>
      <w:r w:rsidRPr="00D40ADC">
        <w:rPr>
          <w:rFonts w:ascii="仿宋" w:eastAsia="仿宋" w:hAnsi="仿宋"/>
          <w:noProof/>
          <w:sz w:val="32"/>
          <w:szCs w:val="32"/>
        </w:rPr>
        <w:drawing>
          <wp:anchor distT="0" distB="0" distL="114300" distR="114300" simplePos="0" relativeHeight="251659264" behindDoc="0" locked="0" layoutInCell="1" allowOverlap="1">
            <wp:simplePos x="0" y="0"/>
            <wp:positionH relativeFrom="column">
              <wp:posOffset>132715</wp:posOffset>
            </wp:positionH>
            <wp:positionV relativeFrom="paragraph">
              <wp:posOffset>17145</wp:posOffset>
            </wp:positionV>
            <wp:extent cx="5276849" cy="2857500"/>
            <wp:effectExtent l="0" t="0" r="0" b="0"/>
            <wp:wrapNone/>
            <wp:docPr id="10" name="图片 10" descr="F:\00国赛\产品资料\产品图片0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00国赛\产品资料\产品图片0311.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5273675" cy="2855781"/>
                    </a:xfrm>
                    <a:prstGeom prst="rect">
                      <a:avLst/>
                    </a:prstGeom>
                    <a:noFill/>
                    <a:ln>
                      <a:noFill/>
                    </a:ln>
                  </pic:spPr>
                </pic:pic>
              </a:graphicData>
            </a:graphic>
          </wp:anchor>
        </w:drawing>
      </w: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图</w:t>
      </w:r>
      <w:r w:rsidR="00362EEB">
        <w:rPr>
          <w:rFonts w:ascii="仿宋" w:eastAsia="仿宋" w:hAnsi="仿宋" w:hint="eastAsia"/>
          <w:sz w:val="32"/>
          <w:szCs w:val="32"/>
        </w:rPr>
        <w:t>1</w:t>
      </w:r>
      <w:r w:rsidRPr="00D40ADC">
        <w:rPr>
          <w:rFonts w:ascii="仿宋" w:eastAsia="仿宋" w:hAnsi="仿宋"/>
          <w:sz w:val="32"/>
          <w:szCs w:val="32"/>
        </w:rPr>
        <w:t xml:space="preserve"> </w:t>
      </w:r>
      <w:r w:rsidRPr="00D40ADC">
        <w:rPr>
          <w:rFonts w:ascii="仿宋" w:eastAsia="仿宋" w:hAnsi="仿宋" w:hint="eastAsia"/>
          <w:sz w:val="32"/>
          <w:szCs w:val="32"/>
        </w:rPr>
        <w:t>通信与控制（高铁）集成与维护实训平台</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lastRenderedPageBreak/>
        <w:t>通信与控制系统（高铁）集成与维护实训平台技术平台产品形态</w:t>
      </w:r>
      <w:r w:rsidR="000056CA">
        <w:rPr>
          <w:rFonts w:ascii="仿宋" w:eastAsia="仿宋" w:hAnsi="仿宋" w:hint="eastAsia"/>
          <w:sz w:val="32"/>
          <w:szCs w:val="32"/>
        </w:rPr>
        <w:t>：</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高铁主控制台：长</w:t>
      </w:r>
      <w:r w:rsidRPr="00D40ADC">
        <w:rPr>
          <w:rFonts w:ascii="仿宋" w:eastAsia="仿宋" w:hAnsi="仿宋"/>
          <w:sz w:val="32"/>
          <w:szCs w:val="32"/>
        </w:rPr>
        <w:t>2.1 m；宽0.85 m；高1.1 m</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站点副控制台：长</w:t>
      </w:r>
      <w:r w:rsidRPr="00D40ADC">
        <w:rPr>
          <w:rFonts w:ascii="仿宋" w:eastAsia="仿宋" w:hAnsi="仿宋"/>
          <w:sz w:val="32"/>
          <w:szCs w:val="32"/>
        </w:rPr>
        <w:t xml:space="preserve">0.7 m；宽0.45 m；高1.4 m </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额定功率：</w:t>
      </w:r>
      <w:r w:rsidRPr="00D40ADC">
        <w:rPr>
          <w:rFonts w:ascii="仿宋" w:eastAsia="仿宋" w:hAnsi="仿宋"/>
          <w:sz w:val="32"/>
          <w:szCs w:val="32"/>
        </w:rPr>
        <w:t>200W</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本</w:t>
      </w:r>
      <w:r w:rsidRPr="00D40ADC">
        <w:rPr>
          <w:rFonts w:ascii="仿宋" w:eastAsia="仿宋" w:hAnsi="仿宋"/>
          <w:sz w:val="32"/>
          <w:szCs w:val="32"/>
        </w:rPr>
        <w:t>平台</w:t>
      </w:r>
      <w:r w:rsidRPr="00D40ADC">
        <w:rPr>
          <w:rFonts w:ascii="仿宋" w:eastAsia="仿宋" w:hAnsi="仿宋" w:hint="eastAsia"/>
          <w:sz w:val="32"/>
          <w:szCs w:val="32"/>
        </w:rPr>
        <w:t>主要由</w:t>
      </w:r>
      <w:r w:rsidRPr="00D40ADC">
        <w:rPr>
          <w:rFonts w:ascii="仿宋" w:eastAsia="仿宋" w:hAnsi="仿宋"/>
          <w:sz w:val="32"/>
          <w:szCs w:val="32"/>
        </w:rPr>
        <w:t>高铁主控制台和站点副控制台组成</w:t>
      </w:r>
      <w:r w:rsidRPr="00D40ADC">
        <w:rPr>
          <w:rFonts w:ascii="仿宋" w:eastAsia="仿宋" w:hAnsi="仿宋" w:hint="eastAsia"/>
          <w:sz w:val="32"/>
          <w:szCs w:val="32"/>
        </w:rPr>
        <w:t>。</w:t>
      </w:r>
    </w:p>
    <w:p w:rsidR="008D111B" w:rsidRPr="000056CA" w:rsidRDefault="00365CBA" w:rsidP="000056CA">
      <w:pPr>
        <w:spacing w:line="560" w:lineRule="exact"/>
        <w:ind w:firstLineChars="200" w:firstLine="640"/>
        <w:rPr>
          <w:rFonts w:ascii="楷体_GB2312" w:eastAsia="楷体_GB2312" w:hAnsi="仿宋"/>
          <w:sz w:val="32"/>
          <w:szCs w:val="32"/>
        </w:rPr>
      </w:pPr>
      <w:r w:rsidRPr="000056CA">
        <w:rPr>
          <w:rFonts w:ascii="楷体_GB2312" w:eastAsia="楷体_GB2312" w:hAnsi="仿宋" w:hint="eastAsia"/>
          <w:sz w:val="32"/>
          <w:szCs w:val="32"/>
        </w:rPr>
        <w:t>（一）高铁主控制台</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高铁主控制台</w:t>
      </w:r>
      <w:r w:rsidRPr="00D40ADC">
        <w:rPr>
          <w:rFonts w:ascii="仿宋" w:eastAsia="仿宋" w:hAnsi="仿宋" w:hint="eastAsia"/>
          <w:sz w:val="32"/>
          <w:szCs w:val="32"/>
        </w:rPr>
        <w:t>主要是模拟列车车内场景</w:t>
      </w:r>
      <w:r w:rsidRPr="00D40ADC">
        <w:rPr>
          <w:rFonts w:ascii="仿宋" w:eastAsia="仿宋" w:hAnsi="仿宋"/>
          <w:sz w:val="32"/>
          <w:szCs w:val="32"/>
        </w:rPr>
        <w:t>,主要硬件设备有：控制中心、人机交互、PLC、GPRS模块、开关门按钮、环境数据采集传感器、执行设备等；主要通信技术有：串口、WIFI等。</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具有环境数据实时监测系统、温度自动控制系统、光线自动调节系统、烟雾报警系统等。通过真实的控制按钮配合人机交互虚拟控制按钮，实现对高铁主控台执行设备的手动控制。</w:t>
      </w:r>
    </w:p>
    <w:p w:rsidR="008D111B" w:rsidRPr="00D40ADC" w:rsidRDefault="000056CA" w:rsidP="00D40ADC">
      <w:pPr>
        <w:spacing w:line="560" w:lineRule="exact"/>
        <w:rPr>
          <w:rFonts w:ascii="仿宋" w:eastAsia="仿宋" w:hAnsi="仿宋"/>
          <w:sz w:val="32"/>
          <w:szCs w:val="32"/>
        </w:rPr>
      </w:pPr>
      <w:r w:rsidRPr="00D40ADC">
        <w:rPr>
          <w:rFonts w:ascii="仿宋" w:eastAsia="仿宋" w:hAnsi="仿宋"/>
          <w:noProof/>
          <w:sz w:val="32"/>
          <w:szCs w:val="32"/>
        </w:rPr>
        <w:drawing>
          <wp:anchor distT="0" distB="0" distL="114300" distR="114300" simplePos="0" relativeHeight="251660288" behindDoc="0" locked="0" layoutInCell="1" allowOverlap="1">
            <wp:simplePos x="0" y="0"/>
            <wp:positionH relativeFrom="column">
              <wp:posOffset>456565</wp:posOffset>
            </wp:positionH>
            <wp:positionV relativeFrom="paragraph">
              <wp:posOffset>131445</wp:posOffset>
            </wp:positionV>
            <wp:extent cx="4572000" cy="2714625"/>
            <wp:effectExtent l="0" t="0" r="0" b="0"/>
            <wp:wrapNone/>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572000" cy="2714625"/>
                    </a:xfrm>
                    <a:prstGeom prst="rect">
                      <a:avLst/>
                    </a:prstGeom>
                  </pic:spPr>
                </pic:pic>
              </a:graphicData>
            </a:graphic>
          </wp:anchor>
        </w:drawing>
      </w: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0056CA" w:rsidRDefault="000056CA" w:rsidP="000056CA">
      <w:pPr>
        <w:spacing w:line="560" w:lineRule="exact"/>
        <w:jc w:val="center"/>
        <w:rPr>
          <w:rFonts w:ascii="仿宋" w:eastAsia="仿宋" w:hAnsi="仿宋"/>
          <w:sz w:val="32"/>
          <w:szCs w:val="32"/>
        </w:rPr>
      </w:pPr>
    </w:p>
    <w:p w:rsidR="00B05C37"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图</w:t>
      </w:r>
      <w:r w:rsidR="00362EEB">
        <w:rPr>
          <w:rFonts w:ascii="仿宋" w:eastAsia="仿宋" w:hAnsi="仿宋" w:hint="eastAsia"/>
          <w:sz w:val="32"/>
          <w:szCs w:val="32"/>
        </w:rPr>
        <w:t>2</w:t>
      </w:r>
      <w:r w:rsidRPr="00D40ADC">
        <w:rPr>
          <w:rFonts w:ascii="仿宋" w:eastAsia="仿宋" w:hAnsi="仿宋"/>
          <w:sz w:val="32"/>
          <w:szCs w:val="32"/>
        </w:rPr>
        <w:t xml:space="preserve"> </w:t>
      </w:r>
      <w:r w:rsidRPr="00D40ADC">
        <w:rPr>
          <w:rFonts w:ascii="仿宋" w:eastAsia="仿宋" w:hAnsi="仿宋" w:hint="eastAsia"/>
          <w:sz w:val="32"/>
          <w:szCs w:val="32"/>
        </w:rPr>
        <w:t>网络</w:t>
      </w:r>
      <w:r w:rsidRPr="00D40ADC">
        <w:rPr>
          <w:rFonts w:ascii="仿宋" w:eastAsia="仿宋" w:hAnsi="仿宋"/>
          <w:sz w:val="32"/>
          <w:szCs w:val="32"/>
        </w:rPr>
        <w:t>拓扑</w:t>
      </w:r>
      <w:r w:rsidRPr="00D40ADC">
        <w:rPr>
          <w:rFonts w:ascii="仿宋" w:eastAsia="仿宋" w:hAnsi="仿宋" w:hint="eastAsia"/>
          <w:sz w:val="32"/>
          <w:szCs w:val="32"/>
        </w:rPr>
        <w:t>图</w:t>
      </w:r>
    </w:p>
    <w:p w:rsidR="008D111B" w:rsidRPr="000056CA" w:rsidRDefault="00365CBA" w:rsidP="000056CA">
      <w:pPr>
        <w:spacing w:line="560" w:lineRule="exact"/>
        <w:ind w:firstLineChars="200" w:firstLine="640"/>
        <w:rPr>
          <w:rFonts w:ascii="楷体_GB2312" w:eastAsia="楷体_GB2312" w:hAnsi="仿宋"/>
          <w:sz w:val="32"/>
          <w:szCs w:val="32"/>
        </w:rPr>
      </w:pPr>
      <w:r w:rsidRPr="000056CA">
        <w:rPr>
          <w:rFonts w:ascii="楷体_GB2312" w:eastAsia="楷体_GB2312" w:hAnsi="仿宋" w:hint="eastAsia"/>
          <w:sz w:val="32"/>
          <w:szCs w:val="32"/>
        </w:rPr>
        <w:lastRenderedPageBreak/>
        <w:t>（二）站点副控制台</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站点副控制台主要模拟地面设备和车站的场景</w:t>
      </w:r>
      <w:r w:rsidRPr="00D40ADC">
        <w:rPr>
          <w:rFonts w:ascii="仿宋" w:eastAsia="仿宋" w:hAnsi="仿宋"/>
          <w:sz w:val="32"/>
          <w:szCs w:val="32"/>
        </w:rPr>
        <w:t>,主要硬件设备有：轨道电路、轨道继电器、</w:t>
      </w:r>
      <w:r w:rsidRPr="00D40ADC">
        <w:rPr>
          <w:rFonts w:ascii="仿宋" w:eastAsia="仿宋" w:hAnsi="仿宋" w:hint="eastAsia"/>
          <w:sz w:val="32"/>
          <w:szCs w:val="32"/>
        </w:rPr>
        <w:t>列车、信号机、应答器、列控中心、点阵屏。主要通讯技术有：短距离</w:t>
      </w:r>
      <w:r w:rsidRPr="00D40ADC">
        <w:rPr>
          <w:rFonts w:ascii="仿宋" w:eastAsia="仿宋" w:hAnsi="仿宋"/>
          <w:sz w:val="32"/>
          <w:szCs w:val="32"/>
        </w:rPr>
        <w:t>无线</w:t>
      </w:r>
      <w:r w:rsidRPr="00D40ADC">
        <w:rPr>
          <w:rFonts w:ascii="仿宋" w:eastAsia="仿宋" w:hAnsi="仿宋" w:hint="eastAsia"/>
          <w:sz w:val="32"/>
          <w:szCs w:val="32"/>
        </w:rPr>
        <w:t>、串口、以太网（</w:t>
      </w:r>
      <w:r w:rsidRPr="00D40ADC">
        <w:rPr>
          <w:rFonts w:ascii="仿宋" w:eastAsia="仿宋" w:hAnsi="仿宋"/>
          <w:sz w:val="32"/>
          <w:szCs w:val="32"/>
        </w:rPr>
        <w:t>WIFI）。</w:t>
      </w:r>
    </w:p>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列控</w:t>
      </w:r>
      <w:r w:rsidRPr="00D40ADC">
        <w:rPr>
          <w:rFonts w:ascii="仿宋" w:eastAsia="仿宋" w:hAnsi="仿宋"/>
          <w:sz w:val="32"/>
          <w:szCs w:val="32"/>
        </w:rPr>
        <w:t>中心</w:t>
      </w:r>
      <w:r w:rsidRPr="00D40ADC">
        <w:rPr>
          <w:rFonts w:ascii="仿宋" w:eastAsia="仿宋" w:hAnsi="仿宋" w:hint="eastAsia"/>
          <w:sz w:val="32"/>
          <w:szCs w:val="32"/>
        </w:rPr>
        <w:t>接收控制中心发来的调度信息，转发给轨道电路和列车</w:t>
      </w:r>
      <w:r w:rsidRPr="00D40ADC">
        <w:rPr>
          <w:rFonts w:ascii="仿宋" w:eastAsia="仿宋" w:hAnsi="仿宋"/>
          <w:sz w:val="32"/>
          <w:szCs w:val="32"/>
        </w:rPr>
        <w:t>;控制不同模式下信号灯的变化；并把列车行驶状态发布到点阵屏上。发送轨道电路信号灯状态</w:t>
      </w:r>
      <w:r w:rsidRPr="00D40ADC">
        <w:rPr>
          <w:rFonts w:ascii="仿宋" w:eastAsia="仿宋" w:hAnsi="仿宋" w:hint="eastAsia"/>
          <w:sz w:val="32"/>
          <w:szCs w:val="32"/>
        </w:rPr>
        <w:t>及列车上的各种数据给控制中心，控制中心及时显示并根据反馈来的数据对轨道电路进行调整。</w:t>
      </w:r>
    </w:p>
    <w:p w:rsidR="008D111B" w:rsidRPr="00D40ADC" w:rsidRDefault="00B05C37" w:rsidP="00D40ADC">
      <w:pPr>
        <w:spacing w:line="560" w:lineRule="exact"/>
        <w:rPr>
          <w:rFonts w:ascii="仿宋" w:eastAsia="仿宋" w:hAnsi="仿宋"/>
          <w:sz w:val="32"/>
          <w:szCs w:val="32"/>
        </w:rPr>
      </w:pPr>
      <w:r w:rsidRPr="00D40ADC">
        <w:rPr>
          <w:rFonts w:ascii="仿宋" w:eastAsia="仿宋" w:hAnsi="仿宋"/>
          <w:noProof/>
          <w:sz w:val="32"/>
          <w:szCs w:val="32"/>
        </w:rPr>
        <w:drawing>
          <wp:anchor distT="0" distB="0" distL="114300" distR="114300" simplePos="0" relativeHeight="251661312" behindDoc="0" locked="0" layoutInCell="1" allowOverlap="1">
            <wp:simplePos x="0" y="0"/>
            <wp:positionH relativeFrom="column">
              <wp:posOffset>276225</wp:posOffset>
            </wp:positionH>
            <wp:positionV relativeFrom="paragraph">
              <wp:posOffset>19050</wp:posOffset>
            </wp:positionV>
            <wp:extent cx="4589780" cy="2653030"/>
            <wp:effectExtent l="0" t="0" r="0" b="0"/>
            <wp:wrapNone/>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2">
                      <a:clrChange>
                        <a:clrFrom>
                          <a:srgbClr val="FFFFFF">
                            <a:alpha val="100000"/>
                          </a:srgbClr>
                        </a:clrFrom>
                        <a:clrTo>
                          <a:srgbClr val="FFFFFF">
                            <a:alpha val="100000"/>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4589780" cy="2653030"/>
                    </a:xfrm>
                    <a:prstGeom prst="rect">
                      <a:avLst/>
                    </a:prstGeom>
                  </pic:spPr>
                </pic:pic>
              </a:graphicData>
            </a:graphic>
          </wp:anchor>
        </w:drawing>
      </w: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图</w:t>
      </w:r>
      <w:r w:rsidR="00362EEB">
        <w:rPr>
          <w:rFonts w:ascii="仿宋" w:eastAsia="仿宋" w:hAnsi="仿宋" w:hint="eastAsia"/>
          <w:sz w:val="32"/>
          <w:szCs w:val="32"/>
        </w:rPr>
        <w:t>3</w:t>
      </w:r>
      <w:r w:rsidRPr="00D40ADC">
        <w:rPr>
          <w:rFonts w:ascii="仿宋" w:eastAsia="仿宋" w:hAnsi="仿宋"/>
          <w:sz w:val="32"/>
          <w:szCs w:val="32"/>
        </w:rPr>
        <w:t xml:space="preserve"> </w:t>
      </w:r>
      <w:r w:rsidRPr="00D40ADC">
        <w:rPr>
          <w:rFonts w:ascii="仿宋" w:eastAsia="仿宋" w:hAnsi="仿宋" w:hint="eastAsia"/>
          <w:sz w:val="32"/>
          <w:szCs w:val="32"/>
        </w:rPr>
        <w:t>轨道电路拓扑图</w:t>
      </w:r>
    </w:p>
    <w:p w:rsidR="008D111B" w:rsidRPr="000056CA" w:rsidRDefault="00365CBA" w:rsidP="00D40ADC">
      <w:pPr>
        <w:spacing w:line="560" w:lineRule="exact"/>
        <w:rPr>
          <w:rFonts w:ascii="楷体_GB2312" w:eastAsia="楷体_GB2312" w:hAnsi="仿宋"/>
          <w:sz w:val="32"/>
          <w:szCs w:val="32"/>
        </w:rPr>
      </w:pPr>
      <w:r w:rsidRPr="000056CA">
        <w:rPr>
          <w:rFonts w:ascii="楷体_GB2312" w:eastAsia="楷体_GB2312" w:hAnsi="仿宋" w:hint="eastAsia"/>
          <w:sz w:val="32"/>
          <w:szCs w:val="32"/>
        </w:rPr>
        <w:t>（三）软件功能体系</w:t>
      </w:r>
    </w:p>
    <w:tbl>
      <w:tblPr>
        <w:tblStyle w:val="a7"/>
        <w:tblW w:w="3925" w:type="dxa"/>
        <w:tblInd w:w="242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tblPr>
      <w:tblGrid>
        <w:gridCol w:w="2083"/>
        <w:gridCol w:w="1842"/>
      </w:tblGrid>
      <w:tr w:rsidR="008D111B" w:rsidRPr="00D40ADC" w:rsidTr="00B05C37">
        <w:tc>
          <w:tcPr>
            <w:tcW w:w="3925" w:type="dxa"/>
            <w:gridSpan w:val="2"/>
          </w:tcPr>
          <w:p w:rsidR="008D111B" w:rsidRPr="00D40ADC" w:rsidRDefault="00365CBA" w:rsidP="00A44940">
            <w:pPr>
              <w:spacing w:line="560" w:lineRule="exact"/>
              <w:jc w:val="center"/>
              <w:rPr>
                <w:rFonts w:ascii="仿宋" w:eastAsia="仿宋" w:hAnsi="仿宋"/>
                <w:sz w:val="32"/>
                <w:szCs w:val="32"/>
              </w:rPr>
            </w:pPr>
            <w:r w:rsidRPr="00D40ADC">
              <w:rPr>
                <w:rFonts w:ascii="仿宋" w:eastAsia="仿宋" w:hAnsi="仿宋" w:hint="eastAsia"/>
                <w:sz w:val="32"/>
                <w:szCs w:val="32"/>
              </w:rPr>
              <w:t>铁路运输管理层</w:t>
            </w:r>
          </w:p>
        </w:tc>
      </w:tr>
      <w:tr w:rsidR="008D111B" w:rsidRPr="00D40ADC" w:rsidTr="00B05C37">
        <w:tc>
          <w:tcPr>
            <w:tcW w:w="3925" w:type="dxa"/>
            <w:gridSpan w:val="2"/>
          </w:tcPr>
          <w:p w:rsidR="008D111B" w:rsidRPr="00D40ADC" w:rsidRDefault="00365CBA" w:rsidP="00A44940">
            <w:pPr>
              <w:spacing w:line="560" w:lineRule="exact"/>
              <w:jc w:val="center"/>
              <w:rPr>
                <w:rFonts w:ascii="仿宋" w:eastAsia="仿宋" w:hAnsi="仿宋"/>
                <w:sz w:val="32"/>
                <w:szCs w:val="32"/>
              </w:rPr>
            </w:pPr>
            <w:r w:rsidRPr="00D40ADC">
              <w:rPr>
                <w:rFonts w:ascii="仿宋" w:eastAsia="仿宋" w:hAnsi="仿宋" w:hint="eastAsia"/>
                <w:sz w:val="32"/>
                <w:szCs w:val="32"/>
              </w:rPr>
              <w:t>网络传输层</w:t>
            </w:r>
          </w:p>
        </w:tc>
      </w:tr>
      <w:tr w:rsidR="008D111B" w:rsidRPr="00D40ADC" w:rsidTr="00B05C37">
        <w:tc>
          <w:tcPr>
            <w:tcW w:w="2083" w:type="dxa"/>
          </w:tcPr>
          <w:p w:rsidR="008D111B" w:rsidRPr="00D40ADC" w:rsidRDefault="00365CBA" w:rsidP="00C9601A">
            <w:pPr>
              <w:spacing w:line="560" w:lineRule="exact"/>
              <w:jc w:val="center"/>
              <w:rPr>
                <w:rFonts w:ascii="仿宋" w:eastAsia="仿宋" w:hAnsi="仿宋"/>
                <w:sz w:val="32"/>
                <w:szCs w:val="32"/>
              </w:rPr>
            </w:pPr>
            <w:r w:rsidRPr="00D40ADC">
              <w:rPr>
                <w:rFonts w:ascii="仿宋" w:eastAsia="仿宋" w:hAnsi="仿宋" w:hint="eastAsia"/>
                <w:sz w:val="32"/>
                <w:szCs w:val="32"/>
              </w:rPr>
              <w:t>地面设备层</w:t>
            </w:r>
          </w:p>
        </w:tc>
        <w:tc>
          <w:tcPr>
            <w:tcW w:w="1842" w:type="dxa"/>
          </w:tcPr>
          <w:p w:rsidR="008D111B" w:rsidRPr="00D40ADC" w:rsidRDefault="00365CBA" w:rsidP="00C9601A">
            <w:pPr>
              <w:spacing w:line="560" w:lineRule="exact"/>
              <w:jc w:val="center"/>
              <w:rPr>
                <w:rFonts w:ascii="仿宋" w:eastAsia="仿宋" w:hAnsi="仿宋"/>
                <w:sz w:val="32"/>
                <w:szCs w:val="32"/>
              </w:rPr>
            </w:pPr>
            <w:r w:rsidRPr="00D40ADC">
              <w:rPr>
                <w:rFonts w:ascii="仿宋" w:eastAsia="仿宋" w:hAnsi="仿宋" w:hint="eastAsia"/>
                <w:sz w:val="32"/>
                <w:szCs w:val="32"/>
              </w:rPr>
              <w:t>车载设备层</w:t>
            </w:r>
          </w:p>
        </w:tc>
      </w:tr>
    </w:tbl>
    <w:p w:rsidR="000056CA" w:rsidRDefault="000056CA" w:rsidP="000056CA">
      <w:pPr>
        <w:spacing w:line="560" w:lineRule="exact"/>
        <w:jc w:val="center"/>
        <w:rPr>
          <w:rFonts w:ascii="仿宋" w:eastAsia="仿宋" w:hAnsi="仿宋"/>
          <w:sz w:val="32"/>
          <w:szCs w:val="32"/>
        </w:rPr>
      </w:pPr>
      <w:r w:rsidRPr="00D40ADC">
        <w:rPr>
          <w:rFonts w:ascii="仿宋" w:eastAsia="仿宋" w:hAnsi="仿宋" w:hint="eastAsia"/>
          <w:sz w:val="32"/>
          <w:szCs w:val="32"/>
        </w:rPr>
        <w:t>表</w:t>
      </w:r>
      <w:r w:rsidR="00B87C1F">
        <w:rPr>
          <w:rFonts w:ascii="仿宋" w:eastAsia="仿宋" w:hAnsi="仿宋" w:hint="eastAsia"/>
          <w:sz w:val="32"/>
          <w:szCs w:val="32"/>
        </w:rPr>
        <w:t>3</w:t>
      </w:r>
      <w:r w:rsidRPr="00D40ADC">
        <w:rPr>
          <w:rFonts w:ascii="仿宋" w:eastAsia="仿宋" w:hAnsi="仿宋"/>
          <w:sz w:val="32"/>
          <w:szCs w:val="32"/>
        </w:rPr>
        <w:t xml:space="preserve">  </w:t>
      </w:r>
      <w:r w:rsidRPr="00D40ADC">
        <w:rPr>
          <w:rFonts w:ascii="仿宋" w:eastAsia="仿宋" w:hAnsi="仿宋" w:hint="eastAsia"/>
          <w:sz w:val="32"/>
          <w:szCs w:val="32"/>
        </w:rPr>
        <w:t>软件功能图</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lastRenderedPageBreak/>
        <w:t>1.铁路运输管理层</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铁路运输管理系统是行车控制中心，以</w:t>
      </w:r>
      <w:r w:rsidRPr="00D40ADC">
        <w:rPr>
          <w:rFonts w:ascii="仿宋" w:eastAsia="仿宋" w:hAnsi="仿宋"/>
          <w:sz w:val="32"/>
          <w:szCs w:val="32"/>
        </w:rPr>
        <w:t>CTCS为行车安全保障基础，通过通信网络实现对列车运行的控制和管理。</w:t>
      </w:r>
    </w:p>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控制中心软件功能分为</w:t>
      </w:r>
      <w:r w:rsidRPr="00D40ADC">
        <w:rPr>
          <w:rFonts w:ascii="仿宋" w:eastAsia="仿宋" w:hAnsi="仿宋"/>
          <w:sz w:val="32"/>
          <w:szCs w:val="32"/>
        </w:rPr>
        <w:t>2部分：（1）区间行驶模式（2）进出站模式</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w:t>
      </w:r>
      <w:r w:rsidRPr="00D40ADC">
        <w:rPr>
          <w:rFonts w:ascii="仿宋" w:eastAsia="仿宋" w:hAnsi="仿宋"/>
          <w:sz w:val="32"/>
          <w:szCs w:val="32"/>
        </w:rPr>
        <w:t>1）区间行驶模式</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区间运行模式软件界面图如下图</w:t>
      </w:r>
      <w:r w:rsidR="00C9601A">
        <w:rPr>
          <w:rFonts w:ascii="仿宋" w:eastAsia="仿宋" w:hAnsi="仿宋" w:hint="eastAsia"/>
          <w:sz w:val="32"/>
          <w:szCs w:val="32"/>
        </w:rPr>
        <w:t>4</w:t>
      </w:r>
      <w:r w:rsidRPr="00D40ADC">
        <w:rPr>
          <w:rFonts w:ascii="仿宋" w:eastAsia="仿宋" w:hAnsi="仿宋"/>
          <w:sz w:val="32"/>
          <w:szCs w:val="32"/>
        </w:rPr>
        <w:t>所示，当列车由区段1开始，从左向右行驶到区段8时，此时列车运行模式为区间行驶模式。允许车速信息为200km/h，区间行驶模式，控制中心界面上会实时显示列车当前所在区段的位置、允许车速、信号机状态。轨道电路所有区段初始化信号机为绿灯，当列车经过时，再根据列车位置列控中心智能分配信号机状态。</w:t>
      </w:r>
    </w:p>
    <w:p w:rsidR="008D111B" w:rsidRPr="00D40ADC" w:rsidRDefault="00B05C37" w:rsidP="00D40ADC">
      <w:pPr>
        <w:spacing w:line="560" w:lineRule="exact"/>
        <w:rPr>
          <w:rFonts w:ascii="仿宋" w:eastAsia="仿宋" w:hAnsi="仿宋"/>
          <w:sz w:val="32"/>
          <w:szCs w:val="32"/>
        </w:rPr>
      </w:pPr>
      <w:r w:rsidRPr="00D40ADC">
        <w:rPr>
          <w:rFonts w:ascii="仿宋" w:eastAsia="仿宋" w:hAnsi="仿宋"/>
          <w:noProof/>
          <w:sz w:val="32"/>
          <w:szCs w:val="32"/>
        </w:rPr>
        <w:drawing>
          <wp:anchor distT="0" distB="0" distL="114300" distR="114300" simplePos="0" relativeHeight="251662336" behindDoc="0" locked="0" layoutInCell="1" allowOverlap="1">
            <wp:simplePos x="0" y="0"/>
            <wp:positionH relativeFrom="column">
              <wp:posOffset>190500</wp:posOffset>
            </wp:positionH>
            <wp:positionV relativeFrom="paragraph">
              <wp:posOffset>152400</wp:posOffset>
            </wp:positionV>
            <wp:extent cx="5273675" cy="2771775"/>
            <wp:effectExtent l="0" t="0" r="0" b="0"/>
            <wp:wrapNone/>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273675" cy="2771775"/>
                    </a:xfrm>
                    <a:prstGeom prst="rect">
                      <a:avLst/>
                    </a:prstGeom>
                  </pic:spPr>
                </pic:pic>
              </a:graphicData>
            </a:graphic>
          </wp:anchor>
        </w:drawing>
      </w: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0056CA" w:rsidRDefault="000056CA" w:rsidP="000056CA">
      <w:pPr>
        <w:spacing w:line="560" w:lineRule="exact"/>
        <w:jc w:val="center"/>
        <w:rPr>
          <w:rFonts w:ascii="仿宋" w:eastAsia="仿宋" w:hAnsi="仿宋"/>
          <w:sz w:val="32"/>
          <w:szCs w:val="32"/>
        </w:rPr>
      </w:pPr>
    </w:p>
    <w:p w:rsidR="00B05C37" w:rsidRPr="000056CA"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图</w:t>
      </w:r>
      <w:r w:rsidR="00C9601A">
        <w:rPr>
          <w:rFonts w:ascii="仿宋" w:eastAsia="仿宋" w:hAnsi="仿宋" w:hint="eastAsia"/>
          <w:sz w:val="32"/>
          <w:szCs w:val="32"/>
        </w:rPr>
        <w:t>4</w:t>
      </w:r>
      <w:r w:rsidRPr="00D40ADC">
        <w:rPr>
          <w:rFonts w:ascii="仿宋" w:eastAsia="仿宋" w:hAnsi="仿宋"/>
          <w:sz w:val="32"/>
          <w:szCs w:val="32"/>
        </w:rPr>
        <w:t xml:space="preserve"> 区间运行模式软件界面</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lastRenderedPageBreak/>
        <w:t>（</w:t>
      </w:r>
      <w:r w:rsidRPr="00D40ADC">
        <w:rPr>
          <w:rFonts w:ascii="仿宋" w:eastAsia="仿宋" w:hAnsi="仿宋"/>
          <w:sz w:val="32"/>
          <w:szCs w:val="32"/>
        </w:rPr>
        <w:t>2）进出站模式</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进站模式软件图如下图</w:t>
      </w:r>
      <w:r w:rsidR="00C9601A">
        <w:rPr>
          <w:rFonts w:ascii="仿宋" w:eastAsia="仿宋" w:hAnsi="仿宋" w:hint="eastAsia"/>
          <w:sz w:val="32"/>
          <w:szCs w:val="32"/>
        </w:rPr>
        <w:t>5</w:t>
      </w:r>
      <w:r w:rsidRPr="00D40ADC">
        <w:rPr>
          <w:rFonts w:ascii="仿宋" w:eastAsia="仿宋" w:hAnsi="仿宋"/>
          <w:sz w:val="32"/>
          <w:szCs w:val="32"/>
        </w:rPr>
        <w:t>所示，当列车由区段8开始，从右向左行驶到区段1时，此时列车运行模式为进出站模式。区段4为站台。点击控制中心界面上的进出站手动控制按钮时，出现进出站手动控制界面。</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进出站模式</w:t>
      </w:r>
      <w:r w:rsidRPr="00D40ADC">
        <w:rPr>
          <w:rFonts w:ascii="仿宋" w:eastAsia="仿宋" w:hAnsi="仿宋"/>
          <w:sz w:val="32"/>
          <w:szCs w:val="32"/>
        </w:rPr>
        <w:t>,当列车运行到对应轨道时，车速以及信号机状态会有相应变化。</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当车运行到区段</w:t>
      </w:r>
      <w:r w:rsidRPr="00D40ADC">
        <w:rPr>
          <w:rFonts w:ascii="仿宋" w:eastAsia="仿宋" w:hAnsi="仿宋"/>
          <w:sz w:val="32"/>
          <w:szCs w:val="32"/>
        </w:rPr>
        <w:t>6时，点击进出站手动控制区域的进站按钮时，区段5信号机状态变为绿色，此时车允许进站，列车向前运行，进入站台，此时点击出站手动控制区的出站按钮时，区段3信号机变为绿色，允许出站。</w:t>
      </w:r>
    </w:p>
    <w:p w:rsidR="00B05C37" w:rsidRPr="00D40ADC" w:rsidRDefault="00B05C37" w:rsidP="00D40ADC">
      <w:pPr>
        <w:spacing w:line="560" w:lineRule="exact"/>
        <w:rPr>
          <w:rFonts w:ascii="仿宋" w:eastAsia="仿宋" w:hAnsi="仿宋"/>
          <w:sz w:val="32"/>
          <w:szCs w:val="32"/>
        </w:rPr>
      </w:pPr>
      <w:r w:rsidRPr="00D40ADC">
        <w:rPr>
          <w:rFonts w:ascii="仿宋" w:eastAsia="仿宋" w:hAnsi="仿宋"/>
          <w:noProof/>
          <w:sz w:val="32"/>
          <w:szCs w:val="32"/>
        </w:rPr>
        <w:drawing>
          <wp:anchor distT="0" distB="0" distL="114300" distR="114300" simplePos="0" relativeHeight="251663360" behindDoc="0" locked="0" layoutInCell="1" allowOverlap="1">
            <wp:simplePos x="0" y="0"/>
            <wp:positionH relativeFrom="column">
              <wp:posOffset>-19050</wp:posOffset>
            </wp:positionH>
            <wp:positionV relativeFrom="paragraph">
              <wp:posOffset>47625</wp:posOffset>
            </wp:positionV>
            <wp:extent cx="5273675" cy="2786380"/>
            <wp:effectExtent l="0" t="0" r="0"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273675" cy="2786380"/>
                    </a:xfrm>
                    <a:prstGeom prst="rect">
                      <a:avLst/>
                    </a:prstGeom>
                  </pic:spPr>
                </pic:pic>
              </a:graphicData>
            </a:graphic>
          </wp:anchor>
        </w:drawing>
      </w: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D40ADC">
      <w:pPr>
        <w:spacing w:line="560" w:lineRule="exact"/>
        <w:rPr>
          <w:rFonts w:ascii="仿宋" w:eastAsia="仿宋" w:hAnsi="仿宋"/>
          <w:sz w:val="32"/>
          <w:szCs w:val="32"/>
        </w:rPr>
      </w:pPr>
    </w:p>
    <w:p w:rsidR="00B05C37" w:rsidRPr="00D40ADC" w:rsidRDefault="00B05C37" w:rsidP="000056CA">
      <w:pPr>
        <w:spacing w:line="560" w:lineRule="exact"/>
        <w:jc w:val="center"/>
        <w:rPr>
          <w:rFonts w:ascii="仿宋" w:eastAsia="仿宋" w:hAnsi="仿宋"/>
          <w:sz w:val="32"/>
          <w:szCs w:val="32"/>
        </w:rPr>
      </w:pPr>
    </w:p>
    <w:p w:rsidR="00B05C37" w:rsidRPr="00D40ADC" w:rsidRDefault="00365CBA" w:rsidP="000056CA">
      <w:pPr>
        <w:spacing w:line="560" w:lineRule="exact"/>
        <w:jc w:val="center"/>
        <w:rPr>
          <w:rFonts w:ascii="仿宋" w:eastAsia="仿宋" w:hAnsi="仿宋"/>
          <w:sz w:val="32"/>
          <w:szCs w:val="32"/>
        </w:rPr>
      </w:pPr>
      <w:r w:rsidRPr="00D40ADC">
        <w:rPr>
          <w:rFonts w:ascii="仿宋" w:eastAsia="仿宋" w:hAnsi="仿宋" w:hint="eastAsia"/>
          <w:sz w:val="32"/>
          <w:szCs w:val="32"/>
        </w:rPr>
        <w:t>图</w:t>
      </w:r>
      <w:r w:rsidR="00C9601A">
        <w:rPr>
          <w:rFonts w:ascii="仿宋" w:eastAsia="仿宋" w:hAnsi="仿宋" w:hint="eastAsia"/>
          <w:sz w:val="32"/>
          <w:szCs w:val="32"/>
        </w:rPr>
        <w:t>5</w:t>
      </w:r>
      <w:r w:rsidRPr="00D40ADC">
        <w:rPr>
          <w:rFonts w:ascii="仿宋" w:eastAsia="仿宋" w:hAnsi="仿宋"/>
          <w:sz w:val="32"/>
          <w:szCs w:val="32"/>
        </w:rPr>
        <w:t xml:space="preserve"> 进出站模式软件界面</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2.网络传输层</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网络分布在系统的各个层面，通过有线和无线通信方式实现</w:t>
      </w:r>
      <w:r w:rsidRPr="00D40ADC">
        <w:rPr>
          <w:rFonts w:ascii="仿宋" w:eastAsia="仿宋" w:hAnsi="仿宋" w:hint="eastAsia"/>
          <w:sz w:val="32"/>
          <w:szCs w:val="32"/>
        </w:rPr>
        <w:lastRenderedPageBreak/>
        <w:t>数据传输。</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3.地面设备层</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地面设备层主要包括列控中心、轨道电路和应答器设备、无线通信模块等。列控中心是地面设备的核心，根据行车命令、列车进路、列车运行状况和设备状态，通过安全逻辑运算，产生控车命令，实现对运行列车的控制。</w:t>
      </w:r>
    </w:p>
    <w:p w:rsidR="008D111B" w:rsidRPr="00D40ADC" w:rsidRDefault="00365CBA" w:rsidP="00D40ADC">
      <w:pPr>
        <w:spacing w:line="560" w:lineRule="exact"/>
        <w:rPr>
          <w:rFonts w:ascii="仿宋" w:eastAsia="仿宋" w:hAnsi="仿宋"/>
          <w:sz w:val="32"/>
          <w:szCs w:val="32"/>
        </w:rPr>
      </w:pPr>
      <w:r w:rsidRPr="00D40ADC">
        <w:rPr>
          <w:rFonts w:ascii="仿宋" w:eastAsia="仿宋" w:hAnsi="仿宋" w:hint="eastAsia"/>
          <w:sz w:val="32"/>
          <w:szCs w:val="32"/>
        </w:rPr>
        <w:t>地面设备层软件功能如下，</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w:t>
      </w:r>
      <w:r w:rsidRPr="00D40ADC">
        <w:rPr>
          <w:rFonts w:ascii="仿宋" w:eastAsia="仿宋" w:hAnsi="仿宋"/>
          <w:sz w:val="32"/>
          <w:szCs w:val="32"/>
        </w:rPr>
        <w:t>1）车站列控中心</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主要功能：</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根据其管辖范围内各列车位置、进路以及线路限速状况等信息，确定各列车行车许可，并通过轨道电路</w:t>
      </w:r>
      <w:r w:rsidRPr="00D40ADC">
        <w:rPr>
          <w:rFonts w:ascii="仿宋" w:eastAsia="仿宋" w:hAnsi="仿宋"/>
          <w:sz w:val="32"/>
          <w:szCs w:val="32"/>
        </w:rPr>
        <w:t>+应答器实时传送给相关列车。</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w:t>
      </w:r>
      <w:r w:rsidRPr="00D40ADC">
        <w:rPr>
          <w:rFonts w:ascii="仿宋" w:eastAsia="仿宋" w:hAnsi="仿宋"/>
          <w:sz w:val="32"/>
          <w:szCs w:val="32"/>
        </w:rPr>
        <w:t>2）轨道电路</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主要功能：</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轨道电路是高铁信号系统中重要的组成部分，平台要包含轨道电路中，能够模拟信号等控制。轨道电路由滑轨、主控电路板、电子标签及位置检测传感器组成。作用：</w:t>
      </w:r>
      <w:r w:rsidR="005F7A58" w:rsidRPr="00D40ADC">
        <w:rPr>
          <w:rFonts w:ascii="仿宋" w:eastAsia="仿宋" w:hAnsi="仿宋"/>
          <w:sz w:val="32"/>
          <w:szCs w:val="32"/>
        </w:rPr>
        <w:fldChar w:fldCharType="begin"/>
      </w:r>
      <w:r w:rsidR="00B05C37" w:rsidRPr="00D40ADC">
        <w:rPr>
          <w:rFonts w:ascii="仿宋" w:eastAsia="仿宋" w:hAnsi="仿宋"/>
          <w:sz w:val="32"/>
          <w:szCs w:val="32"/>
        </w:rPr>
        <w:instrText xml:space="preserve"> </w:instrText>
      </w:r>
      <w:r w:rsidR="00B05C37" w:rsidRPr="00D40ADC">
        <w:rPr>
          <w:rFonts w:ascii="仿宋" w:eastAsia="仿宋" w:hAnsi="仿宋" w:hint="eastAsia"/>
          <w:sz w:val="32"/>
          <w:szCs w:val="32"/>
        </w:rPr>
        <w:instrText>= 1 \* GB3</w:instrText>
      </w:r>
      <w:r w:rsidR="00B05C37" w:rsidRPr="00D40ADC">
        <w:rPr>
          <w:rFonts w:ascii="仿宋" w:eastAsia="仿宋" w:hAnsi="仿宋"/>
          <w:sz w:val="32"/>
          <w:szCs w:val="32"/>
        </w:rPr>
        <w:instrText xml:space="preserve"> </w:instrText>
      </w:r>
      <w:r w:rsidR="005F7A58" w:rsidRPr="00D40ADC">
        <w:rPr>
          <w:rFonts w:ascii="仿宋" w:eastAsia="仿宋" w:hAnsi="仿宋"/>
          <w:sz w:val="32"/>
          <w:szCs w:val="32"/>
        </w:rPr>
        <w:fldChar w:fldCharType="separate"/>
      </w:r>
      <w:r w:rsidR="00B05C37" w:rsidRPr="00D40ADC">
        <w:rPr>
          <w:rFonts w:ascii="仿宋" w:eastAsia="仿宋" w:hAnsi="仿宋" w:hint="eastAsia"/>
          <w:sz w:val="32"/>
          <w:szCs w:val="32"/>
        </w:rPr>
        <w:t>①</w:t>
      </w:r>
      <w:r w:rsidR="005F7A58" w:rsidRPr="00D40ADC">
        <w:rPr>
          <w:rFonts w:ascii="仿宋" w:eastAsia="仿宋" w:hAnsi="仿宋"/>
          <w:sz w:val="32"/>
          <w:szCs w:val="32"/>
        </w:rPr>
        <w:fldChar w:fldCharType="end"/>
      </w:r>
      <w:r w:rsidRPr="00D40ADC">
        <w:rPr>
          <w:rFonts w:ascii="仿宋" w:eastAsia="仿宋" w:hAnsi="仿宋"/>
          <w:sz w:val="32"/>
          <w:szCs w:val="32"/>
        </w:rPr>
        <w:t>检测列车节点位置，并通过485总线上传给列控中心。</w:t>
      </w:r>
      <w:r w:rsidR="005F7A58" w:rsidRPr="00D40ADC">
        <w:rPr>
          <w:rFonts w:ascii="仿宋" w:eastAsia="仿宋" w:hAnsi="仿宋"/>
          <w:sz w:val="32"/>
          <w:szCs w:val="32"/>
        </w:rPr>
        <w:fldChar w:fldCharType="begin"/>
      </w:r>
      <w:r w:rsidR="00B05C37" w:rsidRPr="00D40ADC">
        <w:rPr>
          <w:rFonts w:ascii="仿宋" w:eastAsia="仿宋" w:hAnsi="仿宋"/>
          <w:sz w:val="32"/>
          <w:szCs w:val="32"/>
        </w:rPr>
        <w:instrText xml:space="preserve"> </w:instrText>
      </w:r>
      <w:r w:rsidR="00B05C37" w:rsidRPr="00D40ADC">
        <w:rPr>
          <w:rFonts w:ascii="仿宋" w:eastAsia="仿宋" w:hAnsi="仿宋" w:hint="eastAsia"/>
          <w:sz w:val="32"/>
          <w:szCs w:val="32"/>
        </w:rPr>
        <w:instrText>= 2 \* GB3</w:instrText>
      </w:r>
      <w:r w:rsidR="00B05C37" w:rsidRPr="00D40ADC">
        <w:rPr>
          <w:rFonts w:ascii="仿宋" w:eastAsia="仿宋" w:hAnsi="仿宋"/>
          <w:sz w:val="32"/>
          <w:szCs w:val="32"/>
        </w:rPr>
        <w:instrText xml:space="preserve"> </w:instrText>
      </w:r>
      <w:r w:rsidR="005F7A58" w:rsidRPr="00D40ADC">
        <w:rPr>
          <w:rFonts w:ascii="仿宋" w:eastAsia="仿宋" w:hAnsi="仿宋"/>
          <w:sz w:val="32"/>
          <w:szCs w:val="32"/>
        </w:rPr>
        <w:fldChar w:fldCharType="separate"/>
      </w:r>
      <w:r w:rsidR="00B05C37" w:rsidRPr="00D40ADC">
        <w:rPr>
          <w:rFonts w:ascii="仿宋" w:eastAsia="仿宋" w:hAnsi="仿宋" w:hint="eastAsia"/>
          <w:sz w:val="32"/>
          <w:szCs w:val="32"/>
        </w:rPr>
        <w:t>②</w:t>
      </w:r>
      <w:r w:rsidR="005F7A58" w:rsidRPr="00D40ADC">
        <w:rPr>
          <w:rFonts w:ascii="仿宋" w:eastAsia="仿宋" w:hAnsi="仿宋"/>
          <w:sz w:val="32"/>
          <w:szCs w:val="32"/>
        </w:rPr>
        <w:fldChar w:fldCharType="end"/>
      </w:r>
      <w:r w:rsidRPr="00D40ADC">
        <w:rPr>
          <w:rFonts w:ascii="仿宋" w:eastAsia="仿宋" w:hAnsi="仿宋"/>
          <w:sz w:val="32"/>
          <w:szCs w:val="32"/>
        </w:rPr>
        <w:t>根据列控中心发来的码序智能控制每个区间红绿灯的状态。</w:t>
      </w:r>
      <w:r w:rsidR="005F7A58" w:rsidRPr="00D40ADC">
        <w:rPr>
          <w:rFonts w:ascii="仿宋" w:eastAsia="仿宋" w:hAnsi="仿宋"/>
          <w:sz w:val="32"/>
          <w:szCs w:val="32"/>
        </w:rPr>
        <w:fldChar w:fldCharType="begin"/>
      </w:r>
      <w:r w:rsidR="00B05C37" w:rsidRPr="00D40ADC">
        <w:rPr>
          <w:rFonts w:ascii="仿宋" w:eastAsia="仿宋" w:hAnsi="仿宋"/>
          <w:sz w:val="32"/>
          <w:szCs w:val="32"/>
        </w:rPr>
        <w:instrText xml:space="preserve"> </w:instrText>
      </w:r>
      <w:r w:rsidR="00B05C37" w:rsidRPr="00D40ADC">
        <w:rPr>
          <w:rFonts w:ascii="仿宋" w:eastAsia="仿宋" w:hAnsi="仿宋" w:hint="eastAsia"/>
          <w:sz w:val="32"/>
          <w:szCs w:val="32"/>
        </w:rPr>
        <w:instrText>= 3 \* GB3</w:instrText>
      </w:r>
      <w:r w:rsidR="00B05C37" w:rsidRPr="00D40ADC">
        <w:rPr>
          <w:rFonts w:ascii="仿宋" w:eastAsia="仿宋" w:hAnsi="仿宋"/>
          <w:sz w:val="32"/>
          <w:szCs w:val="32"/>
        </w:rPr>
        <w:instrText xml:space="preserve"> </w:instrText>
      </w:r>
      <w:r w:rsidR="005F7A58" w:rsidRPr="00D40ADC">
        <w:rPr>
          <w:rFonts w:ascii="仿宋" w:eastAsia="仿宋" w:hAnsi="仿宋"/>
          <w:sz w:val="32"/>
          <w:szCs w:val="32"/>
        </w:rPr>
        <w:fldChar w:fldCharType="separate"/>
      </w:r>
      <w:r w:rsidR="00B05C37" w:rsidRPr="00D40ADC">
        <w:rPr>
          <w:rFonts w:ascii="仿宋" w:eastAsia="仿宋" w:hAnsi="仿宋" w:hint="eastAsia"/>
          <w:sz w:val="32"/>
          <w:szCs w:val="32"/>
        </w:rPr>
        <w:t>③</w:t>
      </w:r>
      <w:r w:rsidR="005F7A58" w:rsidRPr="00D40ADC">
        <w:rPr>
          <w:rFonts w:ascii="仿宋" w:eastAsia="仿宋" w:hAnsi="仿宋"/>
          <w:sz w:val="32"/>
          <w:szCs w:val="32"/>
        </w:rPr>
        <w:fldChar w:fldCharType="end"/>
      </w:r>
      <w:r w:rsidRPr="00D40ADC">
        <w:rPr>
          <w:rFonts w:ascii="仿宋" w:eastAsia="仿宋" w:hAnsi="仿宋"/>
          <w:sz w:val="32"/>
          <w:szCs w:val="32"/>
        </w:rPr>
        <w:t>每个区间都包含一个应答器（RFID射频标签），用于存储当前区间路况、坡度等基本信息。</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w:t>
      </w:r>
      <w:r w:rsidRPr="00D40ADC">
        <w:rPr>
          <w:rFonts w:ascii="仿宋" w:eastAsia="仿宋" w:hAnsi="仿宋"/>
          <w:sz w:val="32"/>
          <w:szCs w:val="32"/>
        </w:rPr>
        <w:t>3）轨道继电器</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主要功能：</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lastRenderedPageBreak/>
        <w:t>当轨道电路的占用检测中判断轨道被占用（如有车在轨道时），轨道电路驱动轨道继电器吸起。列控中心通过采集轨道继电器状态获得列车位置信息。</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w:t>
      </w:r>
      <w:r w:rsidRPr="00D40ADC">
        <w:rPr>
          <w:rFonts w:ascii="仿宋" w:eastAsia="仿宋" w:hAnsi="仿宋"/>
          <w:sz w:val="32"/>
          <w:szCs w:val="32"/>
        </w:rPr>
        <w:t>4）列车节点</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列车节点由</w:t>
      </w:r>
      <w:r w:rsidRPr="00D40ADC">
        <w:rPr>
          <w:rFonts w:ascii="仿宋" w:eastAsia="仿宋" w:hAnsi="仿宋"/>
          <w:sz w:val="32"/>
          <w:szCs w:val="32"/>
        </w:rPr>
        <w:t>RFID读写器、2.2寸彩屏、GPRS模块组成。作用：读取轨道电路上应答器（RFID射频标签）信息，将当前区间道路信息发送给列控中心</w:t>
      </w:r>
      <w:r w:rsidRPr="00D40ADC">
        <w:rPr>
          <w:rFonts w:ascii="仿宋" w:eastAsia="仿宋" w:hAnsi="仿宋" w:hint="eastAsia"/>
          <w:sz w:val="32"/>
          <w:szCs w:val="32"/>
        </w:rPr>
        <w:t>、</w:t>
      </w:r>
      <w:r w:rsidRPr="00D40ADC">
        <w:rPr>
          <w:rFonts w:ascii="仿宋" w:eastAsia="仿宋" w:hAnsi="仿宋"/>
          <w:sz w:val="32"/>
          <w:szCs w:val="32"/>
        </w:rPr>
        <w:t>2.2寸彩屏显示当前列车所在区段位置及当前允许速度等信息</w:t>
      </w:r>
      <w:r w:rsidRPr="00D40ADC">
        <w:rPr>
          <w:rFonts w:ascii="仿宋" w:eastAsia="仿宋" w:hAnsi="仿宋" w:hint="eastAsia"/>
          <w:sz w:val="32"/>
          <w:szCs w:val="32"/>
        </w:rPr>
        <w:t>、</w:t>
      </w:r>
      <w:r w:rsidRPr="00D40ADC">
        <w:rPr>
          <w:rFonts w:ascii="仿宋" w:eastAsia="仿宋" w:hAnsi="仿宋"/>
          <w:sz w:val="32"/>
          <w:szCs w:val="32"/>
        </w:rPr>
        <w:t>GPRS用于和控制中心（PC电脑）进行通信，以接收控制中心发来的调度信息。</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sz w:val="32"/>
          <w:szCs w:val="32"/>
        </w:rPr>
        <w:t>4.车载设备层</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车载设备层是对列车进行操纵和控制的主体，具有多种控制模式，并能够适应轨道电路和无线传输方式。车载设备层主要包括点式信息接收模块、无线通信模块、人机界面等。</w:t>
      </w:r>
    </w:p>
    <w:p w:rsidR="008D111B" w:rsidRPr="00D40ADC" w:rsidRDefault="00365CBA" w:rsidP="000056CA">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高铁主控制台主要是列车内部场景的具体化。主要包括有温湿度控制系统、报警系统、灯光控制系统、左右门控制系统等。</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十一、成绩评定</w:t>
      </w:r>
    </w:p>
    <w:p w:rsidR="008D111B" w:rsidRPr="00D40ADC" w:rsidRDefault="00365CBA"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竞赛成绩评定本着公平公正公开的原则，评分标准注重对参赛选手价值观与态度、工业通信与控制技术应用能力、团队协作与沟通及组织与管理能力的考察。以技能考核为主，兼顾团队协作精神和职业道德素养综合评定。</w:t>
      </w:r>
    </w:p>
    <w:p w:rsidR="008D111B" w:rsidRPr="00D40ADC" w:rsidRDefault="00365CBA"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评分裁判负责对参赛队伍（选手）的技能展示、操作规范和竞赛作品等按赛项评分标准进行评定。赛项评分标准力争客观，</w:t>
      </w:r>
      <w:r w:rsidRPr="00D40ADC">
        <w:rPr>
          <w:rFonts w:ascii="仿宋" w:eastAsia="仿宋" w:hAnsi="仿宋" w:hint="eastAsia"/>
          <w:sz w:val="32"/>
          <w:szCs w:val="32"/>
        </w:rPr>
        <w:lastRenderedPageBreak/>
        <w:t>各评分得分点可量化，评分过程全程可追溯。</w:t>
      </w:r>
    </w:p>
    <w:p w:rsidR="008D111B" w:rsidRPr="00D40ADC" w:rsidRDefault="00365CBA"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本竞赛采用满分100分，</w:t>
      </w:r>
      <w:r w:rsidR="00A254AA" w:rsidRPr="00D40ADC">
        <w:rPr>
          <w:rFonts w:ascii="仿宋" w:eastAsia="仿宋" w:hAnsi="仿宋" w:hint="eastAsia"/>
          <w:sz w:val="32"/>
          <w:szCs w:val="32"/>
        </w:rPr>
        <w:t>评分</w:t>
      </w:r>
      <w:r w:rsidRPr="00D40ADC">
        <w:rPr>
          <w:rFonts w:ascii="仿宋" w:eastAsia="仿宋" w:hAnsi="仿宋" w:hint="eastAsia"/>
          <w:sz w:val="32"/>
          <w:szCs w:val="32"/>
        </w:rPr>
        <w:t>标准见</w:t>
      </w:r>
      <w:r w:rsidR="00A254AA" w:rsidRPr="00D40ADC">
        <w:rPr>
          <w:rFonts w:ascii="仿宋" w:eastAsia="仿宋" w:hAnsi="仿宋" w:hint="eastAsia"/>
          <w:sz w:val="32"/>
          <w:szCs w:val="32"/>
        </w:rPr>
        <w:t>附件</w:t>
      </w:r>
      <w:r w:rsidR="00CF7D07">
        <w:rPr>
          <w:rFonts w:ascii="仿宋" w:eastAsia="仿宋" w:hAnsi="仿宋" w:hint="eastAsia"/>
          <w:sz w:val="32"/>
          <w:szCs w:val="32"/>
        </w:rPr>
        <w:t>2</w:t>
      </w:r>
      <w:r w:rsidRPr="00D40ADC">
        <w:rPr>
          <w:rFonts w:ascii="仿宋" w:eastAsia="仿宋" w:hAnsi="仿宋" w:hint="eastAsia"/>
          <w:sz w:val="32"/>
          <w:szCs w:val="32"/>
        </w:rPr>
        <w:t>。</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十二、奖项设定</w:t>
      </w:r>
    </w:p>
    <w:p w:rsidR="008D111B" w:rsidRPr="00D40ADC" w:rsidRDefault="00365CBA"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竞赛设参赛选手团体奖，以赛项实际参赛队总数为基数，一等奖占比</w:t>
      </w:r>
      <w:r w:rsidRPr="00D40ADC">
        <w:rPr>
          <w:rFonts w:ascii="仿宋" w:eastAsia="仿宋" w:hAnsi="仿宋"/>
          <w:sz w:val="32"/>
          <w:szCs w:val="32"/>
        </w:rPr>
        <w:t>10%，二等奖占比20%，三等奖占比30%，小数点后四舍五入</w:t>
      </w:r>
      <w:r w:rsidR="002339E0">
        <w:rPr>
          <w:rFonts w:ascii="仿宋" w:eastAsia="仿宋" w:hAnsi="仿宋" w:hint="eastAsia"/>
          <w:sz w:val="32"/>
          <w:szCs w:val="32"/>
        </w:rPr>
        <w:t>。</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十三、赛项安全</w:t>
      </w:r>
    </w:p>
    <w:p w:rsidR="007105BD" w:rsidRPr="00CF7D07" w:rsidRDefault="00CF7D07" w:rsidP="00CF7D07">
      <w:pPr>
        <w:spacing w:line="560" w:lineRule="exact"/>
        <w:ind w:firstLineChars="200" w:firstLine="640"/>
        <w:rPr>
          <w:rFonts w:ascii="楷体_GB2312" w:eastAsia="楷体_GB2312" w:hAnsi="仿宋"/>
          <w:sz w:val="32"/>
          <w:szCs w:val="32"/>
        </w:rPr>
      </w:pPr>
      <w:r w:rsidRPr="00CF7D07">
        <w:rPr>
          <w:rFonts w:ascii="楷体_GB2312" w:eastAsia="楷体_GB2312" w:hAnsi="仿宋" w:hint="eastAsia"/>
          <w:sz w:val="32"/>
          <w:szCs w:val="32"/>
        </w:rPr>
        <w:t>（一）</w:t>
      </w:r>
      <w:r w:rsidR="007105BD" w:rsidRPr="00CF7D07">
        <w:rPr>
          <w:rFonts w:ascii="楷体_GB2312" w:eastAsia="楷体_GB2312" w:hAnsi="仿宋" w:hint="eastAsia"/>
          <w:sz w:val="32"/>
          <w:szCs w:val="32"/>
        </w:rPr>
        <w:t>竞赛准备工作</w:t>
      </w:r>
    </w:p>
    <w:p w:rsidR="0034326F" w:rsidRPr="00D40ADC" w:rsidRDefault="0034326F" w:rsidP="00CF7D07">
      <w:pPr>
        <w:spacing w:line="560" w:lineRule="exact"/>
        <w:ind w:firstLineChars="200" w:firstLine="640"/>
        <w:rPr>
          <w:rFonts w:ascii="仿宋" w:eastAsia="仿宋" w:hAnsi="仿宋"/>
          <w:sz w:val="32"/>
          <w:szCs w:val="32"/>
        </w:rPr>
      </w:pPr>
      <w:r w:rsidRPr="00D40ADC">
        <w:rPr>
          <w:rFonts w:ascii="仿宋" w:eastAsia="仿宋" w:hAnsi="仿宋"/>
          <w:sz w:val="32"/>
          <w:szCs w:val="32"/>
        </w:rPr>
        <w:t>1.大赛办须在赛前组织专人对比赛现场、住宿场所</w:t>
      </w:r>
      <w:r w:rsidR="00F933E4" w:rsidRPr="00D40ADC">
        <w:rPr>
          <w:rFonts w:ascii="仿宋" w:eastAsia="仿宋" w:hAnsi="仿宋" w:hint="eastAsia"/>
          <w:sz w:val="32"/>
          <w:szCs w:val="32"/>
        </w:rPr>
        <w:t>等</w:t>
      </w:r>
      <w:r w:rsidRPr="00D40ADC">
        <w:rPr>
          <w:rFonts w:ascii="仿宋" w:eastAsia="仿宋" w:hAnsi="仿宋"/>
          <w:sz w:val="32"/>
          <w:szCs w:val="32"/>
        </w:rPr>
        <w:t>进行考察，并对安全工作提出明确要求。赛场的布置，赛场内的器材、设备，应符合国家有关安全规定。如有必要，也可进行赛场仿真模拟测试，以发现可能出现的问题。承办单位赛前须按照大赛办要求排除安全隐患。</w:t>
      </w:r>
    </w:p>
    <w:p w:rsidR="0034326F" w:rsidRPr="00D40ADC" w:rsidRDefault="0034326F" w:rsidP="00CF7D07">
      <w:pPr>
        <w:spacing w:line="560" w:lineRule="exact"/>
        <w:ind w:firstLineChars="200" w:firstLine="640"/>
        <w:rPr>
          <w:rFonts w:ascii="仿宋" w:eastAsia="仿宋" w:hAnsi="仿宋"/>
          <w:sz w:val="32"/>
          <w:szCs w:val="32"/>
        </w:rPr>
      </w:pPr>
      <w:r w:rsidRPr="00D40ADC">
        <w:rPr>
          <w:rFonts w:ascii="仿宋" w:eastAsia="仿宋" w:hAnsi="仿宋"/>
          <w:sz w:val="32"/>
          <w:szCs w:val="32"/>
        </w:rPr>
        <w:t>2.赛场周围要设立警戒线，要求所有参赛人员必须凭大赛办印发的有效证件进入场地，防止无关人员进入发生意外事件。比赛现场内应参照相关职业岗位的要求为选手提供必要的劳动保护。在具有危险性的操作环节，裁判员要严防选手出现错误操作。</w:t>
      </w:r>
    </w:p>
    <w:p w:rsidR="007E346C"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3</w:t>
      </w:r>
      <w:r w:rsidR="007E346C" w:rsidRPr="00D40ADC">
        <w:rPr>
          <w:rFonts w:ascii="仿宋" w:eastAsia="仿宋" w:hAnsi="仿宋"/>
          <w:sz w:val="32"/>
          <w:szCs w:val="32"/>
        </w:rPr>
        <w:t>.各学校组织代表队时，须安排为参赛选手购买大赛期间的人身意外伤害保险。</w:t>
      </w:r>
    </w:p>
    <w:p w:rsidR="007E346C"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4</w:t>
      </w:r>
      <w:r w:rsidR="007E346C" w:rsidRPr="00D40ADC">
        <w:rPr>
          <w:rFonts w:ascii="仿宋" w:eastAsia="仿宋" w:hAnsi="仿宋"/>
          <w:sz w:val="32"/>
          <w:szCs w:val="32"/>
        </w:rPr>
        <w:t>.各学校代表队组成后，须制定相关管理制度，并对所有选手、指导教师进行安全教育。加强对参与比赛</w:t>
      </w:r>
      <w:r w:rsidRPr="00D40ADC">
        <w:rPr>
          <w:rFonts w:ascii="仿宋" w:eastAsia="仿宋" w:hAnsi="仿宋" w:hint="eastAsia"/>
          <w:sz w:val="32"/>
          <w:szCs w:val="32"/>
        </w:rPr>
        <w:t>选手</w:t>
      </w:r>
      <w:r w:rsidR="007E346C" w:rsidRPr="00D40ADC">
        <w:rPr>
          <w:rFonts w:ascii="仿宋" w:eastAsia="仿宋" w:hAnsi="仿宋"/>
          <w:sz w:val="32"/>
          <w:szCs w:val="32"/>
        </w:rPr>
        <w:t>的安全管理，实现与赛场安全管理的对接。</w:t>
      </w:r>
    </w:p>
    <w:p w:rsidR="0034326F" w:rsidRPr="00CF7D07" w:rsidRDefault="007105BD" w:rsidP="00CF7D07">
      <w:pPr>
        <w:spacing w:line="560" w:lineRule="exact"/>
        <w:ind w:firstLineChars="200" w:firstLine="640"/>
        <w:rPr>
          <w:rFonts w:ascii="楷体_GB2312" w:eastAsia="楷体_GB2312" w:hAnsi="仿宋"/>
          <w:sz w:val="32"/>
          <w:szCs w:val="32"/>
        </w:rPr>
      </w:pPr>
      <w:r w:rsidRPr="00CF7D07">
        <w:rPr>
          <w:rFonts w:ascii="楷体_GB2312" w:eastAsia="楷体_GB2312" w:hAnsi="仿宋" w:hint="eastAsia"/>
          <w:sz w:val="32"/>
          <w:szCs w:val="32"/>
        </w:rPr>
        <w:lastRenderedPageBreak/>
        <w:t>（二）组织过程安全责任</w:t>
      </w:r>
    </w:p>
    <w:p w:rsidR="0034326F"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1.</w:t>
      </w:r>
      <w:r w:rsidR="0034326F" w:rsidRPr="00D40ADC">
        <w:rPr>
          <w:rFonts w:ascii="仿宋" w:eastAsia="仿宋" w:hAnsi="仿宋"/>
          <w:sz w:val="32"/>
          <w:szCs w:val="32"/>
        </w:rPr>
        <w:t>大赛办须会同承办单位制定赛场和</w:t>
      </w:r>
      <w:r w:rsidRPr="00D40ADC">
        <w:rPr>
          <w:rFonts w:ascii="仿宋" w:eastAsia="仿宋" w:hAnsi="仿宋" w:hint="eastAsia"/>
          <w:sz w:val="32"/>
          <w:szCs w:val="32"/>
        </w:rPr>
        <w:t>相关区域</w:t>
      </w:r>
      <w:r w:rsidR="0034326F" w:rsidRPr="00D40ADC">
        <w:rPr>
          <w:rFonts w:ascii="仿宋" w:eastAsia="仿宋" w:hAnsi="仿宋"/>
          <w:sz w:val="32"/>
          <w:szCs w:val="32"/>
        </w:rPr>
        <w:t>的人员疏导方案。赛场环境中存在人员密集、车流人流交错的区域，除了设置齐全的指示标志外，须增加引导人员，并开辟备用通道。</w:t>
      </w:r>
    </w:p>
    <w:p w:rsidR="0034326F"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2</w:t>
      </w:r>
      <w:r w:rsidR="0034326F" w:rsidRPr="00D40ADC">
        <w:rPr>
          <w:rFonts w:ascii="仿宋" w:eastAsia="仿宋" w:hAnsi="仿宋"/>
          <w:sz w:val="32"/>
          <w:szCs w:val="32"/>
        </w:rPr>
        <w:t>.大赛期间，承办单位须在赛场管理的关键岗位，增加力量，建立安全管理日志。</w:t>
      </w:r>
    </w:p>
    <w:p w:rsidR="007105BD" w:rsidRPr="00CF7D07" w:rsidRDefault="007105BD" w:rsidP="00CF7D07">
      <w:pPr>
        <w:spacing w:line="560" w:lineRule="exact"/>
        <w:ind w:firstLineChars="200" w:firstLine="640"/>
        <w:rPr>
          <w:rFonts w:ascii="楷体_GB2312" w:eastAsia="楷体_GB2312" w:hAnsi="仿宋"/>
          <w:sz w:val="32"/>
          <w:szCs w:val="32"/>
        </w:rPr>
      </w:pPr>
      <w:r w:rsidRPr="00CF7D07">
        <w:rPr>
          <w:rFonts w:ascii="楷体_GB2312" w:eastAsia="楷体_GB2312" w:hAnsi="仿宋" w:hint="eastAsia"/>
          <w:sz w:val="32"/>
          <w:szCs w:val="32"/>
        </w:rPr>
        <w:t>（三）应对突发事件的措施</w:t>
      </w:r>
    </w:p>
    <w:p w:rsidR="0034326F"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1.</w:t>
      </w:r>
      <w:r w:rsidR="0034326F" w:rsidRPr="00D40ADC">
        <w:rPr>
          <w:rFonts w:ascii="仿宋" w:eastAsia="仿宋" w:hAnsi="仿宋"/>
          <w:sz w:val="32"/>
          <w:szCs w:val="32"/>
        </w:rPr>
        <w:t>承办单位应提供保证应急预案实施的条件。对于比赛内容涉及高空作业、可能有坠物、大用电量、易发生火灾等情况的赛项，必须明确制度和预案，并配备急救人员与设施。</w:t>
      </w:r>
    </w:p>
    <w:p w:rsidR="007E346C"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2.</w:t>
      </w:r>
      <w:r w:rsidR="007E346C" w:rsidRPr="00D40ADC">
        <w:rPr>
          <w:rFonts w:ascii="仿宋" w:eastAsia="仿宋" w:hAnsi="仿宋" w:hint="eastAsia"/>
          <w:sz w:val="32"/>
          <w:szCs w:val="32"/>
        </w:rPr>
        <w:t>比赛期间发生意外事故，发现者应第一时间报告大赛办，同时采取措施避免事态扩大。大赛办应立即启动预案予以解决。赛项出现重大安全问题可以停赛，是否停赛由</w:t>
      </w:r>
      <w:r w:rsidRPr="00D40ADC">
        <w:rPr>
          <w:rFonts w:ascii="仿宋" w:eastAsia="仿宋" w:hAnsi="仿宋" w:hint="eastAsia"/>
          <w:sz w:val="32"/>
          <w:szCs w:val="32"/>
        </w:rPr>
        <w:t>组委会决定。</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十四、竞赛须知</w:t>
      </w:r>
    </w:p>
    <w:p w:rsidR="008D111B" w:rsidRPr="00CF7D07" w:rsidRDefault="00365CBA" w:rsidP="00CF7D07">
      <w:pPr>
        <w:spacing w:line="560" w:lineRule="exact"/>
        <w:ind w:firstLineChars="200" w:firstLine="640"/>
        <w:rPr>
          <w:rFonts w:ascii="楷体_GB2312" w:eastAsia="楷体_GB2312" w:hAnsi="仿宋"/>
          <w:sz w:val="32"/>
          <w:szCs w:val="32"/>
        </w:rPr>
      </w:pPr>
      <w:r w:rsidRPr="00CF7D07">
        <w:rPr>
          <w:rFonts w:ascii="楷体_GB2312" w:eastAsia="楷体_GB2312" w:hAnsi="仿宋" w:hint="eastAsia"/>
          <w:sz w:val="32"/>
          <w:szCs w:val="32"/>
        </w:rPr>
        <w:t>（一）参赛队须知</w:t>
      </w:r>
    </w:p>
    <w:p w:rsidR="008D111B"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1.</w:t>
      </w:r>
      <w:r w:rsidR="00365CBA" w:rsidRPr="00D40ADC">
        <w:rPr>
          <w:rFonts w:ascii="仿宋" w:eastAsia="仿宋" w:hAnsi="仿宋"/>
          <w:sz w:val="32"/>
          <w:szCs w:val="32"/>
        </w:rPr>
        <w:t>参赛队名称：统一使用规定的学校代表队名称</w:t>
      </w:r>
      <w:r w:rsidR="00365CBA" w:rsidRPr="00D40ADC">
        <w:rPr>
          <w:rFonts w:ascii="仿宋" w:eastAsia="仿宋" w:hAnsi="仿宋" w:hint="eastAsia"/>
          <w:sz w:val="32"/>
          <w:szCs w:val="32"/>
        </w:rPr>
        <w:t>。</w:t>
      </w:r>
    </w:p>
    <w:p w:rsidR="00F933E4"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2.</w:t>
      </w:r>
      <w:r w:rsidRPr="00D40ADC">
        <w:rPr>
          <w:rFonts w:ascii="仿宋" w:eastAsia="仿宋" w:hAnsi="仿宋"/>
          <w:sz w:val="32"/>
          <w:szCs w:val="32"/>
        </w:rPr>
        <w:t>每个参赛队可配领队1名，负责竞赛的协调工作。</w:t>
      </w:r>
    </w:p>
    <w:p w:rsidR="00F933E4"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3.</w:t>
      </w:r>
      <w:r w:rsidRPr="00D40ADC">
        <w:rPr>
          <w:rFonts w:ascii="仿宋" w:eastAsia="仿宋" w:hAnsi="仿宋"/>
          <w:sz w:val="32"/>
          <w:szCs w:val="32"/>
        </w:rPr>
        <w:t>参赛选手在报名获得确认后，原则上不再更换。如在筹备过程中，选手因故不能参赛，参赛学校主管部门需出具书面说明并按相关参赛选手资格补充人员并接受审核。竞赛开始后，参赛队不得更换参赛选手，允许队员缺席比赛。</w:t>
      </w:r>
    </w:p>
    <w:p w:rsidR="00F933E4"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4.</w:t>
      </w:r>
      <w:r w:rsidRPr="00D40ADC">
        <w:rPr>
          <w:rFonts w:ascii="仿宋" w:eastAsia="仿宋" w:hAnsi="仿宋"/>
          <w:sz w:val="32"/>
          <w:szCs w:val="32"/>
        </w:rPr>
        <w:t>参赛队不得携带任何设备、工具（包括通讯工具和存储设</w:t>
      </w:r>
      <w:r w:rsidRPr="00D40ADC">
        <w:rPr>
          <w:rFonts w:ascii="仿宋" w:eastAsia="仿宋" w:hAnsi="仿宋"/>
          <w:sz w:val="32"/>
          <w:szCs w:val="32"/>
        </w:rPr>
        <w:lastRenderedPageBreak/>
        <w:t>备等）技术资料。竞赛过程中所需的设备、工具、技术资料全部由</w:t>
      </w:r>
      <w:r w:rsidRPr="00D40ADC">
        <w:rPr>
          <w:rFonts w:ascii="仿宋" w:eastAsia="仿宋" w:hAnsi="仿宋" w:hint="eastAsia"/>
          <w:sz w:val="32"/>
          <w:szCs w:val="32"/>
        </w:rPr>
        <w:t>大赛办</w:t>
      </w:r>
      <w:r w:rsidRPr="00D40ADC">
        <w:rPr>
          <w:rFonts w:ascii="仿宋" w:eastAsia="仿宋" w:hAnsi="仿宋"/>
          <w:sz w:val="32"/>
          <w:szCs w:val="32"/>
        </w:rPr>
        <w:t>统一提供。</w:t>
      </w:r>
    </w:p>
    <w:p w:rsidR="00F933E4"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5.</w:t>
      </w:r>
      <w:r w:rsidRPr="00D40ADC">
        <w:rPr>
          <w:rFonts w:ascii="仿宋" w:eastAsia="仿宋" w:hAnsi="仿宋"/>
          <w:sz w:val="32"/>
          <w:szCs w:val="32"/>
        </w:rPr>
        <w:t>参赛队在竞赛开始前一天，由大赛办统一安排抽取竞赛工位号，并由参赛队长对抽签结果签字确认。</w:t>
      </w:r>
    </w:p>
    <w:p w:rsidR="00F933E4" w:rsidRPr="00D40ADC" w:rsidRDefault="00F933E4"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6.</w:t>
      </w:r>
      <w:r w:rsidRPr="00D40ADC">
        <w:rPr>
          <w:rFonts w:ascii="仿宋" w:eastAsia="仿宋" w:hAnsi="仿宋"/>
          <w:sz w:val="32"/>
          <w:szCs w:val="32"/>
        </w:rPr>
        <w:t>各参赛队应在竞赛开始前一天规定的时间段进入赛场熟悉环境，入场后，赛场工作人员与参赛选手共同确认操作条件及设备状况，设备、材料、工具清点后，由参赛队长签字认可。</w:t>
      </w:r>
    </w:p>
    <w:p w:rsidR="00F933E4" w:rsidRPr="00D40ADC" w:rsidRDefault="00F933E4" w:rsidP="00D40ADC">
      <w:pPr>
        <w:spacing w:line="560" w:lineRule="exact"/>
        <w:rPr>
          <w:rFonts w:ascii="仿宋" w:eastAsia="仿宋" w:hAnsi="仿宋"/>
          <w:sz w:val="32"/>
          <w:szCs w:val="32"/>
        </w:rPr>
      </w:pPr>
      <w:r w:rsidRPr="00D40ADC">
        <w:rPr>
          <w:rFonts w:ascii="仿宋" w:eastAsia="仿宋" w:hAnsi="仿宋" w:hint="eastAsia"/>
          <w:sz w:val="32"/>
          <w:szCs w:val="32"/>
        </w:rPr>
        <w:t>7.</w:t>
      </w:r>
      <w:r w:rsidRPr="00D40ADC">
        <w:rPr>
          <w:rFonts w:ascii="仿宋" w:eastAsia="仿宋" w:hAnsi="仿宋"/>
          <w:sz w:val="32"/>
          <w:szCs w:val="32"/>
        </w:rPr>
        <w:t>为防止参赛路途及竞赛过程意外的发生，建议参赛队领队、带队老师及参数选手等建议购买意外伤害保险。</w:t>
      </w:r>
    </w:p>
    <w:p w:rsidR="00F933E4" w:rsidRPr="00CF7D07" w:rsidRDefault="00F933E4" w:rsidP="00CF7D07">
      <w:pPr>
        <w:spacing w:line="560" w:lineRule="exact"/>
        <w:ind w:firstLineChars="200" w:firstLine="640"/>
        <w:rPr>
          <w:rFonts w:ascii="楷体_GB2312" w:eastAsia="楷体_GB2312" w:hAnsi="仿宋"/>
          <w:sz w:val="32"/>
          <w:szCs w:val="32"/>
        </w:rPr>
      </w:pPr>
      <w:r w:rsidRPr="00CF7D07">
        <w:rPr>
          <w:rFonts w:ascii="楷体_GB2312" w:eastAsia="楷体_GB2312" w:hAnsi="仿宋" w:hint="eastAsia"/>
          <w:sz w:val="32"/>
          <w:szCs w:val="32"/>
        </w:rPr>
        <w:t>（二）指导教师须知</w:t>
      </w:r>
    </w:p>
    <w:p w:rsidR="008D111B" w:rsidRPr="00D40ADC" w:rsidRDefault="00BF15C7"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1.</w:t>
      </w:r>
      <w:r w:rsidR="00365CBA" w:rsidRPr="00D40ADC">
        <w:rPr>
          <w:rFonts w:ascii="仿宋" w:eastAsia="仿宋" w:hAnsi="仿宋"/>
          <w:sz w:val="32"/>
          <w:szCs w:val="32"/>
        </w:rPr>
        <w:t>每个参赛队可配指导教师1-2名，指导教师经报名并通过资格审查后确定。</w:t>
      </w:r>
    </w:p>
    <w:p w:rsidR="008D111B" w:rsidRPr="00D40ADC" w:rsidRDefault="00BF15C7"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2.</w:t>
      </w:r>
      <w:r w:rsidR="00365CBA" w:rsidRPr="00D40ADC">
        <w:rPr>
          <w:rFonts w:ascii="仿宋" w:eastAsia="仿宋" w:hAnsi="仿宋"/>
          <w:sz w:val="32"/>
          <w:szCs w:val="32"/>
        </w:rPr>
        <w:t>各个参赛队的指导教师及领队不得进入比赛现场指导。</w:t>
      </w:r>
    </w:p>
    <w:p w:rsidR="008D111B" w:rsidRPr="00D40ADC" w:rsidRDefault="00BF15C7"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3.</w:t>
      </w:r>
      <w:r w:rsidR="00365CBA" w:rsidRPr="00D40ADC">
        <w:rPr>
          <w:rFonts w:ascii="仿宋" w:eastAsia="仿宋" w:hAnsi="仿宋"/>
          <w:sz w:val="32"/>
          <w:szCs w:val="32"/>
        </w:rPr>
        <w:t>指导教师不得在赛场外喧哗，影响赛场纪律。</w:t>
      </w:r>
    </w:p>
    <w:p w:rsidR="008D111B" w:rsidRPr="00D40ADC" w:rsidRDefault="00BF15C7"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4.</w:t>
      </w:r>
      <w:r w:rsidR="00365CBA" w:rsidRPr="00D40ADC">
        <w:rPr>
          <w:rFonts w:ascii="仿宋" w:eastAsia="仿宋" w:hAnsi="仿宋"/>
          <w:sz w:val="32"/>
          <w:szCs w:val="32"/>
        </w:rPr>
        <w:t>对比赛过程及结果有疑议者，应及时通过领队向仲裁长提出书面反映。</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十五、申诉与仲裁</w:t>
      </w:r>
    </w:p>
    <w:p w:rsidR="00B26F00" w:rsidRPr="00D40ADC" w:rsidRDefault="00B26F00" w:rsidP="00CF7D07">
      <w:pPr>
        <w:spacing w:line="560" w:lineRule="exact"/>
        <w:ind w:firstLineChars="200" w:firstLine="640"/>
        <w:rPr>
          <w:rFonts w:ascii="仿宋" w:eastAsia="仿宋" w:hAnsi="仿宋"/>
          <w:sz w:val="32"/>
          <w:szCs w:val="32"/>
        </w:rPr>
      </w:pPr>
      <w:r w:rsidRPr="00D40ADC">
        <w:rPr>
          <w:rFonts w:ascii="仿宋" w:eastAsia="仿宋" w:hAnsi="仿宋"/>
          <w:sz w:val="32"/>
          <w:szCs w:val="32"/>
        </w:rPr>
        <w:t>本赛项在比赛过程中若出现有失公正或有关人员违规等现象，代表队领队可在比赛结束后2小时之内向仲裁组提出申诉。赛项仲裁工作组在接到申诉后的2小时内组织复议，并及时反馈复议结果。仲裁工作组的仲裁结果为最终结果。</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十六、竞赛观摩</w:t>
      </w:r>
    </w:p>
    <w:p w:rsidR="00B26F00" w:rsidRPr="00D40ADC" w:rsidRDefault="00B26F00"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lastRenderedPageBreak/>
        <w:t>在指定区域内观摩。</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十七、竞赛录像</w:t>
      </w:r>
    </w:p>
    <w:p w:rsidR="008D111B" w:rsidRPr="00D40ADC" w:rsidRDefault="00365CBA"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在</w:t>
      </w:r>
      <w:r w:rsidR="00FE60E3" w:rsidRPr="00D40ADC">
        <w:rPr>
          <w:rFonts w:ascii="仿宋" w:eastAsia="仿宋" w:hAnsi="仿宋" w:hint="eastAsia"/>
          <w:sz w:val="32"/>
          <w:szCs w:val="32"/>
        </w:rPr>
        <w:t>大赛办</w:t>
      </w:r>
      <w:r w:rsidRPr="00D40ADC">
        <w:rPr>
          <w:rFonts w:ascii="仿宋" w:eastAsia="仿宋" w:hAnsi="仿宋" w:hint="eastAsia"/>
          <w:sz w:val="32"/>
          <w:szCs w:val="32"/>
        </w:rPr>
        <w:t>统一安排下，利用现代网络传媒技术对赛场的比赛过程直播。</w:t>
      </w:r>
    </w:p>
    <w:p w:rsidR="008D111B" w:rsidRPr="00D40ADC" w:rsidRDefault="00365CBA"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利用多媒体技术及设备录制视频资料，记录竞赛全过程，为宣传、仲裁、资源转化提供全面的信息资料。</w:t>
      </w:r>
    </w:p>
    <w:p w:rsidR="008D111B" w:rsidRPr="00CF7D07" w:rsidRDefault="00365CBA" w:rsidP="00CF7D07">
      <w:pPr>
        <w:spacing w:line="560" w:lineRule="exact"/>
        <w:ind w:firstLineChars="200" w:firstLine="640"/>
        <w:rPr>
          <w:rFonts w:ascii="黑体" w:eastAsia="黑体" w:hAnsi="黑体"/>
          <w:sz w:val="32"/>
          <w:szCs w:val="32"/>
        </w:rPr>
      </w:pPr>
      <w:r w:rsidRPr="00CF7D07">
        <w:rPr>
          <w:rFonts w:ascii="黑体" w:eastAsia="黑体" w:hAnsi="黑体" w:hint="eastAsia"/>
          <w:sz w:val="32"/>
          <w:szCs w:val="32"/>
        </w:rPr>
        <w:t>十八、资源转化</w:t>
      </w:r>
    </w:p>
    <w:p w:rsidR="008D111B" w:rsidRPr="00D40ADC" w:rsidRDefault="00365CBA" w:rsidP="00CF7D07">
      <w:pPr>
        <w:spacing w:line="560" w:lineRule="exact"/>
        <w:ind w:firstLineChars="200" w:firstLine="640"/>
        <w:rPr>
          <w:rFonts w:ascii="仿宋" w:eastAsia="仿宋" w:hAnsi="仿宋"/>
          <w:sz w:val="32"/>
          <w:szCs w:val="32"/>
        </w:rPr>
      </w:pPr>
      <w:r w:rsidRPr="00D40ADC">
        <w:rPr>
          <w:rFonts w:ascii="仿宋" w:eastAsia="仿宋" w:hAnsi="仿宋" w:hint="eastAsia"/>
          <w:sz w:val="32"/>
          <w:szCs w:val="32"/>
        </w:rPr>
        <w:t>赛后持续借助通信与控制系统(高铁)集成与维护赛项的推广成果。由院校与企业共育通信类</w:t>
      </w:r>
      <w:r w:rsidRPr="00D40ADC">
        <w:rPr>
          <w:rFonts w:ascii="仿宋" w:eastAsia="仿宋" w:hAnsi="仿宋"/>
          <w:sz w:val="32"/>
          <w:szCs w:val="32"/>
        </w:rPr>
        <w:t>、智能控制类</w:t>
      </w:r>
      <w:r w:rsidRPr="00D40ADC">
        <w:rPr>
          <w:rFonts w:ascii="仿宋" w:eastAsia="仿宋" w:hAnsi="仿宋" w:hint="eastAsia"/>
          <w:sz w:val="32"/>
          <w:szCs w:val="32"/>
        </w:rPr>
        <w:t>师资，借助师资培训的机会，推广大赛的成果；以切实转变工业通信与控制技术应用教育的教学理念，促进工业通信、</w:t>
      </w:r>
      <w:r w:rsidRPr="00D40ADC">
        <w:rPr>
          <w:rFonts w:ascii="仿宋" w:eastAsia="仿宋" w:hAnsi="仿宋"/>
          <w:sz w:val="32"/>
          <w:szCs w:val="32"/>
        </w:rPr>
        <w:t>智能控制类</w:t>
      </w:r>
      <w:r w:rsidRPr="00D40ADC">
        <w:rPr>
          <w:rFonts w:ascii="仿宋" w:eastAsia="仿宋" w:hAnsi="仿宋" w:hint="eastAsia"/>
          <w:sz w:val="32"/>
          <w:szCs w:val="32"/>
        </w:rPr>
        <w:t>相关课程的人才培养模式创新。</w:t>
      </w:r>
    </w:p>
    <w:p w:rsidR="00BF15C7" w:rsidRPr="00D40ADC" w:rsidRDefault="00BF15C7" w:rsidP="00D40ADC">
      <w:pPr>
        <w:spacing w:line="560" w:lineRule="exact"/>
        <w:rPr>
          <w:rFonts w:ascii="仿宋" w:eastAsia="仿宋" w:hAnsi="仿宋"/>
          <w:sz w:val="32"/>
          <w:szCs w:val="32"/>
        </w:rPr>
      </w:pPr>
    </w:p>
    <w:p w:rsidR="00347459" w:rsidRDefault="00347459" w:rsidP="00D40ADC">
      <w:pPr>
        <w:spacing w:line="560" w:lineRule="exact"/>
        <w:rPr>
          <w:rFonts w:ascii="黑体" w:eastAsia="黑体" w:hAnsi="黑体"/>
          <w:sz w:val="32"/>
          <w:szCs w:val="32"/>
        </w:rPr>
      </w:pPr>
      <w:r w:rsidRPr="00CF7D07">
        <w:rPr>
          <w:rFonts w:ascii="黑体" w:eastAsia="黑体" w:hAnsi="黑体" w:hint="eastAsia"/>
          <w:sz w:val="32"/>
          <w:szCs w:val="32"/>
        </w:rPr>
        <w:t>附件</w:t>
      </w:r>
      <w:r w:rsidR="00A45B7E" w:rsidRPr="00CF7D07">
        <w:rPr>
          <w:rFonts w:ascii="黑体" w:eastAsia="黑体" w:hAnsi="黑体" w:hint="eastAsia"/>
          <w:sz w:val="32"/>
          <w:szCs w:val="32"/>
        </w:rPr>
        <w:t>：1.</w:t>
      </w:r>
      <w:r w:rsidRPr="00CF7D07">
        <w:rPr>
          <w:rFonts w:ascii="黑体" w:eastAsia="黑体" w:hAnsi="黑体" w:hint="eastAsia"/>
          <w:sz w:val="32"/>
          <w:szCs w:val="32"/>
        </w:rPr>
        <w:t>样题</w:t>
      </w:r>
    </w:p>
    <w:p w:rsidR="00B23F94" w:rsidRPr="001B3CE4" w:rsidRDefault="00B23F94" w:rsidP="00B23F94">
      <w:pPr>
        <w:pStyle w:val="a6"/>
        <w:spacing w:line="560" w:lineRule="exact"/>
        <w:rPr>
          <w:rFonts w:ascii="黑体" w:eastAsia="黑体" w:hAnsi="黑体" w:cs="Times New Roman"/>
          <w:b w:val="0"/>
          <w:bCs w:val="0"/>
        </w:rPr>
      </w:pPr>
      <w:r w:rsidRPr="001B3CE4">
        <w:rPr>
          <w:rFonts w:ascii="黑体" w:eastAsia="黑体" w:hAnsi="黑体" w:cs="Times New Roman" w:hint="eastAsia"/>
          <w:b w:val="0"/>
          <w:bCs w:val="0"/>
        </w:rPr>
        <w:t>任务一 系统安装部署（20分）</w:t>
      </w:r>
    </w:p>
    <w:p w:rsidR="00B23F94" w:rsidRPr="001B3CE4" w:rsidRDefault="00B23F94" w:rsidP="001B3CE4">
      <w:pPr>
        <w:autoSpaceDE w:val="0"/>
        <w:autoSpaceDN w:val="0"/>
        <w:adjustRightInd w:val="0"/>
        <w:spacing w:line="560" w:lineRule="exact"/>
        <w:ind w:firstLineChars="200" w:firstLine="640"/>
        <w:jc w:val="left"/>
        <w:rPr>
          <w:rFonts w:ascii="楷体_GB2312" w:eastAsia="楷体_GB2312" w:hAnsi="仿宋" w:cs="宋体"/>
          <w:color w:val="000000" w:themeColor="text1"/>
          <w:kern w:val="0"/>
          <w:sz w:val="32"/>
          <w:szCs w:val="32"/>
        </w:rPr>
      </w:pPr>
      <w:r w:rsidRPr="001B3CE4">
        <w:rPr>
          <w:rFonts w:ascii="楷体_GB2312" w:eastAsia="楷体_GB2312" w:hAnsi="仿宋" w:cs="宋体" w:hint="eastAsia"/>
          <w:color w:val="000000" w:themeColor="text1"/>
          <w:kern w:val="0"/>
          <w:sz w:val="32"/>
          <w:szCs w:val="32"/>
        </w:rPr>
        <w:t>（一）系统设备安装、内部配线（14分）</w:t>
      </w:r>
    </w:p>
    <w:p w:rsidR="00B23F94" w:rsidRPr="00B23F94" w:rsidRDefault="00B23F94" w:rsidP="00B23F94">
      <w:pPr>
        <w:autoSpaceDE w:val="0"/>
        <w:autoSpaceDN w:val="0"/>
        <w:adjustRightInd w:val="0"/>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根据提供的“技术平台接线图”，完成PLC（可编程逻辑控制器）、EM231模拟量输入模块、直流24V正极电源接线端子排、直流24V负极电源接线端子排、速度表、风机、报警灯、照明灯、温湿度传感器、光照传感器、烟雾传感器、直流电压表、开右侧门按钮、关右侧门按钮、右侧门开启指示灯、右侧门关闭指示灯、紧急制动等模块的安装与接线。</w:t>
      </w:r>
    </w:p>
    <w:p w:rsidR="00B23F94" w:rsidRPr="00B23F94" w:rsidRDefault="00B23F94" w:rsidP="00B23F94">
      <w:pPr>
        <w:autoSpaceDE w:val="0"/>
        <w:autoSpaceDN w:val="0"/>
        <w:adjustRightInd w:val="0"/>
        <w:spacing w:line="560" w:lineRule="exact"/>
        <w:ind w:firstLine="567"/>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lastRenderedPageBreak/>
        <w:t>要求如下：</w:t>
      </w:r>
    </w:p>
    <w:p w:rsidR="00B23F94" w:rsidRPr="00B23F94" w:rsidRDefault="00B23F94" w:rsidP="00B23F94">
      <w:pPr>
        <w:pStyle w:val="11"/>
        <w:autoSpaceDE w:val="0"/>
        <w:autoSpaceDN w:val="0"/>
        <w:adjustRightInd w:val="0"/>
        <w:spacing w:line="560" w:lineRule="exact"/>
        <w:ind w:firstLineChars="0" w:firstLine="567"/>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1.安装过程遵守安全操作规程。</w:t>
      </w:r>
    </w:p>
    <w:p w:rsidR="00B23F94" w:rsidRPr="00B23F94" w:rsidRDefault="00B23F94" w:rsidP="00B23F94">
      <w:pPr>
        <w:pStyle w:val="11"/>
        <w:autoSpaceDE w:val="0"/>
        <w:autoSpaceDN w:val="0"/>
        <w:adjustRightInd w:val="0"/>
        <w:spacing w:line="560" w:lineRule="exact"/>
        <w:ind w:firstLineChars="0" w:firstLine="567"/>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2.按照“技术平台接线图”安装模块，模块的安装位置正确牢固，螺丝、螺母、垫片选型正确。</w:t>
      </w:r>
    </w:p>
    <w:p w:rsidR="00B23F94" w:rsidRPr="00B23F94" w:rsidRDefault="00B23F94" w:rsidP="00B23F94">
      <w:pPr>
        <w:pStyle w:val="11"/>
        <w:autoSpaceDE w:val="0"/>
        <w:autoSpaceDN w:val="0"/>
        <w:adjustRightInd w:val="0"/>
        <w:spacing w:line="560" w:lineRule="exact"/>
        <w:ind w:firstLineChars="0" w:firstLine="567"/>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3.线号管与线对应正确，且字体方向一致。</w:t>
      </w:r>
    </w:p>
    <w:p w:rsidR="00B23F94" w:rsidRPr="00B23F94" w:rsidRDefault="00B23F94" w:rsidP="00B23F94">
      <w:pPr>
        <w:pStyle w:val="11"/>
        <w:autoSpaceDE w:val="0"/>
        <w:autoSpaceDN w:val="0"/>
        <w:adjustRightInd w:val="0"/>
        <w:spacing w:line="560" w:lineRule="exact"/>
        <w:ind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4.冷压端子选型合理，压制牢固。</w:t>
      </w:r>
    </w:p>
    <w:p w:rsidR="00B23F94" w:rsidRPr="00B23F94" w:rsidRDefault="00B23F94" w:rsidP="00B23F94">
      <w:pPr>
        <w:pStyle w:val="11"/>
        <w:autoSpaceDE w:val="0"/>
        <w:autoSpaceDN w:val="0"/>
        <w:adjustRightInd w:val="0"/>
        <w:spacing w:line="560" w:lineRule="exact"/>
        <w:ind w:firstLineChars="0" w:firstLine="567"/>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5.严格按照“技术平台接线图”中的接线要求，正确选择接线端子，且线序正确，布局合理。</w:t>
      </w:r>
    </w:p>
    <w:p w:rsidR="00B23F94" w:rsidRPr="00B23F94" w:rsidRDefault="00B23F94" w:rsidP="00B23F94">
      <w:pPr>
        <w:pStyle w:val="11"/>
        <w:autoSpaceDE w:val="0"/>
        <w:autoSpaceDN w:val="0"/>
        <w:adjustRightInd w:val="0"/>
        <w:spacing w:line="560" w:lineRule="exact"/>
        <w:ind w:firstLineChars="0" w:firstLine="567"/>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6.在整体上，线束布局合理牢固、长短适宜、美观大方。</w:t>
      </w:r>
    </w:p>
    <w:p w:rsidR="00B23F94" w:rsidRPr="00B23F94" w:rsidRDefault="00B23F94" w:rsidP="00B23F94">
      <w:pPr>
        <w:pStyle w:val="11"/>
        <w:autoSpaceDE w:val="0"/>
        <w:autoSpaceDN w:val="0"/>
        <w:adjustRightInd w:val="0"/>
        <w:spacing w:line="560" w:lineRule="exact"/>
        <w:ind w:firstLineChars="0" w:firstLine="567"/>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7.提交试卷前，确保线槽盖好。</w:t>
      </w:r>
    </w:p>
    <w:p w:rsidR="00B23F94" w:rsidRPr="001B3CE4" w:rsidRDefault="00B23F94" w:rsidP="00B23F94">
      <w:pPr>
        <w:pStyle w:val="11"/>
        <w:autoSpaceDE w:val="0"/>
        <w:autoSpaceDN w:val="0"/>
        <w:adjustRightInd w:val="0"/>
        <w:spacing w:line="560" w:lineRule="exact"/>
        <w:ind w:firstLineChars="0"/>
        <w:jc w:val="left"/>
        <w:rPr>
          <w:rFonts w:ascii="楷体_GB2312" w:eastAsia="楷体_GB2312" w:hAnsi="仿宋" w:cs="宋体"/>
          <w:color w:val="000000" w:themeColor="text1"/>
          <w:kern w:val="0"/>
          <w:sz w:val="32"/>
          <w:szCs w:val="32"/>
        </w:rPr>
      </w:pPr>
      <w:r w:rsidRPr="001B3CE4">
        <w:rPr>
          <w:rFonts w:ascii="楷体_GB2312" w:eastAsia="楷体_GB2312" w:hAnsi="仿宋" w:cs="宋体" w:hint="eastAsia"/>
          <w:color w:val="000000" w:themeColor="text1"/>
          <w:kern w:val="0"/>
          <w:sz w:val="32"/>
          <w:szCs w:val="32"/>
        </w:rPr>
        <w:t>（二）程序下载，调试（6 分）</w:t>
      </w:r>
    </w:p>
    <w:p w:rsidR="00B23F94" w:rsidRPr="001B3CE4" w:rsidRDefault="00B23F94" w:rsidP="001B3CE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1B3CE4">
        <w:rPr>
          <w:rFonts w:ascii="仿宋" w:eastAsia="仿宋" w:hAnsi="仿宋" w:cs="宋体" w:hint="eastAsia"/>
          <w:color w:val="000000" w:themeColor="text1"/>
          <w:kern w:val="0"/>
          <w:sz w:val="32"/>
          <w:szCs w:val="32"/>
        </w:rPr>
        <w:t>1．PLC测试程序下载（1分）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theme="minorBidi"/>
          <w:color w:val="000000" w:themeColor="text1"/>
          <w:sz w:val="32"/>
          <w:szCs w:val="32"/>
        </w:rPr>
      </w:pPr>
      <w:r w:rsidRPr="00B23F94">
        <w:rPr>
          <w:rFonts w:ascii="仿宋" w:eastAsia="仿宋" w:hAnsi="仿宋" w:cs="宋体" w:hint="eastAsia"/>
          <w:color w:val="000000" w:themeColor="text1"/>
          <w:kern w:val="0"/>
          <w:sz w:val="32"/>
          <w:szCs w:val="32"/>
        </w:rPr>
        <w:t>利用提供的USB-PPI 电缆连接电脑与PLC，使用“STEP7 Micro WIN”编程软件把U盘根目录“辅助资料\任务一”中的“PLC测试程序.</w:t>
      </w:r>
      <w:proofErr w:type="spellStart"/>
      <w:r w:rsidRPr="00B23F94">
        <w:rPr>
          <w:rFonts w:ascii="仿宋" w:eastAsia="仿宋" w:hAnsi="仿宋" w:cs="宋体" w:hint="eastAsia"/>
          <w:color w:val="000000" w:themeColor="text1"/>
          <w:kern w:val="0"/>
          <w:sz w:val="32"/>
          <w:szCs w:val="32"/>
        </w:rPr>
        <w:t>mwp</w:t>
      </w:r>
      <w:proofErr w:type="spellEnd"/>
      <w:r w:rsidRPr="00B23F94">
        <w:rPr>
          <w:rFonts w:ascii="仿宋" w:eastAsia="仿宋" w:hAnsi="仿宋" w:cs="宋体" w:hint="eastAsia"/>
          <w:color w:val="000000" w:themeColor="text1"/>
          <w:kern w:val="0"/>
          <w:sz w:val="32"/>
          <w:szCs w:val="32"/>
        </w:rPr>
        <w:t>”下载到PLC 中，并运行PLC，对PLC进行拍照，图片命名为“图1-1-PLC程序下载”。并</w:t>
      </w:r>
      <w:r w:rsidRPr="00B23F94">
        <w:rPr>
          <w:rFonts w:ascii="仿宋" w:eastAsia="仿宋" w:hAnsi="仿宋" w:hint="eastAsia"/>
          <w:color w:val="000000" w:themeColor="text1"/>
          <w:sz w:val="32"/>
          <w:szCs w:val="32"/>
        </w:rPr>
        <w:t>将此图片粘贴至U盘根目录“提交资料\竞赛答题卡.doc”指定位置。(注意：</w:t>
      </w:r>
      <w:r w:rsidRPr="00B23F94">
        <w:rPr>
          <w:rFonts w:ascii="仿宋" w:eastAsia="仿宋" w:hAnsi="仿宋" w:cs="宋体" w:hint="eastAsia"/>
          <w:color w:val="000000" w:themeColor="text1"/>
          <w:kern w:val="0"/>
          <w:sz w:val="32"/>
          <w:szCs w:val="32"/>
        </w:rPr>
        <w:t xml:space="preserve"> PLC测试程序.</w:t>
      </w:r>
      <w:proofErr w:type="spellStart"/>
      <w:r w:rsidRPr="00B23F94">
        <w:rPr>
          <w:rFonts w:ascii="仿宋" w:eastAsia="仿宋" w:hAnsi="仿宋" w:cs="宋体" w:hint="eastAsia"/>
          <w:color w:val="000000" w:themeColor="text1"/>
          <w:kern w:val="0"/>
          <w:sz w:val="32"/>
          <w:szCs w:val="32"/>
        </w:rPr>
        <w:t>mwp</w:t>
      </w:r>
      <w:proofErr w:type="spellEnd"/>
      <w:r w:rsidRPr="00B23F94">
        <w:rPr>
          <w:rFonts w:ascii="仿宋" w:eastAsia="仿宋" w:hAnsi="仿宋" w:cs="宋体" w:hint="eastAsia"/>
          <w:color w:val="000000" w:themeColor="text1"/>
          <w:kern w:val="0"/>
          <w:sz w:val="32"/>
          <w:szCs w:val="32"/>
        </w:rPr>
        <w:t>已加密，但不影响下载</w:t>
      </w:r>
      <w:r w:rsidRPr="00B23F94">
        <w:rPr>
          <w:rFonts w:ascii="仿宋" w:eastAsia="仿宋" w:hAnsi="仿宋" w:hint="eastAsia"/>
          <w:color w:val="000000" w:themeColor="text1"/>
          <w:sz w:val="32"/>
          <w:szCs w:val="32"/>
        </w:rPr>
        <w:t>)</w:t>
      </w:r>
    </w:p>
    <w:p w:rsidR="00B23F94" w:rsidRPr="00B23F94" w:rsidRDefault="00B23F94" w:rsidP="001B3CE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1B3CE4">
        <w:rPr>
          <w:rFonts w:ascii="仿宋" w:eastAsia="仿宋" w:hAnsi="仿宋" w:cs="宋体" w:hint="eastAsia"/>
          <w:color w:val="000000" w:themeColor="text1"/>
          <w:kern w:val="0"/>
          <w:sz w:val="32"/>
          <w:szCs w:val="32"/>
        </w:rPr>
        <w:t>2．HMI 测试程序下载（1分）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利用提供的</w:t>
      </w:r>
      <w:proofErr w:type="spellStart"/>
      <w:r w:rsidRPr="00B23F94">
        <w:rPr>
          <w:rFonts w:ascii="仿宋" w:eastAsia="仿宋" w:hAnsi="仿宋" w:cs="宋体" w:hint="eastAsia"/>
          <w:color w:val="000000" w:themeColor="text1"/>
          <w:kern w:val="0"/>
          <w:sz w:val="32"/>
          <w:szCs w:val="32"/>
        </w:rPr>
        <w:t>miniUSB</w:t>
      </w:r>
      <w:proofErr w:type="spellEnd"/>
      <w:r w:rsidRPr="00B23F94">
        <w:rPr>
          <w:rFonts w:ascii="仿宋" w:eastAsia="仿宋" w:hAnsi="仿宋" w:cs="宋体" w:hint="eastAsia"/>
          <w:color w:val="000000" w:themeColor="text1"/>
          <w:kern w:val="0"/>
          <w:sz w:val="32"/>
          <w:szCs w:val="32"/>
        </w:rPr>
        <w:t xml:space="preserve"> 线连接电脑与人机交互界面设备，使用“EB8000”编程软件把U盘根目录 “辅助资料\任务一”中的“HMI 测试程序.</w:t>
      </w:r>
      <w:proofErr w:type="spellStart"/>
      <w:r w:rsidRPr="00B23F94">
        <w:rPr>
          <w:rFonts w:ascii="仿宋" w:eastAsia="仿宋" w:hAnsi="仿宋" w:cs="宋体" w:hint="eastAsia"/>
          <w:color w:val="000000" w:themeColor="text1"/>
          <w:kern w:val="0"/>
          <w:sz w:val="32"/>
          <w:szCs w:val="32"/>
        </w:rPr>
        <w:t>mtp</w:t>
      </w:r>
      <w:proofErr w:type="spellEnd"/>
      <w:r w:rsidRPr="00B23F94">
        <w:rPr>
          <w:rFonts w:ascii="仿宋" w:eastAsia="仿宋" w:hAnsi="仿宋" w:cs="宋体" w:hint="eastAsia"/>
          <w:color w:val="000000" w:themeColor="text1"/>
          <w:kern w:val="0"/>
          <w:sz w:val="32"/>
          <w:szCs w:val="32"/>
        </w:rPr>
        <w:t>”下载到人机交互界面设备中，并对人机交</w:t>
      </w:r>
      <w:r w:rsidRPr="00B23F94">
        <w:rPr>
          <w:rFonts w:ascii="仿宋" w:eastAsia="仿宋" w:hAnsi="仿宋" w:cs="宋体" w:hint="eastAsia"/>
          <w:color w:val="000000" w:themeColor="text1"/>
          <w:kern w:val="0"/>
          <w:sz w:val="32"/>
          <w:szCs w:val="32"/>
        </w:rPr>
        <w:lastRenderedPageBreak/>
        <w:t>互界面进行拍照，图片命名为“图1-2-HMI</w:t>
      </w:r>
      <w:r w:rsidR="001B3CE4">
        <w:rPr>
          <w:rFonts w:ascii="仿宋" w:eastAsia="仿宋" w:hAnsi="仿宋" w:cs="宋体" w:hint="eastAsia"/>
          <w:color w:val="000000" w:themeColor="text1"/>
          <w:kern w:val="0"/>
          <w:sz w:val="32"/>
          <w:szCs w:val="32"/>
        </w:rPr>
        <w:t>测试程序下载”。将</w:t>
      </w:r>
      <w:r w:rsidRPr="00B23F94">
        <w:rPr>
          <w:rFonts w:ascii="仿宋" w:eastAsia="仿宋" w:hAnsi="仿宋" w:cs="宋体" w:hint="eastAsia"/>
          <w:color w:val="000000" w:themeColor="text1"/>
          <w:kern w:val="0"/>
          <w:sz w:val="32"/>
          <w:szCs w:val="32"/>
        </w:rPr>
        <w:t>图片粘贴至U盘根目录“提交资料\竞赛答题卡.doc”指定位置。</w:t>
      </w:r>
    </w:p>
    <w:p w:rsidR="00B23F94" w:rsidRPr="00B23F94" w:rsidRDefault="00B23F94" w:rsidP="001B3CE4">
      <w:pPr>
        <w:widowControl/>
        <w:shd w:val="clear" w:color="auto" w:fill="FFFFFF"/>
        <w:spacing w:line="560" w:lineRule="exact"/>
        <w:ind w:firstLineChars="200" w:firstLine="640"/>
        <w:jc w:val="left"/>
        <w:rPr>
          <w:rFonts w:ascii="仿宋" w:eastAsia="仿宋" w:hAnsi="仿宋" w:cs="宋体"/>
          <w:b/>
          <w:color w:val="000000" w:themeColor="text1"/>
          <w:kern w:val="0"/>
          <w:sz w:val="32"/>
          <w:szCs w:val="32"/>
        </w:rPr>
      </w:pPr>
      <w:r w:rsidRPr="001B3CE4">
        <w:rPr>
          <w:rFonts w:ascii="仿宋" w:eastAsia="仿宋" w:hAnsi="仿宋" w:cs="宋体" w:hint="eastAsia"/>
          <w:color w:val="000000" w:themeColor="text1"/>
          <w:kern w:val="0"/>
          <w:sz w:val="32"/>
          <w:szCs w:val="32"/>
        </w:rPr>
        <w:t>3．功能测试与记录（4分）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按照表1.1 所示动作顺序，测试开关门按钮与指示灯功能，并记录各指示灯的亮灭状态。指示灯点亮状态用“1”表示，指示灯熄灭状态用“0”表示。</w:t>
      </w:r>
    </w:p>
    <w:p w:rsidR="00B23F94" w:rsidRPr="00B23F94" w:rsidRDefault="00B23F94" w:rsidP="00B23F94">
      <w:pPr>
        <w:autoSpaceDE w:val="0"/>
        <w:autoSpaceDN w:val="0"/>
        <w:adjustRightInd w:val="0"/>
        <w:spacing w:line="560" w:lineRule="exact"/>
        <w:ind w:firstLine="420"/>
        <w:jc w:val="center"/>
        <w:rPr>
          <w:rFonts w:asciiTheme="minorEastAsia" w:eastAsiaTheme="minorEastAsia" w:hAnsiTheme="minorEastAsia" w:cs="宋体"/>
          <w:b/>
          <w:color w:val="000000" w:themeColor="text1"/>
          <w:kern w:val="0"/>
          <w:sz w:val="32"/>
          <w:szCs w:val="32"/>
        </w:rPr>
      </w:pPr>
      <w:r w:rsidRPr="00B23F94">
        <w:rPr>
          <w:rFonts w:asciiTheme="minorEastAsia" w:hAnsiTheme="minorEastAsia" w:cs="宋体" w:hint="eastAsia"/>
          <w:b/>
          <w:color w:val="000000" w:themeColor="text1"/>
          <w:kern w:val="0"/>
          <w:sz w:val="32"/>
          <w:szCs w:val="32"/>
        </w:rPr>
        <w:t>表1.1 功能测试记录</w:t>
      </w:r>
    </w:p>
    <w:tbl>
      <w:tblPr>
        <w:tblStyle w:val="a7"/>
        <w:tblW w:w="9606" w:type="dxa"/>
        <w:tblLayout w:type="fixed"/>
        <w:tblLook w:val="04A0"/>
      </w:tblPr>
      <w:tblGrid>
        <w:gridCol w:w="534"/>
        <w:gridCol w:w="2835"/>
        <w:gridCol w:w="1559"/>
        <w:gridCol w:w="1559"/>
        <w:gridCol w:w="1559"/>
        <w:gridCol w:w="1560"/>
      </w:tblGrid>
      <w:tr w:rsidR="00B23F94" w:rsidRPr="00B23F94" w:rsidTr="001B3CE4">
        <w:trPr>
          <w:trHeight w:val="862"/>
        </w:trPr>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napToGrid w:val="0"/>
              <w:spacing w:line="560" w:lineRule="exact"/>
              <w:jc w:val="center"/>
              <w:rPr>
                <w:rFonts w:ascii="仿宋" w:eastAsia="仿宋" w:hAnsi="仿宋" w:cs="宋体"/>
                <w:b/>
                <w:bCs/>
                <w:color w:val="000000" w:themeColor="text1"/>
                <w:kern w:val="0"/>
                <w:sz w:val="32"/>
                <w:szCs w:val="32"/>
              </w:rPr>
            </w:pPr>
            <w:r w:rsidRPr="00B23F94">
              <w:rPr>
                <w:rFonts w:ascii="仿宋" w:eastAsia="仿宋" w:hAnsi="仿宋" w:cs="宋体" w:hint="eastAsia"/>
                <w:b/>
                <w:bCs/>
                <w:color w:val="000000" w:themeColor="text1"/>
                <w:kern w:val="0"/>
                <w:sz w:val="32"/>
                <w:szCs w:val="32"/>
              </w:rPr>
              <w:t>动作顺序</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napToGrid w:val="0"/>
              <w:spacing w:line="560" w:lineRule="exact"/>
              <w:jc w:val="center"/>
              <w:rPr>
                <w:rFonts w:ascii="仿宋" w:eastAsia="仿宋" w:hAnsi="仿宋" w:cs="宋体"/>
                <w:b/>
                <w:bCs/>
                <w:color w:val="000000" w:themeColor="text1"/>
                <w:kern w:val="0"/>
                <w:sz w:val="32"/>
                <w:szCs w:val="32"/>
              </w:rPr>
            </w:pPr>
            <w:r w:rsidRPr="00B23F94">
              <w:rPr>
                <w:rFonts w:ascii="仿宋" w:eastAsia="仿宋" w:hAnsi="仿宋" w:cs="宋体" w:hint="eastAsia"/>
                <w:b/>
                <w:bCs/>
                <w:color w:val="000000" w:themeColor="text1"/>
                <w:kern w:val="0"/>
                <w:sz w:val="32"/>
                <w:szCs w:val="32"/>
              </w:rPr>
              <w:t>动作名称</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napToGrid w:val="0"/>
              <w:spacing w:line="560" w:lineRule="exact"/>
              <w:jc w:val="center"/>
              <w:rPr>
                <w:rFonts w:ascii="仿宋" w:eastAsia="仿宋" w:hAnsi="仿宋" w:cs="宋体"/>
                <w:b/>
                <w:bCs/>
                <w:color w:val="000000" w:themeColor="text1"/>
                <w:kern w:val="0"/>
                <w:sz w:val="32"/>
                <w:szCs w:val="32"/>
              </w:rPr>
            </w:pPr>
            <w:r w:rsidRPr="00B23F94">
              <w:rPr>
                <w:rFonts w:ascii="仿宋" w:eastAsia="仿宋" w:hAnsi="仿宋" w:cs="宋体" w:hint="eastAsia"/>
                <w:b/>
                <w:bCs/>
                <w:color w:val="000000" w:themeColor="text1"/>
                <w:kern w:val="0"/>
                <w:sz w:val="32"/>
                <w:szCs w:val="32"/>
              </w:rPr>
              <w:t>右侧门开启指示灯</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napToGrid w:val="0"/>
              <w:spacing w:line="560" w:lineRule="exact"/>
              <w:jc w:val="center"/>
              <w:rPr>
                <w:rFonts w:ascii="仿宋" w:eastAsia="仿宋" w:hAnsi="仿宋" w:cs="宋体"/>
                <w:b/>
                <w:bCs/>
                <w:color w:val="000000" w:themeColor="text1"/>
                <w:kern w:val="0"/>
                <w:sz w:val="32"/>
                <w:szCs w:val="32"/>
              </w:rPr>
            </w:pPr>
            <w:r w:rsidRPr="00B23F94">
              <w:rPr>
                <w:rFonts w:ascii="仿宋" w:eastAsia="仿宋" w:hAnsi="仿宋" w:cs="宋体" w:hint="eastAsia"/>
                <w:b/>
                <w:bCs/>
                <w:color w:val="000000" w:themeColor="text1"/>
                <w:kern w:val="0"/>
                <w:sz w:val="32"/>
                <w:szCs w:val="32"/>
              </w:rPr>
              <w:t>右侧门关闭指示灯</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napToGrid w:val="0"/>
              <w:spacing w:line="560" w:lineRule="exact"/>
              <w:jc w:val="center"/>
              <w:rPr>
                <w:rFonts w:ascii="仿宋" w:eastAsia="仿宋" w:hAnsi="仿宋" w:cs="宋体"/>
                <w:b/>
                <w:bCs/>
                <w:color w:val="000000" w:themeColor="text1"/>
                <w:kern w:val="0"/>
                <w:sz w:val="32"/>
                <w:szCs w:val="32"/>
              </w:rPr>
            </w:pPr>
            <w:r w:rsidRPr="00B23F94">
              <w:rPr>
                <w:rFonts w:ascii="仿宋" w:eastAsia="仿宋" w:hAnsi="仿宋" w:cs="宋体" w:hint="eastAsia"/>
                <w:b/>
                <w:bCs/>
                <w:color w:val="000000" w:themeColor="text1"/>
                <w:kern w:val="0"/>
                <w:sz w:val="32"/>
                <w:szCs w:val="32"/>
              </w:rPr>
              <w:t>左侧门开启指示灯</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napToGrid w:val="0"/>
              <w:spacing w:line="560" w:lineRule="exact"/>
              <w:jc w:val="center"/>
              <w:rPr>
                <w:rFonts w:ascii="仿宋" w:eastAsia="仿宋" w:hAnsi="仿宋" w:cs="宋体"/>
                <w:b/>
                <w:bCs/>
                <w:color w:val="000000" w:themeColor="text1"/>
                <w:kern w:val="0"/>
                <w:sz w:val="32"/>
                <w:szCs w:val="32"/>
              </w:rPr>
            </w:pPr>
            <w:r w:rsidRPr="00B23F94">
              <w:rPr>
                <w:rFonts w:ascii="仿宋" w:eastAsia="仿宋" w:hAnsi="仿宋" w:cs="宋体" w:hint="eastAsia"/>
                <w:b/>
                <w:bCs/>
                <w:color w:val="000000" w:themeColor="text1"/>
                <w:kern w:val="0"/>
                <w:sz w:val="32"/>
                <w:szCs w:val="32"/>
              </w:rPr>
              <w:t>左侧门关闭指示灯</w:t>
            </w:r>
          </w:p>
        </w:tc>
      </w:tr>
      <w:tr w:rsidR="00B23F94" w:rsidRPr="00B23F94" w:rsidTr="001B3CE4">
        <w:trPr>
          <w:trHeight w:hRule="exact" w:val="907"/>
        </w:trPr>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1</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启动PLC</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1B3CE4">
        <w:trPr>
          <w:trHeight w:hRule="exact" w:val="907"/>
        </w:trPr>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2</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按下开左侧门按钮</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1B3CE4">
        <w:trPr>
          <w:trHeight w:hRule="exact" w:val="907"/>
        </w:trPr>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3</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按下关左侧门按钮</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1B3CE4">
        <w:trPr>
          <w:trHeight w:hRule="exact" w:val="907"/>
        </w:trPr>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4</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按下开右侧门按钮</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1B3CE4">
        <w:trPr>
          <w:trHeight w:hRule="exact" w:val="907"/>
        </w:trPr>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5</w:t>
            </w:r>
          </w:p>
        </w:tc>
        <w:tc>
          <w:tcPr>
            <w:tcW w:w="283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按下关右侧门按钮</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bl>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按照表1.2 所示动作顺序，在人机交互界面中查看测量数据、控制执行器动作状态，并记录。风机转动/照明灯点亮/报警</w:t>
      </w:r>
      <w:r w:rsidRPr="00B23F94">
        <w:rPr>
          <w:rFonts w:ascii="仿宋" w:eastAsia="仿宋" w:hAnsi="仿宋" w:cs="宋体" w:hint="eastAsia"/>
          <w:color w:val="000000" w:themeColor="text1"/>
          <w:kern w:val="0"/>
          <w:sz w:val="32"/>
          <w:szCs w:val="32"/>
        </w:rPr>
        <w:lastRenderedPageBreak/>
        <w:t>灯闪烁/有烟雾状态用“1”表示，风机停转/照明灯熄灭/报警灯熄灭/无烟雾状态用“0”表示。</w:t>
      </w:r>
    </w:p>
    <w:p w:rsidR="00B23F94" w:rsidRPr="00B23F94" w:rsidRDefault="00B23F94" w:rsidP="00B23F94">
      <w:pPr>
        <w:autoSpaceDE w:val="0"/>
        <w:autoSpaceDN w:val="0"/>
        <w:adjustRightInd w:val="0"/>
        <w:spacing w:line="560" w:lineRule="exact"/>
        <w:jc w:val="center"/>
        <w:rPr>
          <w:rFonts w:asciiTheme="minorEastAsia" w:eastAsiaTheme="minorEastAsia" w:hAnsiTheme="minorEastAsia" w:cs="宋体"/>
          <w:b/>
          <w:color w:val="000000" w:themeColor="text1"/>
          <w:kern w:val="0"/>
          <w:sz w:val="32"/>
          <w:szCs w:val="32"/>
        </w:rPr>
      </w:pPr>
      <w:r w:rsidRPr="00B23F94">
        <w:rPr>
          <w:rFonts w:asciiTheme="minorEastAsia" w:hAnsiTheme="minorEastAsia" w:cs="宋体" w:hint="eastAsia"/>
          <w:b/>
          <w:color w:val="000000" w:themeColor="text1"/>
          <w:kern w:val="0"/>
          <w:sz w:val="32"/>
          <w:szCs w:val="32"/>
        </w:rPr>
        <w:t>表1.2 传感器数据测量与控制器功能记录</w:t>
      </w:r>
    </w:p>
    <w:tbl>
      <w:tblPr>
        <w:tblStyle w:val="a7"/>
        <w:tblW w:w="9495" w:type="dxa"/>
        <w:tblLayout w:type="fixed"/>
        <w:tblLook w:val="04A0"/>
      </w:tblPr>
      <w:tblGrid>
        <w:gridCol w:w="705"/>
        <w:gridCol w:w="1844"/>
        <w:gridCol w:w="992"/>
        <w:gridCol w:w="992"/>
        <w:gridCol w:w="992"/>
        <w:gridCol w:w="993"/>
        <w:gridCol w:w="992"/>
        <w:gridCol w:w="992"/>
        <w:gridCol w:w="993"/>
      </w:tblGrid>
      <w:tr w:rsidR="00B23F94" w:rsidRPr="00B23F94" w:rsidTr="00B23F94">
        <w:tc>
          <w:tcPr>
            <w:tcW w:w="7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动作顺序</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动作名称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数据1</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数据2</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数据3</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照明灯</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报警灯</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风机</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烟雾</w:t>
            </w:r>
          </w:p>
        </w:tc>
      </w:tr>
      <w:tr w:rsidR="00B23F94" w:rsidRPr="00B23F94" w:rsidTr="001B3CE4">
        <w:trPr>
          <w:trHeight w:val="794"/>
        </w:trPr>
        <w:tc>
          <w:tcPr>
            <w:tcW w:w="7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1</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启动PLC</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1B3CE4">
        <w:trPr>
          <w:trHeight w:val="794"/>
        </w:trPr>
        <w:tc>
          <w:tcPr>
            <w:tcW w:w="7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按下烟雾模块上黑色按钮10S，松开前烟雾状态</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1B3CE4">
        <w:trPr>
          <w:trHeight w:val="794"/>
        </w:trPr>
        <w:tc>
          <w:tcPr>
            <w:tcW w:w="7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4</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进入第二界面</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 xml:space="preserve"> /</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 xml:space="preserve"> /</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 xml:space="preserve"> /</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r>
      <w:tr w:rsidR="00B23F94" w:rsidRPr="00B23F94" w:rsidTr="001B3CE4">
        <w:trPr>
          <w:trHeight w:val="794"/>
        </w:trPr>
        <w:tc>
          <w:tcPr>
            <w:tcW w:w="7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3</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点击X1</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r>
      <w:tr w:rsidR="00B23F94" w:rsidRPr="00B23F94" w:rsidTr="001B3CE4">
        <w:trPr>
          <w:trHeight w:val="794"/>
        </w:trPr>
        <w:tc>
          <w:tcPr>
            <w:tcW w:w="7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4</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点击X2</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r>
      <w:tr w:rsidR="00B23F94" w:rsidRPr="00B23F94" w:rsidTr="001B3CE4">
        <w:trPr>
          <w:trHeight w:val="794"/>
        </w:trPr>
        <w:tc>
          <w:tcPr>
            <w:tcW w:w="7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5</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点击X3</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ind w:firstLineChars="100" w:firstLine="320"/>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w:t>
            </w:r>
          </w:p>
        </w:tc>
      </w:tr>
    </w:tbl>
    <w:p w:rsidR="001B3CE4" w:rsidRDefault="001B3CE4" w:rsidP="00B23F94">
      <w:pPr>
        <w:pStyle w:val="a6"/>
        <w:spacing w:line="560" w:lineRule="exact"/>
        <w:rPr>
          <w:rFonts w:ascii="黑体" w:eastAsia="黑体" w:hAnsi="黑体"/>
          <w:color w:val="000000" w:themeColor="text1"/>
        </w:rPr>
      </w:pPr>
    </w:p>
    <w:p w:rsidR="00B23F94" w:rsidRPr="001B3CE4" w:rsidRDefault="00B23F94" w:rsidP="00B23F94">
      <w:pPr>
        <w:pStyle w:val="a6"/>
        <w:spacing w:line="560" w:lineRule="exact"/>
        <w:rPr>
          <w:rFonts w:ascii="黑体" w:eastAsia="黑体" w:hAnsi="黑体"/>
          <w:b w:val="0"/>
          <w:color w:val="000000" w:themeColor="text1"/>
        </w:rPr>
      </w:pPr>
      <w:r w:rsidRPr="001B3CE4">
        <w:rPr>
          <w:rFonts w:ascii="黑体" w:eastAsia="黑体" w:hAnsi="黑体" w:hint="eastAsia"/>
          <w:b w:val="0"/>
          <w:color w:val="000000" w:themeColor="text1"/>
        </w:rPr>
        <w:t>任务二 通信配置及调试（20分）</w:t>
      </w:r>
    </w:p>
    <w:p w:rsidR="00B23F94" w:rsidRPr="001B3CE4" w:rsidRDefault="00B23F94" w:rsidP="001B3CE4">
      <w:pPr>
        <w:pStyle w:val="a6"/>
        <w:spacing w:line="560" w:lineRule="exact"/>
        <w:ind w:firstLineChars="200" w:firstLine="640"/>
        <w:jc w:val="both"/>
        <w:outlineLvl w:val="9"/>
        <w:rPr>
          <w:rFonts w:ascii="楷体_GB2312" w:eastAsia="楷体_GB2312" w:hAnsi="仿宋"/>
          <w:b w:val="0"/>
          <w:color w:val="000000" w:themeColor="text1"/>
        </w:rPr>
      </w:pPr>
      <w:r w:rsidRPr="001B3CE4">
        <w:rPr>
          <w:rFonts w:ascii="楷体_GB2312" w:eastAsia="楷体_GB2312" w:hAnsi="仿宋" w:hint="eastAsia"/>
          <w:b w:val="0"/>
          <w:color w:val="000000" w:themeColor="text1"/>
        </w:rPr>
        <w:lastRenderedPageBreak/>
        <w:t>（一）平台网络配置（8分）</w:t>
      </w:r>
    </w:p>
    <w:p w:rsidR="00B23F94" w:rsidRPr="001B3CE4" w:rsidRDefault="00B23F94" w:rsidP="001B3CE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1B3CE4">
        <w:rPr>
          <w:rFonts w:ascii="仿宋" w:eastAsia="仿宋" w:hAnsi="仿宋" w:cs="宋体" w:hint="eastAsia"/>
          <w:color w:val="000000" w:themeColor="text1"/>
          <w:kern w:val="0"/>
          <w:sz w:val="32"/>
          <w:szCs w:val="32"/>
        </w:rPr>
        <w:t>1．无线路由器配置（4分）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★路由器配置网址：http://192.168.3.1</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★默认用户名为“admin”，默认管理员密码为“admin”</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本地局域网络（LAN口）的搭建和配置：按照表2.1要求，对无线路由器进行本地局域网络的搭建和配置。设置完毕后：</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 xml:space="preserve">将带有Wi-Fi名称、Wi-Fi密码、WPA加密模式的“无线加密设置”配置界面进行截图或拍照，图片命名为“图2-1-无线加密设置”，将带有IP地址、子网掩码的“LAN接口设置”配置界面进行截图或拍照，图片命名为“图2-2-LAN接口设置”，并将两张图片粘贴至U盘根目录“提交资料\竞赛答题卡.doc”指定位置。 </w:t>
      </w:r>
    </w:p>
    <w:p w:rsidR="00B23F94" w:rsidRPr="00B23F94" w:rsidRDefault="00B23F94" w:rsidP="00B23F94">
      <w:pPr>
        <w:spacing w:line="560" w:lineRule="exact"/>
        <w:ind w:right="141"/>
        <w:jc w:val="center"/>
        <w:rPr>
          <w:rFonts w:asciiTheme="minorEastAsia" w:eastAsiaTheme="minorEastAsia" w:hAnsiTheme="minorEastAsia" w:cstheme="minorEastAsia"/>
          <w:b/>
          <w:color w:val="000000" w:themeColor="text1"/>
          <w:sz w:val="32"/>
          <w:szCs w:val="32"/>
        </w:rPr>
      </w:pPr>
      <w:r w:rsidRPr="00B23F94">
        <w:rPr>
          <w:rFonts w:asciiTheme="minorEastAsia" w:hAnsiTheme="minorEastAsia" w:hint="eastAsia"/>
          <w:b/>
          <w:color w:val="000000" w:themeColor="text1"/>
          <w:sz w:val="32"/>
          <w:szCs w:val="32"/>
        </w:rPr>
        <w:t>表2.1 本地局域网配置要求</w:t>
      </w:r>
    </w:p>
    <w:tbl>
      <w:tblPr>
        <w:tblW w:w="9045" w:type="dxa"/>
        <w:tblLayout w:type="fixed"/>
        <w:tblCellMar>
          <w:right w:w="115" w:type="dxa"/>
        </w:tblCellMar>
        <w:tblLook w:val="04A0"/>
      </w:tblPr>
      <w:tblGrid>
        <w:gridCol w:w="931"/>
        <w:gridCol w:w="1871"/>
        <w:gridCol w:w="2839"/>
        <w:gridCol w:w="3404"/>
      </w:tblGrid>
      <w:tr w:rsidR="00B23F94" w:rsidRPr="00B23F94" w:rsidTr="000F0C77">
        <w:trPr>
          <w:trHeight w:val="591"/>
        </w:trPr>
        <w:tc>
          <w:tcPr>
            <w:tcW w:w="931"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B23F94" w:rsidRPr="00B23F94" w:rsidRDefault="00B23F94" w:rsidP="00B23F94">
            <w:pPr>
              <w:spacing w:line="560" w:lineRule="exact"/>
              <w:ind w:left="6"/>
              <w:jc w:val="center"/>
              <w:rPr>
                <w:rFonts w:ascii="仿宋" w:eastAsia="仿宋" w:hAnsi="仿宋"/>
                <w:b/>
                <w:bCs/>
                <w:color w:val="000000" w:themeColor="text1"/>
                <w:sz w:val="32"/>
                <w:szCs w:val="32"/>
              </w:rPr>
            </w:pPr>
            <w:r w:rsidRPr="00B23F94">
              <w:rPr>
                <w:rFonts w:ascii="仿宋" w:eastAsia="仿宋" w:hAnsi="仿宋" w:hint="eastAsia"/>
                <w:b/>
                <w:bCs/>
                <w:color w:val="000000" w:themeColor="text1"/>
                <w:sz w:val="32"/>
                <w:szCs w:val="32"/>
              </w:rPr>
              <w:t>序号</w:t>
            </w:r>
          </w:p>
        </w:tc>
        <w:tc>
          <w:tcPr>
            <w:tcW w:w="1871"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B23F94" w:rsidRPr="00B23F94" w:rsidRDefault="00B23F94" w:rsidP="00B23F94">
            <w:pPr>
              <w:spacing w:line="560" w:lineRule="exact"/>
              <w:jc w:val="center"/>
              <w:rPr>
                <w:rFonts w:ascii="仿宋" w:eastAsia="仿宋" w:hAnsi="仿宋"/>
                <w:b/>
                <w:bCs/>
                <w:color w:val="000000" w:themeColor="text1"/>
                <w:sz w:val="32"/>
                <w:szCs w:val="32"/>
              </w:rPr>
            </w:pPr>
            <w:r w:rsidRPr="00B23F94">
              <w:rPr>
                <w:rFonts w:ascii="仿宋" w:eastAsia="仿宋" w:hAnsi="仿宋" w:hint="eastAsia"/>
                <w:b/>
                <w:bCs/>
                <w:color w:val="000000" w:themeColor="text1"/>
                <w:sz w:val="32"/>
                <w:szCs w:val="32"/>
              </w:rPr>
              <w:t>名称</w:t>
            </w:r>
          </w:p>
        </w:tc>
        <w:tc>
          <w:tcPr>
            <w:tcW w:w="2839"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B23F94" w:rsidRPr="00B23F94" w:rsidRDefault="00B23F94" w:rsidP="00B23F94">
            <w:pPr>
              <w:spacing w:line="560" w:lineRule="exact"/>
              <w:jc w:val="center"/>
              <w:rPr>
                <w:rFonts w:ascii="仿宋" w:eastAsia="仿宋" w:hAnsi="仿宋"/>
                <w:b/>
                <w:bCs/>
                <w:color w:val="000000" w:themeColor="text1"/>
                <w:sz w:val="32"/>
                <w:szCs w:val="32"/>
              </w:rPr>
            </w:pPr>
            <w:r w:rsidRPr="00B23F94">
              <w:rPr>
                <w:rFonts w:ascii="仿宋" w:eastAsia="仿宋" w:hAnsi="仿宋" w:hint="eastAsia"/>
                <w:b/>
                <w:bCs/>
                <w:color w:val="000000" w:themeColor="text1"/>
                <w:sz w:val="32"/>
                <w:szCs w:val="32"/>
              </w:rPr>
              <w:t>参数值</w:t>
            </w:r>
          </w:p>
        </w:tc>
        <w:tc>
          <w:tcPr>
            <w:tcW w:w="3404" w:type="dxa"/>
            <w:tcBorders>
              <w:top w:val="single" w:sz="4" w:space="0" w:color="000000"/>
              <w:left w:val="single" w:sz="4" w:space="0" w:color="000000"/>
              <w:bottom w:val="single" w:sz="4" w:space="0" w:color="000000"/>
              <w:right w:val="single" w:sz="4" w:space="0" w:color="000000"/>
            </w:tcBorders>
            <w:shd w:val="clear" w:color="auto" w:fill="FFFF00"/>
            <w:hideMark/>
          </w:tcPr>
          <w:p w:rsidR="00B23F94" w:rsidRPr="00B23F94" w:rsidRDefault="00B23F94" w:rsidP="00B23F94">
            <w:pPr>
              <w:spacing w:line="560" w:lineRule="exact"/>
              <w:jc w:val="center"/>
              <w:rPr>
                <w:rFonts w:ascii="仿宋" w:eastAsia="仿宋" w:hAnsi="仿宋"/>
                <w:b/>
                <w:bCs/>
                <w:color w:val="000000" w:themeColor="text1"/>
                <w:sz w:val="32"/>
                <w:szCs w:val="32"/>
              </w:rPr>
            </w:pPr>
            <w:r w:rsidRPr="00B23F94">
              <w:rPr>
                <w:rFonts w:ascii="仿宋" w:eastAsia="仿宋" w:hAnsi="仿宋" w:hint="eastAsia"/>
                <w:b/>
                <w:bCs/>
                <w:color w:val="000000" w:themeColor="text1"/>
                <w:sz w:val="32"/>
                <w:szCs w:val="32"/>
              </w:rPr>
              <w:t>示例</w:t>
            </w:r>
          </w:p>
        </w:tc>
      </w:tr>
      <w:tr w:rsidR="00B23F94" w:rsidRPr="00B23F94" w:rsidTr="000F0C77">
        <w:trPr>
          <w:trHeight w:val="596"/>
        </w:trPr>
        <w:tc>
          <w:tcPr>
            <w:tcW w:w="93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ind w:left="1"/>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1</w:t>
            </w:r>
          </w:p>
        </w:tc>
        <w:tc>
          <w:tcPr>
            <w:tcW w:w="187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Wi-Fi名称</w:t>
            </w:r>
          </w:p>
        </w:tc>
        <w:tc>
          <w:tcPr>
            <w:tcW w:w="2839"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YD_TXKZ_工位号</w:t>
            </w:r>
          </w:p>
        </w:tc>
        <w:tc>
          <w:tcPr>
            <w:tcW w:w="3404" w:type="dxa"/>
            <w:tcBorders>
              <w:top w:val="single" w:sz="4" w:space="0" w:color="000000"/>
              <w:left w:val="single" w:sz="4" w:space="0" w:color="000000"/>
              <w:bottom w:val="single" w:sz="4" w:space="0" w:color="000000"/>
              <w:right w:val="single" w:sz="4" w:space="0" w:color="000000"/>
            </w:tcBorders>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88号工位：YD_TXKZ_88</w:t>
            </w:r>
          </w:p>
        </w:tc>
      </w:tr>
      <w:tr w:rsidR="00B23F94" w:rsidRPr="00B23F94" w:rsidTr="000F0C77">
        <w:trPr>
          <w:trHeight w:val="595"/>
        </w:trPr>
        <w:tc>
          <w:tcPr>
            <w:tcW w:w="93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ind w:left="1"/>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2</w:t>
            </w:r>
          </w:p>
        </w:tc>
        <w:tc>
          <w:tcPr>
            <w:tcW w:w="187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Wi-Fi密码</w:t>
            </w:r>
          </w:p>
        </w:tc>
        <w:tc>
          <w:tcPr>
            <w:tcW w:w="2839"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自行设置（长度&lt;=10位）</w:t>
            </w:r>
          </w:p>
        </w:tc>
        <w:tc>
          <w:tcPr>
            <w:tcW w:w="3404" w:type="dxa"/>
            <w:tcBorders>
              <w:top w:val="single" w:sz="4" w:space="0" w:color="000000"/>
              <w:left w:val="single" w:sz="4" w:space="0" w:color="000000"/>
              <w:bottom w:val="single" w:sz="4" w:space="0" w:color="000000"/>
              <w:right w:val="single" w:sz="4" w:space="0" w:color="000000"/>
            </w:tcBorders>
          </w:tcPr>
          <w:p w:rsidR="00B23F94" w:rsidRPr="00B23F94" w:rsidRDefault="00B23F94" w:rsidP="00B23F94">
            <w:pPr>
              <w:spacing w:line="560" w:lineRule="exact"/>
              <w:jc w:val="center"/>
              <w:rPr>
                <w:rFonts w:ascii="仿宋" w:eastAsia="仿宋" w:hAnsi="仿宋"/>
                <w:color w:val="000000" w:themeColor="text1"/>
                <w:sz w:val="32"/>
                <w:szCs w:val="32"/>
              </w:rPr>
            </w:pPr>
          </w:p>
        </w:tc>
      </w:tr>
      <w:tr w:rsidR="00B23F94" w:rsidRPr="00B23F94" w:rsidTr="000F0C77">
        <w:trPr>
          <w:trHeight w:val="595"/>
        </w:trPr>
        <w:tc>
          <w:tcPr>
            <w:tcW w:w="93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ind w:left="1"/>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3</w:t>
            </w:r>
          </w:p>
        </w:tc>
        <w:tc>
          <w:tcPr>
            <w:tcW w:w="187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安全模式</w:t>
            </w:r>
          </w:p>
        </w:tc>
        <w:tc>
          <w:tcPr>
            <w:tcW w:w="2839"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WPA2PSK</w:t>
            </w:r>
          </w:p>
        </w:tc>
        <w:tc>
          <w:tcPr>
            <w:tcW w:w="3404" w:type="dxa"/>
            <w:tcBorders>
              <w:top w:val="single" w:sz="4" w:space="0" w:color="000000"/>
              <w:left w:val="single" w:sz="4" w:space="0" w:color="000000"/>
              <w:bottom w:val="single" w:sz="4" w:space="0" w:color="000000"/>
              <w:right w:val="single" w:sz="4" w:space="0" w:color="000000"/>
            </w:tcBorders>
          </w:tcPr>
          <w:p w:rsidR="00B23F94" w:rsidRPr="00B23F94" w:rsidRDefault="00B23F94" w:rsidP="00B23F94">
            <w:pPr>
              <w:spacing w:line="560" w:lineRule="exact"/>
              <w:jc w:val="center"/>
              <w:rPr>
                <w:rFonts w:ascii="仿宋" w:eastAsia="仿宋" w:hAnsi="仿宋"/>
                <w:color w:val="000000" w:themeColor="text1"/>
                <w:sz w:val="32"/>
                <w:szCs w:val="32"/>
              </w:rPr>
            </w:pPr>
          </w:p>
        </w:tc>
      </w:tr>
      <w:tr w:rsidR="00B23F94" w:rsidRPr="00B23F94" w:rsidTr="000F0C77">
        <w:trPr>
          <w:trHeight w:val="598"/>
        </w:trPr>
        <w:tc>
          <w:tcPr>
            <w:tcW w:w="93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ind w:left="1"/>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4</w:t>
            </w:r>
          </w:p>
        </w:tc>
        <w:tc>
          <w:tcPr>
            <w:tcW w:w="1871"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IP地址</w:t>
            </w:r>
          </w:p>
        </w:tc>
        <w:tc>
          <w:tcPr>
            <w:tcW w:w="2839"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176.128.</w:t>
            </w:r>
            <w:r w:rsidRPr="00B23F94">
              <w:rPr>
                <w:rFonts w:ascii="仿宋" w:eastAsia="仿宋" w:hAnsi="仿宋" w:hint="eastAsia"/>
                <w:b/>
                <w:color w:val="000000" w:themeColor="text1"/>
                <w:sz w:val="32"/>
                <w:szCs w:val="32"/>
              </w:rPr>
              <w:t>工位号</w:t>
            </w:r>
            <w:r w:rsidRPr="00B23F94">
              <w:rPr>
                <w:rFonts w:ascii="仿宋" w:eastAsia="仿宋" w:hAnsi="仿宋" w:hint="eastAsia"/>
                <w:color w:val="000000" w:themeColor="text1"/>
                <w:sz w:val="32"/>
                <w:szCs w:val="32"/>
              </w:rPr>
              <w:t>.99</w:t>
            </w:r>
          </w:p>
        </w:tc>
        <w:tc>
          <w:tcPr>
            <w:tcW w:w="3404"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88号工位：176.128.88.99</w:t>
            </w:r>
          </w:p>
        </w:tc>
      </w:tr>
    </w:tbl>
    <w:p w:rsidR="00B23F94" w:rsidRPr="00B23F94" w:rsidRDefault="00B23F94" w:rsidP="00B23F94">
      <w:pPr>
        <w:widowControl/>
        <w:shd w:val="clear" w:color="auto" w:fill="FFFFFF"/>
        <w:spacing w:line="560" w:lineRule="exact"/>
        <w:ind w:firstLineChars="200" w:firstLine="643"/>
        <w:jc w:val="left"/>
        <w:rPr>
          <w:rFonts w:ascii="仿宋" w:eastAsia="仿宋" w:hAnsi="仿宋" w:cs="宋体"/>
          <w:b/>
          <w:color w:val="000000" w:themeColor="text1"/>
          <w:kern w:val="0"/>
          <w:sz w:val="32"/>
          <w:szCs w:val="32"/>
        </w:rPr>
      </w:pPr>
      <w:r w:rsidRPr="00B23F94">
        <w:rPr>
          <w:rFonts w:ascii="仿宋" w:eastAsia="仿宋" w:hAnsi="仿宋" w:cs="宋体" w:hint="eastAsia"/>
          <w:b/>
          <w:color w:val="000000" w:themeColor="text1"/>
          <w:kern w:val="0"/>
          <w:sz w:val="32"/>
          <w:szCs w:val="32"/>
        </w:rPr>
        <w:tab/>
      </w:r>
      <w:r w:rsidRPr="001B3CE4">
        <w:rPr>
          <w:rFonts w:ascii="仿宋" w:eastAsia="仿宋" w:hAnsi="仿宋" w:cs="宋体" w:hint="eastAsia"/>
          <w:color w:val="000000" w:themeColor="text1"/>
          <w:kern w:val="0"/>
          <w:sz w:val="32"/>
          <w:szCs w:val="32"/>
        </w:rPr>
        <w:t xml:space="preserve"> 2．平台局域网搭建（3分）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lastRenderedPageBreak/>
        <w:t>在通信与控制系统（高铁）集成与维护平台中，搭建局域网，并对各终端设备的有线网络、无线网络进行连接和配置。按照表2.2所示IP地址规划表，组建局域网络。将控制中心“无线网络连接详细信息”进行截图，图片命名为“图2-3-控制中心IP地址”，进入列控中心-&gt;设置-&gt;WLAN，点击平台对应的Wi-Fi名称后，通过适当操作，将包含列控中心IP地址的界面进行截图，图片命名为“图2-4-列控中心IP地址”，将附加电脑“无线网络连接详细信息”进行截图，图片命名为“图2-5-附加电脑IP地址”，并将图片粘贴至U盘根目录“提交资料\竞赛答题卡.doc”指定位置。</w:t>
      </w:r>
    </w:p>
    <w:p w:rsidR="00B23F94" w:rsidRPr="00B23F94" w:rsidRDefault="00B23F94" w:rsidP="00B23F94">
      <w:pPr>
        <w:spacing w:line="560" w:lineRule="exact"/>
        <w:jc w:val="center"/>
        <w:rPr>
          <w:rFonts w:ascii="仿宋" w:eastAsia="仿宋" w:hAnsi="仿宋" w:cstheme="minorBidi"/>
          <w:color w:val="000000" w:themeColor="text1"/>
          <w:sz w:val="32"/>
          <w:szCs w:val="32"/>
        </w:rPr>
      </w:pPr>
      <w:r w:rsidRPr="00B23F94">
        <w:rPr>
          <w:rFonts w:ascii="仿宋" w:eastAsia="仿宋" w:hAnsi="仿宋" w:cs="宋体" w:hint="eastAsia"/>
          <w:color w:val="000000" w:themeColor="text1"/>
          <w:kern w:val="0"/>
          <w:sz w:val="32"/>
          <w:szCs w:val="32"/>
        </w:rPr>
        <w:t>表2.2 按照IP 地址规划组建局域网</w:t>
      </w:r>
    </w:p>
    <w:tbl>
      <w:tblPr>
        <w:tblW w:w="92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026"/>
        <w:gridCol w:w="2059"/>
        <w:gridCol w:w="3328"/>
        <w:gridCol w:w="1797"/>
      </w:tblGrid>
      <w:tr w:rsidR="00B23F94" w:rsidRPr="00B23F94" w:rsidTr="000F0C77">
        <w:trPr>
          <w:trHeight w:val="640"/>
          <w:jc w:val="center"/>
        </w:trPr>
        <w:tc>
          <w:tcPr>
            <w:tcW w:w="2026"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B23F94" w:rsidRPr="00B23F94" w:rsidRDefault="00B23F94" w:rsidP="00B23F94">
            <w:pPr>
              <w:widowControl/>
              <w:spacing w:line="560" w:lineRule="exact"/>
              <w:ind w:left="368"/>
              <w:jc w:val="center"/>
              <w:rPr>
                <w:rFonts w:ascii="仿宋" w:eastAsia="仿宋" w:hAnsi="仿宋" w:cstheme="minorEastAsia"/>
                <w:b/>
                <w:color w:val="000000" w:themeColor="text1"/>
                <w:sz w:val="32"/>
                <w:szCs w:val="32"/>
              </w:rPr>
            </w:pPr>
            <w:r w:rsidRPr="00B23F94">
              <w:rPr>
                <w:rFonts w:ascii="仿宋" w:eastAsia="仿宋" w:hAnsi="仿宋" w:cstheme="minorEastAsia" w:hint="eastAsia"/>
                <w:b/>
                <w:color w:val="000000" w:themeColor="text1"/>
                <w:sz w:val="32"/>
                <w:szCs w:val="32"/>
              </w:rPr>
              <w:t>设备</w:t>
            </w:r>
          </w:p>
        </w:tc>
        <w:tc>
          <w:tcPr>
            <w:tcW w:w="2059"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B23F94" w:rsidRPr="00B23F94" w:rsidRDefault="00B23F94" w:rsidP="00B23F94">
            <w:pPr>
              <w:widowControl/>
              <w:spacing w:line="560" w:lineRule="exact"/>
              <w:ind w:left="368"/>
              <w:jc w:val="center"/>
              <w:rPr>
                <w:rFonts w:ascii="仿宋" w:eastAsia="仿宋" w:hAnsi="仿宋" w:cstheme="minorEastAsia"/>
                <w:b/>
                <w:color w:val="000000" w:themeColor="text1"/>
                <w:sz w:val="32"/>
                <w:szCs w:val="32"/>
              </w:rPr>
            </w:pPr>
            <w:r w:rsidRPr="00B23F94">
              <w:rPr>
                <w:rFonts w:ascii="仿宋" w:eastAsia="仿宋" w:hAnsi="仿宋" w:cstheme="minorEastAsia" w:hint="eastAsia"/>
                <w:b/>
                <w:color w:val="000000" w:themeColor="text1"/>
                <w:sz w:val="32"/>
                <w:szCs w:val="32"/>
              </w:rPr>
              <w:t>设备接口</w:t>
            </w:r>
          </w:p>
        </w:tc>
        <w:tc>
          <w:tcPr>
            <w:tcW w:w="3328"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B23F94" w:rsidRPr="00B23F94" w:rsidRDefault="00B23F94" w:rsidP="00B23F94">
            <w:pPr>
              <w:widowControl/>
              <w:spacing w:line="560" w:lineRule="exact"/>
              <w:ind w:left="368"/>
              <w:jc w:val="center"/>
              <w:rPr>
                <w:rFonts w:ascii="仿宋" w:eastAsia="仿宋" w:hAnsi="仿宋" w:cstheme="minorEastAsia"/>
                <w:b/>
                <w:color w:val="000000" w:themeColor="text1"/>
                <w:sz w:val="32"/>
                <w:szCs w:val="32"/>
              </w:rPr>
            </w:pPr>
            <w:r w:rsidRPr="00B23F94">
              <w:rPr>
                <w:rFonts w:ascii="仿宋" w:eastAsia="仿宋" w:hAnsi="仿宋" w:cstheme="minorEastAsia" w:hint="eastAsia"/>
                <w:b/>
                <w:color w:val="000000" w:themeColor="text1"/>
                <w:sz w:val="32"/>
                <w:szCs w:val="32"/>
              </w:rPr>
              <w:t>IP地址</w:t>
            </w:r>
          </w:p>
        </w:tc>
        <w:tc>
          <w:tcPr>
            <w:tcW w:w="1797" w:type="dxa"/>
            <w:tcBorders>
              <w:top w:val="single" w:sz="4" w:space="0" w:color="000000"/>
              <w:left w:val="single" w:sz="4" w:space="0" w:color="000000"/>
              <w:bottom w:val="single" w:sz="4" w:space="0" w:color="000000"/>
              <w:right w:val="single" w:sz="4" w:space="0" w:color="000000"/>
            </w:tcBorders>
            <w:shd w:val="clear" w:color="auto" w:fill="FFFF00"/>
            <w:vAlign w:val="center"/>
            <w:hideMark/>
          </w:tcPr>
          <w:p w:rsidR="00B23F94" w:rsidRPr="00B23F94" w:rsidRDefault="00B23F94" w:rsidP="00B23F94">
            <w:pPr>
              <w:widowControl/>
              <w:spacing w:line="560" w:lineRule="exact"/>
              <w:ind w:left="368"/>
              <w:jc w:val="center"/>
              <w:rPr>
                <w:rFonts w:ascii="仿宋" w:eastAsia="仿宋" w:hAnsi="仿宋" w:cstheme="minorEastAsia"/>
                <w:b/>
                <w:color w:val="000000" w:themeColor="text1"/>
                <w:sz w:val="32"/>
                <w:szCs w:val="32"/>
              </w:rPr>
            </w:pPr>
            <w:r w:rsidRPr="00B23F94">
              <w:rPr>
                <w:rFonts w:ascii="仿宋" w:eastAsia="仿宋" w:hAnsi="仿宋" w:cstheme="minorEastAsia" w:hint="eastAsia"/>
                <w:b/>
                <w:color w:val="000000" w:themeColor="text1"/>
                <w:sz w:val="32"/>
                <w:szCs w:val="32"/>
              </w:rPr>
              <w:t>备注</w:t>
            </w:r>
          </w:p>
        </w:tc>
      </w:tr>
      <w:tr w:rsidR="00B23F94" w:rsidRPr="00B23F94" w:rsidTr="007E7EFA">
        <w:trPr>
          <w:trHeight w:val="420"/>
          <w:jc w:val="center"/>
        </w:trPr>
        <w:tc>
          <w:tcPr>
            <w:tcW w:w="2026"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widowControl/>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控制中心</w:t>
            </w:r>
          </w:p>
        </w:tc>
        <w:tc>
          <w:tcPr>
            <w:tcW w:w="2059"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widowControl/>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WIFI</w:t>
            </w:r>
          </w:p>
        </w:tc>
        <w:tc>
          <w:tcPr>
            <w:tcW w:w="3328"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widowControl/>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176.128.</w:t>
            </w:r>
            <w:r w:rsidRPr="00B23F94">
              <w:rPr>
                <w:rFonts w:ascii="仿宋" w:eastAsia="仿宋" w:hAnsi="仿宋" w:hint="eastAsia"/>
                <w:b/>
                <w:color w:val="000000" w:themeColor="text1"/>
                <w:sz w:val="32"/>
                <w:szCs w:val="32"/>
              </w:rPr>
              <w:t xml:space="preserve"> 工位号</w:t>
            </w:r>
            <w:r w:rsidRPr="00B23F94">
              <w:rPr>
                <w:rFonts w:ascii="仿宋" w:eastAsia="仿宋" w:hAnsi="仿宋" w:cstheme="minorEastAsia" w:hint="eastAsia"/>
                <w:color w:val="000000" w:themeColor="text1"/>
                <w:sz w:val="32"/>
                <w:szCs w:val="32"/>
              </w:rPr>
              <w:t>.3</w:t>
            </w:r>
          </w:p>
        </w:tc>
        <w:tc>
          <w:tcPr>
            <w:tcW w:w="1797"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widowControl/>
              <w:spacing w:line="560" w:lineRule="exact"/>
              <w:ind w:left="368"/>
              <w:jc w:val="center"/>
              <w:rPr>
                <w:rFonts w:ascii="仿宋" w:eastAsia="仿宋" w:hAnsi="仿宋" w:cs="Arial"/>
                <w:color w:val="000000" w:themeColor="text1"/>
                <w:sz w:val="32"/>
                <w:szCs w:val="32"/>
              </w:rPr>
            </w:pPr>
          </w:p>
        </w:tc>
      </w:tr>
      <w:tr w:rsidR="00B23F94" w:rsidRPr="00B23F94" w:rsidTr="000F0C77">
        <w:trPr>
          <w:trHeight w:val="411"/>
          <w:jc w:val="center"/>
        </w:trPr>
        <w:tc>
          <w:tcPr>
            <w:tcW w:w="2026"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列控中心</w:t>
            </w:r>
          </w:p>
        </w:tc>
        <w:tc>
          <w:tcPr>
            <w:tcW w:w="2059"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WIFI</w:t>
            </w:r>
          </w:p>
        </w:tc>
        <w:tc>
          <w:tcPr>
            <w:tcW w:w="3328"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176.128.</w:t>
            </w:r>
            <w:r w:rsidRPr="00B23F94">
              <w:rPr>
                <w:rFonts w:ascii="仿宋" w:eastAsia="仿宋" w:hAnsi="仿宋" w:hint="eastAsia"/>
                <w:b/>
                <w:color w:val="000000" w:themeColor="text1"/>
                <w:sz w:val="32"/>
                <w:szCs w:val="32"/>
              </w:rPr>
              <w:t xml:space="preserve"> 工位号</w:t>
            </w:r>
            <w:r w:rsidRPr="00B23F94">
              <w:rPr>
                <w:rFonts w:ascii="仿宋" w:eastAsia="仿宋" w:hAnsi="仿宋" w:cstheme="minorEastAsia" w:hint="eastAsia"/>
                <w:color w:val="000000" w:themeColor="text1"/>
                <w:sz w:val="32"/>
                <w:szCs w:val="32"/>
              </w:rPr>
              <w:t>.4</w:t>
            </w:r>
          </w:p>
        </w:tc>
        <w:tc>
          <w:tcPr>
            <w:tcW w:w="1797"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spacing w:line="560" w:lineRule="exact"/>
              <w:jc w:val="center"/>
              <w:rPr>
                <w:rFonts w:ascii="仿宋" w:eastAsia="仿宋" w:hAnsi="仿宋" w:cstheme="minorEastAsia"/>
                <w:color w:val="000000" w:themeColor="text1"/>
                <w:sz w:val="32"/>
                <w:szCs w:val="32"/>
              </w:rPr>
            </w:pPr>
          </w:p>
        </w:tc>
      </w:tr>
      <w:tr w:rsidR="00B23F94" w:rsidRPr="00B23F94" w:rsidTr="000F0C77">
        <w:trPr>
          <w:trHeight w:val="411"/>
          <w:jc w:val="center"/>
        </w:trPr>
        <w:tc>
          <w:tcPr>
            <w:tcW w:w="2026"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附加电脑</w:t>
            </w:r>
          </w:p>
        </w:tc>
        <w:tc>
          <w:tcPr>
            <w:tcW w:w="2059"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WIFI</w:t>
            </w:r>
          </w:p>
        </w:tc>
        <w:tc>
          <w:tcPr>
            <w:tcW w:w="3328"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spacing w:line="560" w:lineRule="exact"/>
              <w:jc w:val="center"/>
              <w:rPr>
                <w:rFonts w:ascii="仿宋" w:eastAsia="仿宋" w:hAnsi="仿宋" w:cstheme="minorEastAsia"/>
                <w:color w:val="000000" w:themeColor="text1"/>
                <w:sz w:val="32"/>
                <w:szCs w:val="32"/>
              </w:rPr>
            </w:pPr>
            <w:r w:rsidRPr="00B23F94">
              <w:rPr>
                <w:rFonts w:ascii="仿宋" w:eastAsia="仿宋" w:hAnsi="仿宋" w:cstheme="minorEastAsia" w:hint="eastAsia"/>
                <w:color w:val="000000" w:themeColor="text1"/>
                <w:sz w:val="32"/>
                <w:szCs w:val="32"/>
              </w:rPr>
              <w:t>176.128.</w:t>
            </w:r>
            <w:r w:rsidRPr="00B23F94">
              <w:rPr>
                <w:rFonts w:ascii="仿宋" w:eastAsia="仿宋" w:hAnsi="仿宋" w:hint="eastAsia"/>
                <w:b/>
                <w:color w:val="000000" w:themeColor="text1"/>
                <w:sz w:val="32"/>
                <w:szCs w:val="32"/>
              </w:rPr>
              <w:t xml:space="preserve"> 工位号</w:t>
            </w:r>
            <w:r w:rsidRPr="00B23F94">
              <w:rPr>
                <w:rFonts w:ascii="仿宋" w:eastAsia="仿宋" w:hAnsi="仿宋" w:cstheme="minorEastAsia" w:hint="eastAsia"/>
                <w:color w:val="000000" w:themeColor="text1"/>
                <w:sz w:val="32"/>
                <w:szCs w:val="32"/>
              </w:rPr>
              <w:t>.5</w:t>
            </w:r>
          </w:p>
        </w:tc>
        <w:tc>
          <w:tcPr>
            <w:tcW w:w="1797"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spacing w:line="560" w:lineRule="exact"/>
              <w:jc w:val="center"/>
              <w:rPr>
                <w:rFonts w:ascii="仿宋" w:eastAsia="仿宋" w:hAnsi="仿宋" w:cstheme="minorEastAsia"/>
                <w:color w:val="000000" w:themeColor="text1"/>
                <w:sz w:val="32"/>
                <w:szCs w:val="32"/>
              </w:rPr>
            </w:pPr>
          </w:p>
        </w:tc>
      </w:tr>
    </w:tbl>
    <w:p w:rsidR="00B23F94" w:rsidRPr="00B23F94" w:rsidRDefault="00B23F94" w:rsidP="001B3CE4">
      <w:pPr>
        <w:widowControl/>
        <w:shd w:val="clear" w:color="auto" w:fill="FFFFFF"/>
        <w:spacing w:line="560" w:lineRule="exact"/>
        <w:ind w:firstLineChars="200" w:firstLine="640"/>
        <w:jc w:val="left"/>
        <w:rPr>
          <w:rFonts w:ascii="仿宋" w:eastAsia="仿宋" w:hAnsi="仿宋" w:cs="宋体"/>
          <w:b/>
          <w:color w:val="000000" w:themeColor="text1"/>
          <w:kern w:val="0"/>
          <w:sz w:val="32"/>
          <w:szCs w:val="32"/>
        </w:rPr>
      </w:pPr>
      <w:r w:rsidRPr="001B3CE4">
        <w:rPr>
          <w:rFonts w:ascii="仿宋" w:eastAsia="仿宋" w:hAnsi="仿宋" w:cs="宋体" w:hint="eastAsia"/>
          <w:color w:val="000000" w:themeColor="text1"/>
          <w:kern w:val="0"/>
          <w:sz w:val="32"/>
          <w:szCs w:val="32"/>
        </w:rPr>
        <w:t>3．网络通信测试（1 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在计算机“命令提示符”界面下使用“ping”命令检测控制中心与无线路由器、附加电脑与列控中心之间网络通信是否正常，将正常通信测试结果分别进行截图，分别以“图2-6-控制中心与无线路由器”、“图2-7-附加电脑与列控中心”命名，并将图片粘贴至U盘根目录“提交资料\竞赛答题卡.doc”指定位置。</w:t>
      </w:r>
    </w:p>
    <w:p w:rsidR="00B23F94" w:rsidRPr="001B3CE4" w:rsidRDefault="00B23F94" w:rsidP="001B3CE4">
      <w:pPr>
        <w:spacing w:line="560" w:lineRule="exact"/>
        <w:ind w:firstLineChars="200" w:firstLine="640"/>
        <w:rPr>
          <w:rFonts w:ascii="楷体_GB2312" w:eastAsia="楷体_GB2312" w:hAnsi="仿宋" w:cstheme="minorBidi"/>
          <w:color w:val="000000" w:themeColor="text1"/>
          <w:sz w:val="32"/>
          <w:szCs w:val="32"/>
        </w:rPr>
      </w:pPr>
      <w:r w:rsidRPr="001B3CE4">
        <w:rPr>
          <w:rFonts w:ascii="楷体_GB2312" w:eastAsia="楷体_GB2312" w:hAnsi="仿宋" w:cs="宋体" w:hint="eastAsia"/>
          <w:color w:val="000000" w:themeColor="text1"/>
          <w:kern w:val="0"/>
          <w:sz w:val="32"/>
          <w:szCs w:val="32"/>
        </w:rPr>
        <w:t>（二）列控中心配置（2 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lastRenderedPageBreak/>
        <w:t>对列控中心进行配置（详见表2.3），并成功连接控制中心,保证列控中心各项功能正常运行。在控制中心计算机上对连接成功界面截图，图片命名为“图2-8-连接成功”，并将图片粘贴至U盘根目录“提交资料\竞赛答题卡.doc”指定位置。</w:t>
      </w:r>
    </w:p>
    <w:p w:rsidR="00B23F94" w:rsidRPr="00B23F94" w:rsidRDefault="00B23F94" w:rsidP="00B23F94">
      <w:pPr>
        <w:spacing w:line="560" w:lineRule="exact"/>
        <w:jc w:val="center"/>
        <w:rPr>
          <w:rFonts w:ascii="仿宋" w:eastAsia="仿宋" w:hAnsi="仿宋" w:cstheme="minorBidi"/>
          <w:b/>
          <w:color w:val="000000" w:themeColor="text1"/>
          <w:sz w:val="32"/>
          <w:szCs w:val="32"/>
        </w:rPr>
      </w:pPr>
      <w:r w:rsidRPr="00B23F94">
        <w:rPr>
          <w:rFonts w:ascii="仿宋" w:eastAsia="仿宋" w:hAnsi="仿宋" w:cs="宋体" w:hint="eastAsia"/>
          <w:b/>
          <w:color w:val="000000" w:themeColor="text1"/>
          <w:kern w:val="0"/>
          <w:sz w:val="32"/>
          <w:szCs w:val="32"/>
        </w:rPr>
        <w:t>表2.3 通信配置参数</w:t>
      </w:r>
    </w:p>
    <w:tbl>
      <w:tblPr>
        <w:tblStyle w:val="a7"/>
        <w:tblW w:w="9210" w:type="dxa"/>
        <w:jc w:val="center"/>
        <w:tblLayout w:type="fixed"/>
        <w:tblLook w:val="04A0"/>
      </w:tblPr>
      <w:tblGrid>
        <w:gridCol w:w="2168"/>
        <w:gridCol w:w="1559"/>
        <w:gridCol w:w="1656"/>
        <w:gridCol w:w="1984"/>
        <w:gridCol w:w="1843"/>
      </w:tblGrid>
      <w:tr w:rsidR="00B23F94" w:rsidRPr="00B23F94" w:rsidTr="007E7EFA">
        <w:trPr>
          <w:trHeight w:val="340"/>
          <w:jc w:val="center"/>
        </w:trPr>
        <w:tc>
          <w:tcPr>
            <w:tcW w:w="216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tcPr>
          <w:p w:rsidR="00B23F94" w:rsidRPr="00B23F94" w:rsidRDefault="00B23F94" w:rsidP="00B23F94">
            <w:pPr>
              <w:spacing w:line="560" w:lineRule="exact"/>
              <w:jc w:val="center"/>
              <w:rPr>
                <w:rFonts w:asciiTheme="minorEastAsia" w:hAnsiTheme="minorEastAsia" w:cs="宋体"/>
                <w:b/>
                <w:bCs/>
                <w:color w:val="000000" w:themeColor="text1"/>
                <w:kern w:val="0"/>
                <w:sz w:val="32"/>
                <w:szCs w:val="32"/>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spacing w:line="560" w:lineRule="exact"/>
              <w:jc w:val="center"/>
              <w:rPr>
                <w:rFonts w:asciiTheme="minorEastAsia" w:hAnsiTheme="minorEastAsia" w:cs="宋体"/>
                <w:b/>
                <w:bCs/>
                <w:color w:val="000000" w:themeColor="text1"/>
                <w:kern w:val="0"/>
                <w:sz w:val="32"/>
                <w:szCs w:val="32"/>
              </w:rPr>
            </w:pPr>
            <w:r w:rsidRPr="00B23F94">
              <w:rPr>
                <w:rFonts w:asciiTheme="minorEastAsia" w:hAnsiTheme="minorEastAsia" w:cs="宋体" w:hint="eastAsia"/>
                <w:b/>
                <w:bCs/>
                <w:color w:val="000000" w:themeColor="text1"/>
                <w:kern w:val="0"/>
                <w:sz w:val="32"/>
                <w:szCs w:val="32"/>
              </w:rPr>
              <w:t>串口号</w:t>
            </w:r>
          </w:p>
        </w:tc>
        <w:tc>
          <w:tcPr>
            <w:tcW w:w="165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spacing w:line="560" w:lineRule="exact"/>
              <w:jc w:val="center"/>
              <w:rPr>
                <w:rFonts w:asciiTheme="minorEastAsia" w:hAnsiTheme="minorEastAsia" w:cs="宋体"/>
                <w:b/>
                <w:bCs/>
                <w:color w:val="000000" w:themeColor="text1"/>
                <w:kern w:val="0"/>
                <w:sz w:val="32"/>
                <w:szCs w:val="32"/>
              </w:rPr>
            </w:pPr>
            <w:r w:rsidRPr="00B23F94">
              <w:rPr>
                <w:rFonts w:asciiTheme="minorEastAsia" w:hAnsiTheme="minorEastAsia" w:cs="宋体" w:hint="eastAsia"/>
                <w:b/>
                <w:bCs/>
                <w:color w:val="000000" w:themeColor="text1"/>
                <w:kern w:val="0"/>
                <w:sz w:val="32"/>
                <w:szCs w:val="32"/>
              </w:rPr>
              <w:t>波特率</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spacing w:line="560" w:lineRule="exact"/>
              <w:jc w:val="center"/>
              <w:rPr>
                <w:rFonts w:asciiTheme="minorEastAsia" w:hAnsiTheme="minorEastAsia" w:cs="宋体"/>
                <w:b/>
                <w:bCs/>
                <w:color w:val="000000" w:themeColor="text1"/>
                <w:kern w:val="0"/>
                <w:sz w:val="32"/>
                <w:szCs w:val="32"/>
              </w:rPr>
            </w:pPr>
            <w:r w:rsidRPr="00B23F94">
              <w:rPr>
                <w:rFonts w:asciiTheme="minorEastAsia" w:hAnsiTheme="minorEastAsia" w:cs="宋体" w:hint="eastAsia"/>
                <w:b/>
                <w:bCs/>
                <w:color w:val="000000" w:themeColor="text1"/>
                <w:kern w:val="0"/>
                <w:sz w:val="32"/>
                <w:szCs w:val="32"/>
              </w:rPr>
              <w:t>IP地址</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spacing w:line="560" w:lineRule="exact"/>
              <w:jc w:val="center"/>
              <w:rPr>
                <w:rFonts w:asciiTheme="minorEastAsia" w:hAnsiTheme="minorEastAsia" w:cs="宋体"/>
                <w:b/>
                <w:bCs/>
                <w:color w:val="000000" w:themeColor="text1"/>
                <w:kern w:val="0"/>
                <w:sz w:val="32"/>
                <w:szCs w:val="32"/>
              </w:rPr>
            </w:pPr>
            <w:r w:rsidRPr="00B23F94">
              <w:rPr>
                <w:rFonts w:asciiTheme="minorEastAsia" w:hAnsiTheme="minorEastAsia" w:cs="宋体" w:hint="eastAsia"/>
                <w:b/>
                <w:bCs/>
                <w:color w:val="000000" w:themeColor="text1"/>
                <w:kern w:val="0"/>
                <w:sz w:val="32"/>
                <w:szCs w:val="32"/>
              </w:rPr>
              <w:t>端口号</w:t>
            </w:r>
          </w:p>
        </w:tc>
      </w:tr>
      <w:tr w:rsidR="00B23F94" w:rsidRPr="00B23F94" w:rsidTr="007E7EFA">
        <w:trPr>
          <w:trHeight w:val="340"/>
          <w:jc w:val="center"/>
        </w:trPr>
        <w:tc>
          <w:tcPr>
            <w:tcW w:w="21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轨道电路通信</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ttyAMA4</w:t>
            </w:r>
          </w:p>
        </w:tc>
        <w:tc>
          <w:tcPr>
            <w:tcW w:w="16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57600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w:t>
            </w:r>
          </w:p>
        </w:tc>
      </w:tr>
      <w:tr w:rsidR="00B23F94" w:rsidRPr="00B23F94" w:rsidTr="007E7EFA">
        <w:trPr>
          <w:trHeight w:val="340"/>
          <w:jc w:val="center"/>
        </w:trPr>
        <w:tc>
          <w:tcPr>
            <w:tcW w:w="21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列车通信</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ttyAMA5</w:t>
            </w:r>
          </w:p>
        </w:tc>
        <w:tc>
          <w:tcPr>
            <w:tcW w:w="16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115200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w:t>
            </w:r>
          </w:p>
        </w:tc>
      </w:tr>
      <w:tr w:rsidR="00B23F94" w:rsidRPr="00B23F94" w:rsidTr="007E7EFA">
        <w:trPr>
          <w:trHeight w:val="340"/>
          <w:jc w:val="center"/>
        </w:trPr>
        <w:tc>
          <w:tcPr>
            <w:tcW w:w="216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服务器通信</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w:t>
            </w:r>
          </w:p>
        </w:tc>
        <w:tc>
          <w:tcPr>
            <w:tcW w:w="165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自行设置</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Theme="minorEastAsia" w:hAnsiTheme="minorEastAsia" w:cs="宋体"/>
                <w:color w:val="000000" w:themeColor="text1"/>
                <w:kern w:val="0"/>
                <w:sz w:val="32"/>
                <w:szCs w:val="32"/>
              </w:rPr>
            </w:pPr>
            <w:r w:rsidRPr="00B23F94">
              <w:rPr>
                <w:rFonts w:asciiTheme="minorEastAsia" w:hAnsiTheme="minorEastAsia" w:cs="宋体" w:hint="eastAsia"/>
                <w:color w:val="000000" w:themeColor="text1"/>
                <w:kern w:val="0"/>
                <w:sz w:val="32"/>
                <w:szCs w:val="32"/>
              </w:rPr>
              <w:t>8080</w:t>
            </w:r>
          </w:p>
        </w:tc>
      </w:tr>
    </w:tbl>
    <w:p w:rsidR="00B23F94" w:rsidRPr="001B3CE4" w:rsidRDefault="00B23F94" w:rsidP="001B3CE4">
      <w:pPr>
        <w:spacing w:line="560" w:lineRule="exact"/>
        <w:ind w:firstLineChars="200" w:firstLine="640"/>
        <w:rPr>
          <w:rFonts w:ascii="楷体_GB2312" w:eastAsia="楷体_GB2312" w:hAnsi="仿宋" w:cs="宋体"/>
          <w:color w:val="000000" w:themeColor="text1"/>
          <w:kern w:val="0"/>
          <w:sz w:val="32"/>
          <w:szCs w:val="32"/>
        </w:rPr>
      </w:pPr>
      <w:r w:rsidRPr="001B3CE4">
        <w:rPr>
          <w:rFonts w:ascii="楷体_GB2312" w:eastAsia="楷体_GB2312" w:hAnsi="仿宋" w:cs="宋体" w:hint="eastAsia"/>
          <w:color w:val="000000" w:themeColor="text1"/>
          <w:kern w:val="0"/>
          <w:sz w:val="32"/>
          <w:szCs w:val="32"/>
        </w:rPr>
        <w:t>（三）典型通信系统调试（6分）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背景：高铁运行线路中，分布一些信息采集点，信息采集点采集到各个传感器数据，将数据发送至控制中心，实现各点的数据采集与监控。现采用附加电脑模拟信息采集点，再通过WIFI，将数据传送给控制中心。信息采集点配备一个485模块（电源为24V DC），用于采集温湿度和光照数据，如下图2.1所示。</w:t>
      </w:r>
    </w:p>
    <w:p w:rsidR="00B23F94" w:rsidRPr="00B23F94" w:rsidRDefault="007E7EFA" w:rsidP="00B23F94">
      <w:pPr>
        <w:spacing w:line="560" w:lineRule="exact"/>
        <w:jc w:val="center"/>
        <w:rPr>
          <w:rFonts w:ascii="仿宋" w:eastAsia="仿宋" w:hAnsi="仿宋" w:cstheme="minorBidi"/>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64384" behindDoc="1" locked="0" layoutInCell="1" allowOverlap="1">
            <wp:simplePos x="0" y="0"/>
            <wp:positionH relativeFrom="column">
              <wp:posOffset>773430</wp:posOffset>
            </wp:positionH>
            <wp:positionV relativeFrom="paragraph">
              <wp:posOffset>23495</wp:posOffset>
            </wp:positionV>
            <wp:extent cx="3823335" cy="1745615"/>
            <wp:effectExtent l="0" t="0" r="0" b="0"/>
            <wp:wrapTight wrapText="bothSides">
              <wp:wrapPolygon edited="0">
                <wp:start x="0" y="0"/>
                <wp:lineTo x="0" y="21451"/>
                <wp:lineTo x="21525" y="21451"/>
                <wp:lineTo x="21525" y="0"/>
                <wp:lineTo x="0" y="0"/>
              </wp:wrapPolygon>
            </wp:wrapTight>
            <wp:docPr id="37" name="图片 37" descr="说明: E:\IMG_20170601_094130R.jpgIMG_20170601_094130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说明: E:\IMG_20170601_094130R.jpgIMG_20170601_094130R"/>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23335" cy="1745615"/>
                    </a:xfrm>
                    <a:prstGeom prst="rect">
                      <a:avLst/>
                    </a:prstGeom>
                    <a:noFill/>
                    <a:ln>
                      <a:noFill/>
                    </a:ln>
                  </pic:spPr>
                </pic:pic>
              </a:graphicData>
            </a:graphic>
          </wp:anchor>
        </w:drawing>
      </w:r>
    </w:p>
    <w:p w:rsidR="001B3CE4" w:rsidRDefault="001B3CE4" w:rsidP="00B23F94">
      <w:pPr>
        <w:spacing w:line="560" w:lineRule="exact"/>
        <w:jc w:val="center"/>
        <w:rPr>
          <w:rFonts w:asciiTheme="minorEastAsia" w:hAnsiTheme="minorEastAsia"/>
          <w:b/>
          <w:color w:val="000000" w:themeColor="text1"/>
          <w:sz w:val="32"/>
          <w:szCs w:val="32"/>
        </w:rPr>
      </w:pPr>
    </w:p>
    <w:p w:rsidR="001B3CE4" w:rsidRDefault="001B3CE4" w:rsidP="00B23F94">
      <w:pPr>
        <w:spacing w:line="560" w:lineRule="exact"/>
        <w:jc w:val="center"/>
        <w:rPr>
          <w:rFonts w:asciiTheme="minorEastAsia" w:hAnsiTheme="minorEastAsia"/>
          <w:b/>
          <w:color w:val="000000" w:themeColor="text1"/>
          <w:sz w:val="32"/>
          <w:szCs w:val="32"/>
        </w:rPr>
      </w:pPr>
    </w:p>
    <w:p w:rsidR="001B3CE4" w:rsidRDefault="001B3CE4" w:rsidP="00B23F94">
      <w:pPr>
        <w:spacing w:line="560" w:lineRule="exact"/>
        <w:jc w:val="center"/>
        <w:rPr>
          <w:rFonts w:asciiTheme="minorEastAsia" w:hAnsiTheme="minorEastAsia"/>
          <w:b/>
          <w:color w:val="000000" w:themeColor="text1"/>
          <w:sz w:val="32"/>
          <w:szCs w:val="32"/>
        </w:rPr>
      </w:pPr>
    </w:p>
    <w:p w:rsidR="001B3CE4" w:rsidRDefault="001B3CE4" w:rsidP="00B23F94">
      <w:pPr>
        <w:spacing w:line="560" w:lineRule="exact"/>
        <w:jc w:val="center"/>
        <w:rPr>
          <w:rFonts w:asciiTheme="minorEastAsia" w:hAnsiTheme="minorEastAsia"/>
          <w:b/>
          <w:color w:val="000000" w:themeColor="text1"/>
          <w:sz w:val="32"/>
          <w:szCs w:val="32"/>
        </w:rPr>
      </w:pPr>
    </w:p>
    <w:p w:rsidR="00B23F94" w:rsidRPr="00B23F94" w:rsidRDefault="00B23F94" w:rsidP="007E7EFA">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 xml:space="preserve">图2.1 </w:t>
      </w:r>
      <w:r w:rsidRPr="00B23F94">
        <w:rPr>
          <w:rFonts w:asciiTheme="minorEastAsia" w:hAnsiTheme="minorEastAsia" w:cs="宋体" w:hint="eastAsia"/>
          <w:b/>
          <w:color w:val="000000" w:themeColor="text1"/>
          <w:kern w:val="0"/>
          <w:sz w:val="32"/>
          <w:szCs w:val="32"/>
        </w:rPr>
        <w:t>485模块</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lastRenderedPageBreak/>
        <w:t>任务：典型通信系统调试，实现信息采集点数据的采集与发送。通信协议详见</w:t>
      </w:r>
      <w:r w:rsidRPr="00B23F94">
        <w:rPr>
          <w:rFonts w:ascii="仿宋" w:eastAsia="仿宋" w:hAnsi="仿宋" w:cs="宋体" w:hint="eastAsia"/>
          <w:color w:val="000000" w:themeColor="text1"/>
          <w:kern w:val="0"/>
          <w:sz w:val="32"/>
          <w:szCs w:val="32"/>
        </w:rPr>
        <w:t>U盘根目录 “辅助资料\任务二\</w:t>
      </w:r>
      <w:r w:rsidRPr="00B23F94">
        <w:rPr>
          <w:rFonts w:ascii="仿宋" w:eastAsia="仿宋" w:hAnsi="仿宋" w:hint="eastAsia"/>
          <w:color w:val="000000" w:themeColor="text1"/>
          <w:sz w:val="32"/>
          <w:szCs w:val="32"/>
        </w:rPr>
        <w:t>485通信协议.</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”文件。信息采集点软件详见</w:t>
      </w:r>
      <w:r w:rsidRPr="00B23F94">
        <w:rPr>
          <w:rFonts w:ascii="仿宋" w:eastAsia="仿宋" w:hAnsi="仿宋" w:cs="宋体" w:hint="eastAsia"/>
          <w:color w:val="000000" w:themeColor="text1"/>
          <w:kern w:val="0"/>
          <w:sz w:val="32"/>
          <w:szCs w:val="32"/>
        </w:rPr>
        <w:t>“辅助资料\任务二\</w:t>
      </w:r>
      <w:r w:rsidRPr="00B23F94">
        <w:rPr>
          <w:rFonts w:ascii="仿宋" w:eastAsia="仿宋" w:hAnsi="仿宋" w:hint="eastAsia"/>
          <w:color w:val="000000" w:themeColor="text1"/>
          <w:sz w:val="32"/>
          <w:szCs w:val="32"/>
        </w:rPr>
        <w:t>信息采集点软件.exe”。网络调试助手详见</w:t>
      </w:r>
      <w:r w:rsidRPr="00B23F94">
        <w:rPr>
          <w:rFonts w:ascii="仿宋" w:eastAsia="仿宋" w:hAnsi="仿宋" w:cs="宋体" w:hint="eastAsia"/>
          <w:color w:val="000000" w:themeColor="text1"/>
          <w:kern w:val="0"/>
          <w:sz w:val="32"/>
          <w:szCs w:val="32"/>
        </w:rPr>
        <w:t>U盘根目录 “辅助资料\任务二\</w:t>
      </w:r>
      <w:r w:rsidRPr="00B23F94">
        <w:rPr>
          <w:rFonts w:ascii="仿宋" w:eastAsia="仿宋" w:hAnsi="仿宋" w:hint="eastAsia"/>
          <w:color w:val="000000" w:themeColor="text1"/>
          <w:sz w:val="32"/>
          <w:szCs w:val="32"/>
        </w:rPr>
        <w:t>网络调试助手.exe”。</w:t>
      </w:r>
    </w:p>
    <w:p w:rsidR="00B23F94" w:rsidRPr="001B3CE4" w:rsidRDefault="00B23F94" w:rsidP="001B3CE4">
      <w:pPr>
        <w:widowControl/>
        <w:shd w:val="clear" w:color="auto" w:fill="FFFFFF"/>
        <w:spacing w:line="560" w:lineRule="exact"/>
        <w:ind w:firstLineChars="180" w:firstLine="576"/>
        <w:jc w:val="left"/>
        <w:rPr>
          <w:rFonts w:ascii="仿宋" w:eastAsia="仿宋" w:hAnsi="仿宋"/>
          <w:color w:val="000000" w:themeColor="text1"/>
          <w:sz w:val="32"/>
          <w:szCs w:val="32"/>
        </w:rPr>
      </w:pPr>
      <w:bookmarkStart w:id="0" w:name="_Hlk483992047"/>
      <w:r w:rsidRPr="001B3CE4">
        <w:rPr>
          <w:rFonts w:ascii="仿宋" w:eastAsia="仿宋" w:hAnsi="仿宋" w:hint="eastAsia"/>
          <w:color w:val="000000" w:themeColor="text1"/>
          <w:sz w:val="32"/>
          <w:szCs w:val="32"/>
        </w:rPr>
        <w:t>1.配置与连接485通信模块</w:t>
      </w:r>
      <w:bookmarkEnd w:id="0"/>
      <w:r w:rsidRPr="001B3CE4">
        <w:rPr>
          <w:rFonts w:ascii="仿宋" w:eastAsia="仿宋" w:hAnsi="仿宋" w:hint="eastAsia"/>
          <w:color w:val="000000" w:themeColor="text1"/>
          <w:sz w:val="32"/>
          <w:szCs w:val="32"/>
        </w:rPr>
        <w:t>（1分）</w:t>
      </w:r>
    </w:p>
    <w:p w:rsidR="00B23F94" w:rsidRPr="00B23F94" w:rsidRDefault="00B23F94" w:rsidP="001B3CE4">
      <w:pPr>
        <w:widowControl/>
        <w:shd w:val="clear" w:color="auto" w:fill="FFFFFF"/>
        <w:spacing w:line="560" w:lineRule="exact"/>
        <w:ind w:firstLineChars="181" w:firstLine="579"/>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打开信息采集点软件，选择正确的串口号，波特率9600，数据位8，停止位1，无校验。点击连接，利用“485通信协议.</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”文件中指定的协议，建立485模块与信息采集点之间通信。将显示“485通信成功”字样界面截图，图片命名为“图2-9-485通信成功”，</w:t>
      </w:r>
      <w:r w:rsidRPr="00B23F94">
        <w:rPr>
          <w:rFonts w:ascii="仿宋" w:eastAsia="仿宋" w:hAnsi="仿宋" w:cs="宋体" w:hint="eastAsia"/>
          <w:color w:val="000000" w:themeColor="text1"/>
          <w:kern w:val="0"/>
          <w:sz w:val="32"/>
          <w:szCs w:val="32"/>
        </w:rPr>
        <w:t xml:space="preserve"> 并</w:t>
      </w:r>
      <w:r w:rsidRPr="00B23F94">
        <w:rPr>
          <w:rFonts w:ascii="仿宋" w:eastAsia="仿宋" w:hAnsi="仿宋" w:hint="eastAsia"/>
          <w:color w:val="000000" w:themeColor="text1"/>
          <w:sz w:val="32"/>
          <w:szCs w:val="32"/>
        </w:rPr>
        <w:t>将图片粘贴至U盘根目录“提交资料\竞赛答题卡.doc”指定位置。</w:t>
      </w:r>
    </w:p>
    <w:p w:rsidR="00B23F94" w:rsidRPr="001B3CE4" w:rsidRDefault="00B23F94" w:rsidP="001B3CE4">
      <w:pPr>
        <w:widowControl/>
        <w:shd w:val="clear" w:color="auto" w:fill="FFFFFF"/>
        <w:spacing w:line="560" w:lineRule="exact"/>
        <w:ind w:firstLineChars="230" w:firstLine="736"/>
        <w:jc w:val="left"/>
        <w:rPr>
          <w:rFonts w:ascii="仿宋" w:eastAsia="仿宋" w:hAnsi="仿宋"/>
          <w:color w:val="000000" w:themeColor="text1"/>
          <w:sz w:val="32"/>
          <w:szCs w:val="32"/>
        </w:rPr>
      </w:pPr>
      <w:r w:rsidRPr="001B3CE4">
        <w:rPr>
          <w:rFonts w:ascii="仿宋" w:eastAsia="仿宋" w:hAnsi="仿宋" w:hint="eastAsia"/>
          <w:color w:val="000000" w:themeColor="text1"/>
          <w:sz w:val="32"/>
          <w:szCs w:val="32"/>
        </w:rPr>
        <w:t>2．建立网络连接（1分）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信息采集点具有网络服务器功能，打开信息采集点软件，正确配置信息采集点IP地址及端口号，开启服务。</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控制中心作为客户端，在控制中心打开网络调试助手，正确配置IP地址及端口号，连接服务。</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将信息采集点软件上显示“客户端连接成功”字样界面截图，图片命名为“图2-10-客户端连接成功”，</w:t>
      </w:r>
      <w:r w:rsidRPr="00B23F94">
        <w:rPr>
          <w:rFonts w:ascii="仿宋" w:eastAsia="仿宋" w:hAnsi="仿宋" w:cs="宋体" w:hint="eastAsia"/>
          <w:color w:val="000000" w:themeColor="text1"/>
          <w:kern w:val="0"/>
          <w:sz w:val="32"/>
          <w:szCs w:val="32"/>
        </w:rPr>
        <w:t>并</w:t>
      </w:r>
      <w:r w:rsidRPr="00B23F94">
        <w:rPr>
          <w:rFonts w:ascii="仿宋" w:eastAsia="仿宋" w:hAnsi="仿宋" w:hint="eastAsia"/>
          <w:color w:val="000000" w:themeColor="text1"/>
          <w:sz w:val="32"/>
          <w:szCs w:val="32"/>
        </w:rPr>
        <w:t>将图片粘贴至U盘根目录</w:t>
      </w:r>
      <w:r w:rsidRPr="00B23F94">
        <w:rPr>
          <w:rFonts w:ascii="仿宋" w:eastAsia="仿宋" w:hAnsi="仿宋" w:cs="宋体" w:hint="eastAsia"/>
          <w:color w:val="000000" w:themeColor="text1"/>
          <w:kern w:val="0"/>
          <w:sz w:val="32"/>
          <w:szCs w:val="32"/>
        </w:rPr>
        <w:t>“</w:t>
      </w:r>
      <w:r w:rsidRPr="00B23F94">
        <w:rPr>
          <w:rFonts w:ascii="仿宋" w:eastAsia="仿宋" w:hAnsi="仿宋" w:hint="eastAsia"/>
          <w:color w:val="000000" w:themeColor="text1"/>
          <w:sz w:val="32"/>
          <w:szCs w:val="32"/>
        </w:rPr>
        <w:t>提交资料\竞赛答题卡.doc”指定位置。</w:t>
      </w:r>
    </w:p>
    <w:p w:rsidR="00B23F94" w:rsidRPr="001B3CE4" w:rsidRDefault="00B23F94" w:rsidP="001B3CE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1B3CE4">
        <w:rPr>
          <w:rFonts w:ascii="仿宋" w:eastAsia="仿宋" w:hAnsi="仿宋" w:hint="eastAsia"/>
          <w:color w:val="000000" w:themeColor="text1"/>
          <w:sz w:val="32"/>
          <w:szCs w:val="32"/>
        </w:rPr>
        <w:t>3. 数据采集（2分）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lastRenderedPageBreak/>
        <w:t>已知信息采集点存储的温度和湿度数据为固定值的模拟数据，与真实环境无关。利用控制中心网络调试助手，根据通信协议，计算出采集到的温度和湿度值，将结果填写至U盘根目录“提交资料\竞赛答题卡.doc”指定位置。</w:t>
      </w:r>
    </w:p>
    <w:p w:rsidR="00B23F94" w:rsidRPr="001B3CE4" w:rsidRDefault="00B23F94" w:rsidP="001B3CE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1B3CE4">
        <w:rPr>
          <w:rFonts w:ascii="仿宋" w:eastAsia="仿宋" w:hAnsi="仿宋" w:hint="eastAsia"/>
          <w:color w:val="000000" w:themeColor="text1"/>
          <w:sz w:val="32"/>
          <w:szCs w:val="32"/>
        </w:rPr>
        <w:t>4．报警值设定（2分）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t>当信息采集点当前模拟温度大于设定值时，会触发报警。通过控制中心网络调试助手，利用提供的485通信协议，设定信息采集点报警值为28℃，报警使能设定为“开”，当设定完成后，将信息采集点软件报警信息界面截图，图片命名为“图2-11-报警信息界面”，并将图片粘贴至U盘根目录“提交资料\竞赛答题卡.doc”指定位置。</w:t>
      </w:r>
    </w:p>
    <w:p w:rsidR="00B23F94" w:rsidRPr="001B3CE4" w:rsidRDefault="00B23F94" w:rsidP="001B3CE4">
      <w:pPr>
        <w:pStyle w:val="Default"/>
        <w:spacing w:line="560" w:lineRule="exact"/>
        <w:ind w:firstLineChars="200" w:firstLine="640"/>
        <w:rPr>
          <w:rFonts w:ascii="楷体_GB2312" w:eastAsia="楷体_GB2312" w:hAnsi="仿宋" w:cs="宋体"/>
          <w:color w:val="000000" w:themeColor="text1"/>
          <w:sz w:val="32"/>
          <w:szCs w:val="32"/>
        </w:rPr>
      </w:pPr>
      <w:r w:rsidRPr="001B3CE4">
        <w:rPr>
          <w:rFonts w:ascii="楷体_GB2312" w:eastAsia="楷体_GB2312" w:hAnsi="仿宋" w:cs="宋体" w:hint="eastAsia"/>
          <w:color w:val="000000" w:themeColor="text1"/>
          <w:sz w:val="32"/>
          <w:szCs w:val="32"/>
        </w:rPr>
        <w:t>（四）通信拓扑图绘制（4分）</w:t>
      </w:r>
    </w:p>
    <w:p w:rsidR="00B23F94" w:rsidRPr="00B23F94" w:rsidRDefault="00B23F94" w:rsidP="00B23F94">
      <w:pPr>
        <w:widowControl/>
        <w:shd w:val="clear" w:color="auto" w:fill="FFFFFF"/>
        <w:spacing w:line="560" w:lineRule="exact"/>
        <w:ind w:firstLineChars="200" w:firstLine="640"/>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t>U盘根目录 “辅助资料\任务二\通信拓扑图绘制”目录下有控制中心、无线路由器、列控中心、PLC、人机交互界面等设备的图片，根据通信与控制系统（高铁）集成与维护实训平台功能，利用WPS软件或</w:t>
      </w:r>
      <w:proofErr w:type="spellStart"/>
      <w:r w:rsidRPr="00B23F94">
        <w:rPr>
          <w:rFonts w:ascii="仿宋" w:eastAsia="仿宋" w:hAnsi="仿宋" w:hint="eastAsia"/>
          <w:color w:val="000000" w:themeColor="text1"/>
          <w:sz w:val="32"/>
          <w:szCs w:val="32"/>
        </w:rPr>
        <w:t>visio</w:t>
      </w:r>
      <w:proofErr w:type="spellEnd"/>
      <w:r w:rsidRPr="00B23F94">
        <w:rPr>
          <w:rFonts w:ascii="仿宋" w:eastAsia="仿宋" w:hAnsi="仿宋" w:hint="eastAsia"/>
          <w:color w:val="000000" w:themeColor="text1"/>
          <w:sz w:val="32"/>
          <w:szCs w:val="32"/>
        </w:rPr>
        <w:t>软件绘制如下拓扑图。</w:t>
      </w:r>
    </w:p>
    <w:p w:rsidR="00B23F94" w:rsidRPr="001B3CE4" w:rsidRDefault="00B23F94" w:rsidP="001B3CE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1B3CE4">
        <w:rPr>
          <w:rFonts w:ascii="仿宋" w:eastAsia="仿宋" w:hAnsi="仿宋" w:hint="eastAsia"/>
          <w:color w:val="000000" w:themeColor="text1"/>
          <w:sz w:val="32"/>
          <w:szCs w:val="32"/>
        </w:rPr>
        <w:t>1</w:t>
      </w:r>
      <w:r w:rsidR="001B3CE4">
        <w:rPr>
          <w:rFonts w:ascii="仿宋" w:eastAsia="仿宋" w:hAnsi="仿宋" w:hint="eastAsia"/>
          <w:color w:val="000000" w:themeColor="text1"/>
          <w:sz w:val="32"/>
          <w:szCs w:val="32"/>
        </w:rPr>
        <w:t>．</w:t>
      </w:r>
      <w:r w:rsidRPr="001B3CE4">
        <w:rPr>
          <w:rFonts w:ascii="仿宋" w:eastAsia="仿宋" w:hAnsi="仿宋" w:hint="eastAsia"/>
          <w:color w:val="000000" w:themeColor="text1"/>
          <w:sz w:val="32"/>
          <w:szCs w:val="32"/>
        </w:rPr>
        <w:t>无线通信网络拓扑图绘制（2分）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t>绘制控制中心、无线路由器、列控中心的无线通信网络拓扑图，划线时无粗细和箭头要求。将此拓扑图截图，命名为“图2-12-无线通信网络拓扑”，并将图片粘贴至U盘根目录“提交资料\竞赛答题卡.doc”指定位置。</w:t>
      </w:r>
    </w:p>
    <w:p w:rsidR="00B23F94" w:rsidRPr="001B3CE4" w:rsidRDefault="00B23F94" w:rsidP="001B3CE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1B3CE4">
        <w:rPr>
          <w:rFonts w:ascii="仿宋" w:eastAsia="仿宋" w:hAnsi="仿宋" w:hint="eastAsia"/>
          <w:color w:val="000000" w:themeColor="text1"/>
          <w:sz w:val="32"/>
          <w:szCs w:val="32"/>
        </w:rPr>
        <w:t>2. 485通信网络拓扑图绘制（2分）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theme="majorBidi"/>
          <w:b/>
          <w:bCs/>
          <w:color w:val="000000" w:themeColor="text1"/>
          <w:sz w:val="32"/>
          <w:szCs w:val="32"/>
        </w:rPr>
      </w:pPr>
      <w:r w:rsidRPr="00B23F94">
        <w:rPr>
          <w:rFonts w:ascii="仿宋" w:eastAsia="仿宋" w:hAnsi="仿宋" w:hint="eastAsia"/>
          <w:color w:val="000000" w:themeColor="text1"/>
          <w:sz w:val="32"/>
          <w:szCs w:val="32"/>
        </w:rPr>
        <w:lastRenderedPageBreak/>
        <w:t>PLC、控制中心、人机交互界面的485通信网络拓扑图。485通信属于差分信号传输，具有A,B两根信号线，划线时无粗细和箭头要求，但要在信号线上标注好A，B。将此拓扑图截图，命名为“图2-13-485通信网络拓扑”，并将图片粘贴至U盘根目录“提交资料\竞赛答题卡.doc”指定位置。</w:t>
      </w:r>
    </w:p>
    <w:p w:rsidR="00B23F94" w:rsidRPr="001B3CE4" w:rsidRDefault="00B23F94" w:rsidP="00B23F94">
      <w:pPr>
        <w:pStyle w:val="a6"/>
        <w:spacing w:line="560" w:lineRule="exact"/>
        <w:rPr>
          <w:rFonts w:ascii="黑体" w:eastAsia="黑体" w:hAnsi="黑体"/>
          <w:b w:val="0"/>
          <w:color w:val="000000" w:themeColor="text1"/>
        </w:rPr>
      </w:pPr>
      <w:r w:rsidRPr="001B3CE4">
        <w:rPr>
          <w:rFonts w:ascii="黑体" w:eastAsia="黑体" w:hAnsi="黑体" w:hint="eastAsia"/>
          <w:b w:val="0"/>
          <w:color w:val="000000" w:themeColor="text1"/>
        </w:rPr>
        <w:t>任务三 故障检测及维修（28分）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站点副控制台中有8路轨道继电器，每一路轨道继电器对应轨道的一个区段。当列车运行到某一区段时，对应轨道继电器触点吸合，并且对应轨道继电器指示灯点亮，代表列车在此区段。没有列车的区段，对应的轨道继电器触点断开，轨道继电器指示灯是熄灭状态。</w:t>
      </w:r>
    </w:p>
    <w:p w:rsidR="00B23F94" w:rsidRPr="00992848" w:rsidRDefault="00B23F94" w:rsidP="00992848">
      <w:pPr>
        <w:widowControl/>
        <w:shd w:val="clear" w:color="auto" w:fill="FFFFFF"/>
        <w:spacing w:line="560" w:lineRule="exact"/>
        <w:ind w:firstLineChars="200" w:firstLine="640"/>
        <w:jc w:val="left"/>
        <w:rPr>
          <w:rFonts w:ascii="楷体_GB2312" w:eastAsia="楷体_GB2312" w:hAnsi="仿宋"/>
          <w:color w:val="000000" w:themeColor="text1"/>
          <w:sz w:val="32"/>
          <w:szCs w:val="32"/>
        </w:rPr>
      </w:pPr>
      <w:r w:rsidRPr="00992848">
        <w:rPr>
          <w:rFonts w:ascii="楷体_GB2312" w:eastAsia="楷体_GB2312" w:hAnsi="仿宋" w:hint="eastAsia"/>
          <w:color w:val="000000" w:themeColor="text1"/>
          <w:sz w:val="32"/>
          <w:szCs w:val="32"/>
        </w:rPr>
        <w:t>（一）硬件故障检测与处理（15分）</w:t>
      </w:r>
    </w:p>
    <w:p w:rsidR="00B23F94" w:rsidRPr="00992848" w:rsidRDefault="00B23F94" w:rsidP="00992848">
      <w:pPr>
        <w:widowControl/>
        <w:shd w:val="clear" w:color="auto" w:fill="FFFFFF"/>
        <w:spacing w:line="560" w:lineRule="exact"/>
        <w:ind w:firstLineChars="200" w:firstLine="640"/>
        <w:jc w:val="left"/>
        <w:rPr>
          <w:rFonts w:ascii="仿宋" w:eastAsia="仿宋" w:hAnsi="仿宋"/>
          <w:color w:val="000000" w:themeColor="text1"/>
          <w:sz w:val="32"/>
          <w:szCs w:val="32"/>
        </w:rPr>
      </w:pPr>
      <w:r w:rsidRPr="00992848">
        <w:rPr>
          <w:rFonts w:ascii="仿宋" w:eastAsia="仿宋" w:hAnsi="仿宋" w:hint="eastAsia"/>
          <w:color w:val="000000" w:themeColor="text1"/>
          <w:sz w:val="32"/>
          <w:szCs w:val="32"/>
        </w:rPr>
        <w:t>1．轨道继电器电路板V1.1（空板）焊接（8分）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根据提供的电路原理图（U盘根目录“辅助资料\任务三\轨道继电器原理图1.pdf、轨道继电器装配图.</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和轨道继电器V1.1元器件清单.</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”）把轨道继电器电路焊接完成。安装好RF-CC2530核心板，上电，打开电路板电源开关，将电路板正面、反面分别拍照，图片分别命名为“图3-1-轨道电路板功能正面”、“图3-2-轨道电路板功能反面”，</w:t>
      </w:r>
      <w:r w:rsidRPr="00B23F94">
        <w:rPr>
          <w:rFonts w:ascii="仿宋" w:eastAsia="仿宋" w:hAnsi="仿宋" w:cs="宋体" w:hint="eastAsia"/>
          <w:color w:val="000000" w:themeColor="text1"/>
          <w:kern w:val="0"/>
          <w:sz w:val="32"/>
          <w:szCs w:val="32"/>
        </w:rPr>
        <w:t>并</w:t>
      </w:r>
      <w:r w:rsidRPr="00B23F94">
        <w:rPr>
          <w:rFonts w:ascii="仿宋" w:eastAsia="仿宋" w:hAnsi="仿宋" w:hint="eastAsia"/>
          <w:color w:val="000000" w:themeColor="text1"/>
          <w:sz w:val="32"/>
          <w:szCs w:val="32"/>
        </w:rPr>
        <w:t>将图片粘贴至U盘根目录“提交资料\竞赛答题卡.doc”。</w:t>
      </w:r>
      <w:r w:rsidRPr="00B23F94">
        <w:rPr>
          <w:rFonts w:ascii="仿宋" w:eastAsia="仿宋" w:hAnsi="仿宋" w:hint="eastAsia"/>
          <w:b/>
          <w:color w:val="000000" w:themeColor="text1"/>
          <w:sz w:val="32"/>
          <w:szCs w:val="32"/>
        </w:rPr>
        <w:t>提示：如果装配焊接无误，则安装好RF-CC2530核心板，上电，打开电路板电源开关，8路继电器指示灯全亮。</w:t>
      </w:r>
    </w:p>
    <w:p w:rsidR="00B23F94" w:rsidRPr="001A5EBA" w:rsidRDefault="00B23F94" w:rsidP="001A5EBA">
      <w:pPr>
        <w:widowControl/>
        <w:shd w:val="clear" w:color="auto" w:fill="FFFFFF"/>
        <w:spacing w:line="560" w:lineRule="exact"/>
        <w:ind w:firstLineChars="200" w:firstLine="640"/>
        <w:jc w:val="left"/>
        <w:rPr>
          <w:rFonts w:ascii="仿宋" w:eastAsia="仿宋" w:hAnsi="仿宋"/>
          <w:color w:val="000000" w:themeColor="text1"/>
          <w:sz w:val="32"/>
          <w:szCs w:val="32"/>
        </w:rPr>
      </w:pPr>
      <w:r w:rsidRPr="001A5EBA">
        <w:rPr>
          <w:rFonts w:ascii="仿宋" w:eastAsia="仿宋" w:hAnsi="仿宋" w:hint="eastAsia"/>
          <w:color w:val="000000" w:themeColor="text1"/>
          <w:sz w:val="32"/>
          <w:szCs w:val="32"/>
        </w:rPr>
        <w:lastRenderedPageBreak/>
        <w:t>2．轨道继电器电路板V1.2（芯片已焊接）排故（10分）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bookmarkStart w:id="1" w:name="_Hlk484090772"/>
      <w:r w:rsidRPr="00B23F94">
        <w:rPr>
          <w:rFonts w:ascii="仿宋" w:eastAsia="仿宋" w:hAnsi="仿宋" w:hint="eastAsia"/>
          <w:color w:val="000000" w:themeColor="text1"/>
          <w:sz w:val="32"/>
          <w:szCs w:val="32"/>
        </w:rPr>
        <w:t>（1）故障定位</w:t>
      </w:r>
    </w:p>
    <w:bookmarkEnd w:id="1"/>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b/>
          <w:bCs/>
          <w:iCs/>
          <w:color w:val="000000" w:themeColor="text1"/>
          <w:kern w:val="0"/>
          <w:sz w:val="32"/>
          <w:szCs w:val="32"/>
        </w:rPr>
      </w:pPr>
      <w:r w:rsidRPr="00B23F94">
        <w:rPr>
          <w:rFonts w:ascii="仿宋" w:eastAsia="仿宋" w:hAnsi="仿宋" w:hint="eastAsia"/>
          <w:color w:val="000000" w:themeColor="text1"/>
          <w:sz w:val="32"/>
          <w:szCs w:val="32"/>
        </w:rPr>
        <w:t>根据提供的电路图（U盘根目录“辅助资料\任务三\轨道继电器原理图2.pdf、轨道继电器V1.2元器件清单.</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、按键控制模块元器件清单.</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”），对照“轨道继电器电路板V1.2”、“按键控制模块”进行故障定位，将故障定位、处理方法填写到表3.1中。</w:t>
      </w:r>
    </w:p>
    <w:p w:rsidR="00B23F94" w:rsidRPr="00B23F94" w:rsidRDefault="00B23F94" w:rsidP="00B23F94">
      <w:pPr>
        <w:autoSpaceDE w:val="0"/>
        <w:autoSpaceDN w:val="0"/>
        <w:adjustRightInd w:val="0"/>
        <w:spacing w:line="560" w:lineRule="exact"/>
        <w:jc w:val="center"/>
        <w:rPr>
          <w:rFonts w:asciiTheme="minorEastAsia" w:eastAsiaTheme="minorEastAsia" w:hAnsiTheme="minorEastAsia" w:cstheme="minorBidi"/>
          <w:b/>
          <w:color w:val="000000" w:themeColor="text1"/>
          <w:sz w:val="32"/>
          <w:szCs w:val="32"/>
        </w:rPr>
      </w:pPr>
      <w:r w:rsidRPr="00B23F94">
        <w:rPr>
          <w:rFonts w:asciiTheme="minorEastAsia" w:hAnsiTheme="minorEastAsia" w:cs="宋体" w:hint="eastAsia"/>
          <w:b/>
          <w:color w:val="000000" w:themeColor="text1"/>
          <w:kern w:val="0"/>
          <w:sz w:val="32"/>
          <w:szCs w:val="32"/>
        </w:rPr>
        <w:t>表3.1 轨道继电器电路故障排查记录表</w:t>
      </w:r>
    </w:p>
    <w:tbl>
      <w:tblPr>
        <w:tblStyle w:val="a7"/>
        <w:tblW w:w="9465" w:type="dxa"/>
        <w:tblLayout w:type="fixed"/>
        <w:tblLook w:val="04A0"/>
      </w:tblPr>
      <w:tblGrid>
        <w:gridCol w:w="4787"/>
        <w:gridCol w:w="4678"/>
      </w:tblGrid>
      <w:tr w:rsidR="00B23F94" w:rsidRPr="00B23F94" w:rsidTr="007E7EFA">
        <w:trPr>
          <w:trHeight w:val="617"/>
        </w:trPr>
        <w:tc>
          <w:tcPr>
            <w:tcW w:w="478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b/>
                <w:color w:val="000000" w:themeColor="text1"/>
                <w:kern w:val="0"/>
                <w:sz w:val="32"/>
                <w:szCs w:val="32"/>
              </w:rPr>
            </w:pPr>
            <w:r w:rsidRPr="00B23F94">
              <w:rPr>
                <w:rFonts w:ascii="仿宋" w:eastAsia="仿宋" w:hAnsi="仿宋" w:cs="宋体" w:hint="eastAsia"/>
                <w:b/>
                <w:color w:val="000000" w:themeColor="text1"/>
                <w:kern w:val="0"/>
                <w:sz w:val="32"/>
                <w:szCs w:val="32"/>
              </w:rPr>
              <w:t>故障定位</w:t>
            </w:r>
          </w:p>
        </w:tc>
        <w:tc>
          <w:tcPr>
            <w:tcW w:w="467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00"/>
            <w:vAlign w:val="center"/>
            <w:hideMark/>
          </w:tcPr>
          <w:p w:rsidR="00B23F94" w:rsidRPr="00B23F94" w:rsidRDefault="00B23F94" w:rsidP="00B23F94">
            <w:pPr>
              <w:autoSpaceDE w:val="0"/>
              <w:autoSpaceDN w:val="0"/>
              <w:adjustRightInd w:val="0"/>
              <w:spacing w:line="560" w:lineRule="exact"/>
              <w:jc w:val="center"/>
              <w:rPr>
                <w:rFonts w:ascii="仿宋" w:eastAsia="仿宋" w:hAnsi="仿宋" w:cs="宋体"/>
                <w:b/>
                <w:color w:val="000000" w:themeColor="text1"/>
                <w:kern w:val="0"/>
                <w:sz w:val="32"/>
                <w:szCs w:val="32"/>
              </w:rPr>
            </w:pPr>
            <w:r w:rsidRPr="00B23F94">
              <w:rPr>
                <w:rFonts w:ascii="仿宋" w:eastAsia="仿宋" w:hAnsi="仿宋" w:cs="宋体" w:hint="eastAsia"/>
                <w:b/>
                <w:color w:val="000000" w:themeColor="text1"/>
                <w:kern w:val="0"/>
                <w:sz w:val="32"/>
                <w:szCs w:val="32"/>
              </w:rPr>
              <w:t>处理方法</w:t>
            </w:r>
          </w:p>
        </w:tc>
      </w:tr>
      <w:tr w:rsidR="00B23F94" w:rsidRPr="00B23F94" w:rsidTr="007E7EFA">
        <w:tc>
          <w:tcPr>
            <w:tcW w:w="478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示例（R1，电阻过大）</w:t>
            </w:r>
          </w:p>
        </w:tc>
        <w:tc>
          <w:tcPr>
            <w:tcW w:w="46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示例（R1阻值修改成1K）</w:t>
            </w:r>
          </w:p>
        </w:tc>
      </w:tr>
      <w:tr w:rsidR="00B23F94" w:rsidRPr="00B23F94" w:rsidTr="007E7EFA">
        <w:tc>
          <w:tcPr>
            <w:tcW w:w="47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46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7E7EFA">
        <w:tc>
          <w:tcPr>
            <w:tcW w:w="47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46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7E7EFA">
        <w:tc>
          <w:tcPr>
            <w:tcW w:w="47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46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r w:rsidR="00B23F94" w:rsidRPr="00B23F94" w:rsidTr="007E7EFA">
        <w:tc>
          <w:tcPr>
            <w:tcW w:w="478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c>
          <w:tcPr>
            <w:tcW w:w="467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23F94" w:rsidRPr="00B23F94" w:rsidRDefault="00B23F94" w:rsidP="00B23F94">
            <w:pPr>
              <w:autoSpaceDE w:val="0"/>
              <w:autoSpaceDN w:val="0"/>
              <w:adjustRightInd w:val="0"/>
              <w:spacing w:line="560" w:lineRule="exact"/>
              <w:jc w:val="center"/>
              <w:rPr>
                <w:rFonts w:ascii="仿宋" w:eastAsia="仿宋" w:hAnsi="仿宋" w:cs="宋体"/>
                <w:color w:val="000000" w:themeColor="text1"/>
                <w:kern w:val="0"/>
                <w:sz w:val="32"/>
                <w:szCs w:val="32"/>
              </w:rPr>
            </w:pPr>
          </w:p>
        </w:tc>
      </w:tr>
    </w:tbl>
    <w:p w:rsidR="00B23F94" w:rsidRPr="00B23F94" w:rsidRDefault="00B23F94" w:rsidP="00B23F94">
      <w:pPr>
        <w:widowControl/>
        <w:shd w:val="clear" w:color="auto" w:fill="FFFFFF"/>
        <w:spacing w:line="560" w:lineRule="exact"/>
        <w:jc w:val="left"/>
        <w:rPr>
          <w:rFonts w:ascii="仿宋" w:eastAsia="仿宋" w:hAnsi="仿宋" w:cstheme="minorBidi"/>
          <w:color w:val="000000" w:themeColor="text1"/>
          <w:sz w:val="32"/>
          <w:szCs w:val="32"/>
        </w:rPr>
      </w:pPr>
      <w:r w:rsidRPr="00B23F94">
        <w:rPr>
          <w:rFonts w:ascii="Calibri" w:eastAsia="仿宋" w:hAnsi="Calibri" w:cs="Calibri"/>
          <w:color w:val="000000" w:themeColor="text1"/>
          <w:kern w:val="0"/>
          <w:sz w:val="32"/>
          <w:szCs w:val="32"/>
        </w:rPr>
        <w:t>    </w:t>
      </w:r>
      <w:r w:rsidRPr="00B23F94">
        <w:rPr>
          <w:rFonts w:ascii="仿宋" w:eastAsia="仿宋" w:hAnsi="仿宋" w:hint="eastAsia"/>
          <w:color w:val="000000" w:themeColor="text1"/>
          <w:sz w:val="32"/>
          <w:szCs w:val="32"/>
        </w:rPr>
        <w:t>（2）电路板维修</w:t>
      </w:r>
    </w:p>
    <w:p w:rsidR="00B23F94" w:rsidRPr="00B23F94" w:rsidRDefault="00B23F94" w:rsidP="00B23F94">
      <w:pPr>
        <w:widowControl/>
        <w:shd w:val="clear" w:color="auto" w:fill="FFFFFF"/>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hint="eastAsia"/>
          <w:color w:val="000000" w:themeColor="text1"/>
          <w:sz w:val="32"/>
          <w:szCs w:val="32"/>
        </w:rPr>
        <w:t>确定故障后，利用万用表、烙铁等工具进行电路板电路的维修，安装好RF-CC2530核心板，确定电路板电源电路无误后，再上电测试。如果维修成功，按下按键控制模块红色自锁按键，电路板所有继电器指示灯全部点亮，将此时电路板正面、反面拍照，图片分别命名为“图3-3-轨道电路板排故正面”、“图3-4-轨道电路板排故反面”，</w:t>
      </w:r>
      <w:r w:rsidRPr="00B23F94">
        <w:rPr>
          <w:rFonts w:ascii="仿宋" w:eastAsia="仿宋" w:hAnsi="仿宋" w:cs="宋体" w:hint="eastAsia"/>
          <w:color w:val="000000" w:themeColor="text1"/>
          <w:kern w:val="0"/>
          <w:sz w:val="32"/>
          <w:szCs w:val="32"/>
        </w:rPr>
        <w:t>并</w:t>
      </w:r>
      <w:r w:rsidRPr="00B23F94">
        <w:rPr>
          <w:rFonts w:ascii="仿宋" w:eastAsia="仿宋" w:hAnsi="仿宋" w:hint="eastAsia"/>
          <w:color w:val="000000" w:themeColor="text1"/>
          <w:sz w:val="32"/>
          <w:szCs w:val="32"/>
        </w:rPr>
        <w:t>将图片粘贴至U盘根目录“提交资料\竞赛答题卡.doc”指定位置。</w:t>
      </w:r>
    </w:p>
    <w:p w:rsidR="00B23F94" w:rsidRPr="001A5EBA" w:rsidRDefault="00B23F94" w:rsidP="001A5EBA">
      <w:pPr>
        <w:spacing w:line="560" w:lineRule="exact"/>
        <w:ind w:firstLineChars="200" w:firstLine="640"/>
        <w:rPr>
          <w:rFonts w:ascii="楷体_GB2312" w:eastAsia="楷体_GB2312" w:hAnsi="仿宋" w:cstheme="minorBidi"/>
          <w:color w:val="000000" w:themeColor="text1"/>
          <w:sz w:val="32"/>
          <w:szCs w:val="32"/>
        </w:rPr>
      </w:pPr>
      <w:r w:rsidRPr="001A5EBA">
        <w:rPr>
          <w:rFonts w:ascii="楷体_GB2312" w:eastAsia="楷体_GB2312" w:hAnsi="仿宋" w:hint="eastAsia"/>
          <w:color w:val="000000" w:themeColor="text1"/>
          <w:sz w:val="32"/>
          <w:szCs w:val="32"/>
        </w:rPr>
        <w:lastRenderedPageBreak/>
        <w:t>（二）应答器检测与处理（10分）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轨道电路分为八个区段，每个区段配备一个应答器，用于存储当前区段相关信息，如下图3.1所示。运行列车从左至右进行区间行驶，当列车行驶至对应区段时，列车下方的读写器会读取区段应答器信息，并伴有“滴”的提示声，表示读卡成功。同时列车LCD屏幕中左侧表盘会指向相应的区段号，如下图3.2所示，本图片显示的信息为列车位于区段1位置。</w:t>
      </w:r>
    </w:p>
    <w:p w:rsidR="00B23F94" w:rsidRPr="00B23F94" w:rsidRDefault="00B23F94" w:rsidP="00B23F94">
      <w:pPr>
        <w:spacing w:line="560" w:lineRule="exact"/>
        <w:jc w:val="center"/>
        <w:rPr>
          <w:rFonts w:ascii="仿宋" w:eastAsia="仿宋" w:hAnsi="仿宋"/>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65408" behindDoc="1" locked="0" layoutInCell="1" allowOverlap="1">
            <wp:simplePos x="0" y="0"/>
            <wp:positionH relativeFrom="column">
              <wp:posOffset>1306830</wp:posOffset>
            </wp:positionH>
            <wp:positionV relativeFrom="paragraph">
              <wp:posOffset>163830</wp:posOffset>
            </wp:positionV>
            <wp:extent cx="3005455" cy="2245995"/>
            <wp:effectExtent l="0" t="0" r="0" b="0"/>
            <wp:wrapTight wrapText="bothSides">
              <wp:wrapPolygon edited="0">
                <wp:start x="0" y="0"/>
                <wp:lineTo x="0" y="21435"/>
                <wp:lineTo x="21495" y="21435"/>
                <wp:lineTo x="21495" y="0"/>
                <wp:lineTo x="0" y="0"/>
              </wp:wrapPolygon>
            </wp:wrapTight>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05455" cy="2245995"/>
                    </a:xfrm>
                    <a:prstGeom prst="rect">
                      <a:avLst/>
                    </a:prstGeom>
                    <a:noFill/>
                    <a:ln>
                      <a:noFill/>
                    </a:ln>
                  </pic:spPr>
                </pic:pic>
              </a:graphicData>
            </a:graphic>
          </wp:anchor>
        </w:drawing>
      </w: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B23F94" w:rsidRPr="00B23F94" w:rsidRDefault="00B23F94" w:rsidP="00B23F94">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图3.1 轨道电路区段及应答器</w:t>
      </w:r>
    </w:p>
    <w:p w:rsidR="00B23F94" w:rsidRPr="00B23F94" w:rsidRDefault="007E7EFA" w:rsidP="00B23F94">
      <w:pPr>
        <w:spacing w:line="560" w:lineRule="exact"/>
        <w:jc w:val="center"/>
        <w:rPr>
          <w:rFonts w:asciiTheme="minorEastAsia" w:hAnsiTheme="minorEastAsia"/>
          <w:b/>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66432" behindDoc="1" locked="0" layoutInCell="1" allowOverlap="1">
            <wp:simplePos x="0" y="0"/>
            <wp:positionH relativeFrom="column">
              <wp:posOffset>1367155</wp:posOffset>
            </wp:positionH>
            <wp:positionV relativeFrom="paragraph">
              <wp:posOffset>43180</wp:posOffset>
            </wp:positionV>
            <wp:extent cx="2944495" cy="1947545"/>
            <wp:effectExtent l="0" t="0" r="0" b="0"/>
            <wp:wrapTight wrapText="bothSides">
              <wp:wrapPolygon edited="0">
                <wp:start x="0" y="0"/>
                <wp:lineTo x="0" y="21339"/>
                <wp:lineTo x="21521" y="21339"/>
                <wp:lineTo x="21521" y="0"/>
                <wp:lineTo x="0" y="0"/>
              </wp:wrapPolygon>
            </wp:wrapTight>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44495" cy="1947545"/>
                    </a:xfrm>
                    <a:prstGeom prst="rect">
                      <a:avLst/>
                    </a:prstGeom>
                    <a:noFill/>
                    <a:ln>
                      <a:noFill/>
                    </a:ln>
                  </pic:spPr>
                </pic:pic>
              </a:graphicData>
            </a:graphic>
          </wp:anchor>
        </w:drawing>
      </w:r>
    </w:p>
    <w:p w:rsidR="00B23F94" w:rsidRPr="00B23F94" w:rsidRDefault="00B23F94" w:rsidP="00B23F94">
      <w:pPr>
        <w:spacing w:line="560" w:lineRule="exact"/>
        <w:jc w:val="center"/>
        <w:rPr>
          <w:rFonts w:ascii="仿宋" w:eastAsia="仿宋" w:hAnsi="仿宋"/>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B23F94" w:rsidRPr="00B23F94" w:rsidRDefault="00B23F94" w:rsidP="007E7EFA">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图3.2 列车区间行驶模式下LCD界面</w:t>
      </w:r>
    </w:p>
    <w:p w:rsidR="00B23F94" w:rsidRPr="00B23F94" w:rsidRDefault="00B23F94" w:rsidP="00B23F94">
      <w:pPr>
        <w:autoSpaceDE w:val="0"/>
        <w:autoSpaceDN w:val="0"/>
        <w:adjustRightInd w:val="0"/>
        <w:spacing w:line="560" w:lineRule="exact"/>
        <w:ind w:firstLine="42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lastRenderedPageBreak/>
        <w:t>应答器配置模块如图</w:t>
      </w:r>
      <w:r w:rsidRPr="00B23F94">
        <w:rPr>
          <w:rFonts w:ascii="仿宋" w:eastAsia="仿宋" w:hAnsi="仿宋" w:cs="Calibri" w:hint="eastAsia"/>
          <w:color w:val="000000" w:themeColor="text1"/>
          <w:kern w:val="0"/>
          <w:sz w:val="32"/>
          <w:szCs w:val="32"/>
        </w:rPr>
        <w:t>3.3</w:t>
      </w:r>
      <w:r w:rsidRPr="00B23F94">
        <w:rPr>
          <w:rFonts w:ascii="仿宋" w:eastAsia="仿宋" w:hAnsi="仿宋" w:cs="宋体" w:hint="eastAsia"/>
          <w:color w:val="000000" w:themeColor="text1"/>
          <w:kern w:val="0"/>
          <w:sz w:val="32"/>
          <w:szCs w:val="32"/>
        </w:rPr>
        <w:t>所示，可用于检测、修改应答器中相关信息。</w:t>
      </w:r>
    </w:p>
    <w:p w:rsidR="00B23F94" w:rsidRPr="00B23F94" w:rsidRDefault="007E7EFA" w:rsidP="00B23F94">
      <w:pPr>
        <w:autoSpaceDE w:val="0"/>
        <w:autoSpaceDN w:val="0"/>
        <w:adjustRightInd w:val="0"/>
        <w:spacing w:line="560" w:lineRule="exact"/>
        <w:ind w:firstLine="420"/>
        <w:jc w:val="center"/>
        <w:rPr>
          <w:rFonts w:ascii="仿宋" w:eastAsia="仿宋" w:hAnsi="仿宋" w:cs="宋体"/>
          <w:color w:val="000000" w:themeColor="text1"/>
          <w:kern w:val="0"/>
          <w:sz w:val="32"/>
          <w:szCs w:val="32"/>
        </w:rPr>
      </w:pPr>
      <w:r w:rsidRPr="00B23F94">
        <w:rPr>
          <w:rFonts w:ascii="仿宋" w:eastAsia="仿宋" w:hAnsi="仿宋"/>
          <w:noProof/>
          <w:color w:val="000000" w:themeColor="text1"/>
          <w:sz w:val="32"/>
          <w:szCs w:val="32"/>
        </w:rPr>
        <w:drawing>
          <wp:anchor distT="0" distB="0" distL="114300" distR="114300" simplePos="0" relativeHeight="251667456" behindDoc="1" locked="0" layoutInCell="1" allowOverlap="1">
            <wp:simplePos x="0" y="0"/>
            <wp:positionH relativeFrom="column">
              <wp:posOffset>1877060</wp:posOffset>
            </wp:positionH>
            <wp:positionV relativeFrom="paragraph">
              <wp:posOffset>6985</wp:posOffset>
            </wp:positionV>
            <wp:extent cx="1993900" cy="2314575"/>
            <wp:effectExtent l="0" t="0" r="0" b="0"/>
            <wp:wrapTight wrapText="bothSides">
              <wp:wrapPolygon edited="0">
                <wp:start x="0" y="0"/>
                <wp:lineTo x="0" y="21511"/>
                <wp:lineTo x="21462" y="21511"/>
                <wp:lineTo x="21462" y="0"/>
                <wp:lineTo x="0" y="0"/>
              </wp:wrapPolygon>
            </wp:wrapTight>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93900" cy="2314575"/>
                    </a:xfrm>
                    <a:prstGeom prst="rect">
                      <a:avLst/>
                    </a:prstGeom>
                    <a:noFill/>
                    <a:ln>
                      <a:noFill/>
                    </a:ln>
                  </pic:spPr>
                </pic:pic>
              </a:graphicData>
            </a:graphic>
          </wp:anchor>
        </w:drawing>
      </w:r>
    </w:p>
    <w:p w:rsidR="001A5EBA" w:rsidRDefault="001A5EBA" w:rsidP="00B23F94">
      <w:pPr>
        <w:autoSpaceDE w:val="0"/>
        <w:autoSpaceDN w:val="0"/>
        <w:adjustRightInd w:val="0"/>
        <w:spacing w:line="560" w:lineRule="exact"/>
        <w:ind w:firstLine="420"/>
        <w:jc w:val="center"/>
        <w:rPr>
          <w:rFonts w:asciiTheme="minorEastAsia" w:hAnsiTheme="minorEastAsia" w:cstheme="minorEastAsia"/>
          <w:b/>
          <w:color w:val="000000" w:themeColor="text1"/>
          <w:sz w:val="32"/>
          <w:szCs w:val="32"/>
        </w:rPr>
      </w:pPr>
    </w:p>
    <w:p w:rsidR="001A5EBA" w:rsidRDefault="001A5EBA" w:rsidP="00B23F94">
      <w:pPr>
        <w:autoSpaceDE w:val="0"/>
        <w:autoSpaceDN w:val="0"/>
        <w:adjustRightInd w:val="0"/>
        <w:spacing w:line="560" w:lineRule="exact"/>
        <w:ind w:firstLine="420"/>
        <w:jc w:val="center"/>
        <w:rPr>
          <w:rFonts w:asciiTheme="minorEastAsia" w:hAnsiTheme="minorEastAsia" w:cstheme="minorEastAsia"/>
          <w:b/>
          <w:color w:val="000000" w:themeColor="text1"/>
          <w:sz w:val="32"/>
          <w:szCs w:val="32"/>
        </w:rPr>
      </w:pPr>
    </w:p>
    <w:p w:rsidR="001A5EBA" w:rsidRDefault="001A5EBA" w:rsidP="00B23F94">
      <w:pPr>
        <w:autoSpaceDE w:val="0"/>
        <w:autoSpaceDN w:val="0"/>
        <w:adjustRightInd w:val="0"/>
        <w:spacing w:line="560" w:lineRule="exact"/>
        <w:ind w:firstLine="420"/>
        <w:jc w:val="center"/>
        <w:rPr>
          <w:rFonts w:asciiTheme="minorEastAsia" w:hAnsiTheme="minorEastAsia" w:cstheme="minorEastAsia"/>
          <w:b/>
          <w:color w:val="000000" w:themeColor="text1"/>
          <w:sz w:val="32"/>
          <w:szCs w:val="32"/>
        </w:rPr>
      </w:pPr>
    </w:p>
    <w:p w:rsidR="001A5EBA" w:rsidRDefault="001A5EBA" w:rsidP="00B23F94">
      <w:pPr>
        <w:autoSpaceDE w:val="0"/>
        <w:autoSpaceDN w:val="0"/>
        <w:adjustRightInd w:val="0"/>
        <w:spacing w:line="560" w:lineRule="exact"/>
        <w:ind w:firstLine="420"/>
        <w:jc w:val="center"/>
        <w:rPr>
          <w:rFonts w:asciiTheme="minorEastAsia" w:hAnsiTheme="minorEastAsia" w:cstheme="minorEastAsia"/>
          <w:b/>
          <w:color w:val="000000" w:themeColor="text1"/>
          <w:sz w:val="32"/>
          <w:szCs w:val="32"/>
        </w:rPr>
      </w:pPr>
    </w:p>
    <w:p w:rsidR="001A5EBA" w:rsidRDefault="001A5EBA" w:rsidP="00B23F94">
      <w:pPr>
        <w:autoSpaceDE w:val="0"/>
        <w:autoSpaceDN w:val="0"/>
        <w:adjustRightInd w:val="0"/>
        <w:spacing w:line="560" w:lineRule="exact"/>
        <w:ind w:firstLine="420"/>
        <w:jc w:val="center"/>
        <w:rPr>
          <w:rFonts w:asciiTheme="minorEastAsia" w:hAnsiTheme="minorEastAsia" w:cstheme="minorEastAsia"/>
          <w:b/>
          <w:color w:val="000000" w:themeColor="text1"/>
          <w:sz w:val="32"/>
          <w:szCs w:val="32"/>
        </w:rPr>
      </w:pPr>
    </w:p>
    <w:p w:rsidR="001A5EBA" w:rsidRDefault="001A5EBA" w:rsidP="00B23F94">
      <w:pPr>
        <w:autoSpaceDE w:val="0"/>
        <w:autoSpaceDN w:val="0"/>
        <w:adjustRightInd w:val="0"/>
        <w:spacing w:line="560" w:lineRule="exact"/>
        <w:ind w:firstLine="420"/>
        <w:jc w:val="center"/>
        <w:rPr>
          <w:rFonts w:asciiTheme="minorEastAsia" w:hAnsiTheme="minorEastAsia" w:cstheme="minorEastAsia"/>
          <w:b/>
          <w:color w:val="000000" w:themeColor="text1"/>
          <w:sz w:val="32"/>
          <w:szCs w:val="32"/>
        </w:rPr>
      </w:pPr>
    </w:p>
    <w:p w:rsidR="00B23F94" w:rsidRPr="00B23F94" w:rsidRDefault="00B23F94" w:rsidP="00B23F94">
      <w:pPr>
        <w:autoSpaceDE w:val="0"/>
        <w:autoSpaceDN w:val="0"/>
        <w:adjustRightInd w:val="0"/>
        <w:spacing w:line="560" w:lineRule="exact"/>
        <w:ind w:firstLine="420"/>
        <w:jc w:val="center"/>
        <w:rPr>
          <w:rFonts w:asciiTheme="minorEastAsia" w:eastAsiaTheme="minorEastAsia" w:hAnsiTheme="minorEastAsia" w:cstheme="minorEastAsia"/>
          <w:b/>
          <w:color w:val="000000" w:themeColor="text1"/>
          <w:kern w:val="0"/>
          <w:sz w:val="32"/>
          <w:szCs w:val="32"/>
        </w:rPr>
      </w:pPr>
      <w:r w:rsidRPr="00B23F94">
        <w:rPr>
          <w:rFonts w:asciiTheme="minorEastAsia" w:hAnsiTheme="minorEastAsia" w:cstheme="minorEastAsia" w:hint="eastAsia"/>
          <w:b/>
          <w:color w:val="000000" w:themeColor="text1"/>
          <w:sz w:val="32"/>
          <w:szCs w:val="32"/>
        </w:rPr>
        <w:t>图3.3 应答器配置模块</w:t>
      </w:r>
    </w:p>
    <w:p w:rsidR="00B23F94" w:rsidRPr="00B23F94" w:rsidRDefault="00B23F94" w:rsidP="001A5EBA">
      <w:pPr>
        <w:autoSpaceDE w:val="0"/>
        <w:autoSpaceDN w:val="0"/>
        <w:adjustRightInd w:val="0"/>
        <w:spacing w:line="560" w:lineRule="exact"/>
        <w:ind w:firstLineChars="230" w:firstLine="736"/>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站点副控制台轨道电路区段应答器存储的状态信息设计参数如表</w:t>
      </w:r>
      <w:r w:rsidRPr="00B23F94">
        <w:rPr>
          <w:rFonts w:ascii="仿宋" w:eastAsia="仿宋" w:hAnsi="仿宋" w:cs="Calibri" w:hint="eastAsia"/>
          <w:color w:val="000000" w:themeColor="text1"/>
          <w:kern w:val="0"/>
          <w:sz w:val="32"/>
          <w:szCs w:val="32"/>
        </w:rPr>
        <w:t xml:space="preserve">3.2 </w:t>
      </w:r>
      <w:r w:rsidRPr="00B23F94">
        <w:rPr>
          <w:rFonts w:ascii="仿宋" w:eastAsia="仿宋" w:hAnsi="仿宋" w:cs="宋体" w:hint="eastAsia"/>
          <w:color w:val="000000" w:themeColor="text1"/>
          <w:kern w:val="0"/>
          <w:sz w:val="32"/>
          <w:szCs w:val="32"/>
        </w:rPr>
        <w:t>所示。</w:t>
      </w:r>
    </w:p>
    <w:p w:rsidR="00B23F94" w:rsidRPr="00B23F94" w:rsidRDefault="00B23F94" w:rsidP="00B23F94">
      <w:pPr>
        <w:autoSpaceDE w:val="0"/>
        <w:autoSpaceDN w:val="0"/>
        <w:adjustRightInd w:val="0"/>
        <w:spacing w:line="560" w:lineRule="exact"/>
        <w:jc w:val="center"/>
        <w:rPr>
          <w:rFonts w:asciiTheme="minorEastAsia" w:eastAsiaTheme="minorEastAsia" w:hAnsiTheme="minorEastAsia" w:cs="宋体"/>
          <w:b/>
          <w:color w:val="000000" w:themeColor="text1"/>
          <w:kern w:val="0"/>
          <w:sz w:val="32"/>
          <w:szCs w:val="32"/>
        </w:rPr>
      </w:pPr>
      <w:r w:rsidRPr="00B23F94">
        <w:rPr>
          <w:rFonts w:asciiTheme="minorEastAsia" w:hAnsiTheme="minorEastAsia" w:cs="宋体" w:hint="eastAsia"/>
          <w:b/>
          <w:color w:val="000000" w:themeColor="text1"/>
          <w:kern w:val="0"/>
          <w:sz w:val="32"/>
          <w:szCs w:val="32"/>
        </w:rPr>
        <w:t>表</w:t>
      </w:r>
      <w:r w:rsidRPr="00B23F94">
        <w:rPr>
          <w:rFonts w:asciiTheme="minorEastAsia" w:hAnsiTheme="minorEastAsia" w:cs="Calibri" w:hint="eastAsia"/>
          <w:b/>
          <w:color w:val="000000" w:themeColor="text1"/>
          <w:kern w:val="0"/>
          <w:sz w:val="32"/>
          <w:szCs w:val="32"/>
        </w:rPr>
        <w:t xml:space="preserve">3.2 </w:t>
      </w:r>
      <w:r w:rsidRPr="00B23F94">
        <w:rPr>
          <w:rFonts w:asciiTheme="minorEastAsia" w:hAnsiTheme="minorEastAsia" w:cs="宋体" w:hint="eastAsia"/>
          <w:b/>
          <w:color w:val="000000" w:themeColor="text1"/>
          <w:kern w:val="0"/>
          <w:sz w:val="32"/>
          <w:szCs w:val="32"/>
        </w:rPr>
        <w:t>轨道区段应答器状态信息</w:t>
      </w:r>
    </w:p>
    <w:tbl>
      <w:tblPr>
        <w:tblStyle w:val="a7"/>
        <w:tblW w:w="5000" w:type="pct"/>
        <w:tblLook w:val="04A0"/>
      </w:tblPr>
      <w:tblGrid>
        <w:gridCol w:w="1132"/>
        <w:gridCol w:w="1132"/>
        <w:gridCol w:w="1132"/>
        <w:gridCol w:w="1132"/>
        <w:gridCol w:w="1133"/>
        <w:gridCol w:w="1133"/>
        <w:gridCol w:w="1133"/>
        <w:gridCol w:w="1133"/>
      </w:tblGrid>
      <w:tr w:rsidR="00B23F94" w:rsidRPr="00B23F94" w:rsidTr="00B23F94">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第一区段</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第二区段</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第三区段</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第四区段</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第五区段</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第六区段</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第七区段</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autoSpaceDE w:val="0"/>
              <w:autoSpaceDN w:val="0"/>
              <w:adjustRightInd w:val="0"/>
              <w:spacing w:line="560" w:lineRule="exact"/>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第八区段</w:t>
            </w:r>
          </w:p>
        </w:tc>
      </w:tr>
      <w:tr w:rsidR="00B23F94" w:rsidRPr="00B23F94" w:rsidTr="007C753A">
        <w:trPr>
          <w:trHeight w:val="931"/>
        </w:trPr>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转弯</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岔道</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转弯</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岔道</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坡路</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隧道</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坡路</w:t>
            </w:r>
          </w:p>
        </w:tc>
        <w:tc>
          <w:tcPr>
            <w:tcW w:w="62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autoSpaceDE w:val="0"/>
              <w:autoSpaceDN w:val="0"/>
              <w:adjustRightInd w:val="0"/>
              <w:spacing w:line="560" w:lineRule="exact"/>
              <w:jc w:val="center"/>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转弯</w:t>
            </w:r>
          </w:p>
        </w:tc>
      </w:tr>
    </w:tbl>
    <w:p w:rsidR="00B23F94" w:rsidRPr="00B23F94" w:rsidRDefault="00B23F94" w:rsidP="00B23F94">
      <w:pPr>
        <w:widowControl/>
        <w:shd w:val="clear" w:color="auto" w:fill="FFFFFF"/>
        <w:spacing w:line="560" w:lineRule="exact"/>
        <w:ind w:firstLineChars="200" w:firstLine="640"/>
        <w:jc w:val="left"/>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t>应答器配置模块与上位机通信遵循一定的数据协议，用于建立通信和应答器数据的写入，详见U盘根目录“辅助资料\任务三\应答器配置通信协议.</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w:t>
      </w:r>
    </w:p>
    <w:p w:rsidR="00B23F94" w:rsidRPr="001A5EBA" w:rsidRDefault="00B23F94" w:rsidP="001A5EBA">
      <w:pPr>
        <w:spacing w:line="560" w:lineRule="exact"/>
        <w:ind w:firstLineChars="250" w:firstLine="800"/>
        <w:rPr>
          <w:rFonts w:ascii="仿宋" w:eastAsia="仿宋" w:hAnsi="仿宋"/>
          <w:color w:val="000000" w:themeColor="text1"/>
          <w:sz w:val="32"/>
          <w:szCs w:val="32"/>
        </w:rPr>
      </w:pPr>
      <w:r w:rsidRPr="001A5EBA">
        <w:rPr>
          <w:rFonts w:ascii="仿宋" w:eastAsia="仿宋" w:hAnsi="仿宋" w:hint="eastAsia"/>
          <w:color w:val="000000" w:themeColor="text1"/>
          <w:sz w:val="32"/>
          <w:szCs w:val="32"/>
        </w:rPr>
        <w:t>1．建立通信（2分）</w:t>
      </w:r>
    </w:p>
    <w:p w:rsidR="00B23F94" w:rsidRPr="00B23F94" w:rsidRDefault="00B23F94" w:rsidP="00B23F94">
      <w:pPr>
        <w:widowControl/>
        <w:shd w:val="clear" w:color="auto" w:fill="FFFFFF"/>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将应答器配置模块与上位机连接，已知应答器配置模块与上位机通信的数据位为8，停止位为1，波特率和校验位未知，借</w:t>
      </w:r>
      <w:r w:rsidRPr="00B23F94">
        <w:rPr>
          <w:rFonts w:ascii="仿宋" w:eastAsia="仿宋" w:hAnsi="仿宋" w:hint="eastAsia"/>
          <w:color w:val="000000" w:themeColor="text1"/>
          <w:sz w:val="32"/>
          <w:szCs w:val="32"/>
        </w:rPr>
        <w:lastRenderedPageBreak/>
        <w:t>助电脑桌面上“串口调试工具”软件，测试出应答器配置模块与上位机通信的波特率及校验位，并将测试结果填写至U盘根目录“提交资料\竞赛答题卡.doc”指定位置。</w:t>
      </w:r>
    </w:p>
    <w:p w:rsidR="00B23F94" w:rsidRPr="001A5EBA" w:rsidRDefault="00B23F94" w:rsidP="001A5EBA">
      <w:pPr>
        <w:spacing w:line="560" w:lineRule="exact"/>
        <w:ind w:firstLineChars="200" w:firstLine="640"/>
        <w:rPr>
          <w:rFonts w:ascii="仿宋" w:eastAsia="仿宋" w:hAnsi="仿宋"/>
          <w:color w:val="000000" w:themeColor="text1"/>
          <w:sz w:val="32"/>
          <w:szCs w:val="32"/>
        </w:rPr>
      </w:pPr>
      <w:r w:rsidRPr="001A5EBA">
        <w:rPr>
          <w:rFonts w:ascii="仿宋" w:eastAsia="仿宋" w:hAnsi="仿宋" w:hint="eastAsia"/>
          <w:color w:val="000000" w:themeColor="text1"/>
          <w:sz w:val="32"/>
          <w:szCs w:val="32"/>
        </w:rPr>
        <w:t>2．数据写入与信息验证（8分）</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借助“串口调试工具”软件及“应答器配置通信协议.</w:t>
      </w:r>
      <w:proofErr w:type="spellStart"/>
      <w:r w:rsidRPr="00B23F94">
        <w:rPr>
          <w:rFonts w:ascii="仿宋" w:eastAsia="仿宋" w:hAnsi="仿宋" w:hint="eastAsia"/>
          <w:color w:val="000000" w:themeColor="text1"/>
          <w:sz w:val="32"/>
          <w:szCs w:val="32"/>
        </w:rPr>
        <w:t>pdf</w:t>
      </w:r>
      <w:proofErr w:type="spellEnd"/>
      <w:r w:rsidRPr="00B23F94">
        <w:rPr>
          <w:rFonts w:ascii="仿宋" w:eastAsia="仿宋" w:hAnsi="仿宋" w:hint="eastAsia"/>
          <w:color w:val="000000" w:themeColor="text1"/>
          <w:sz w:val="32"/>
          <w:szCs w:val="32"/>
        </w:rPr>
        <w:t>”文件，参看表3.2中各区段状态信息，完成对区段1-4应答器状态信息的写入。</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利用电脑桌面 “应答器查询软件”，配置正确的串口号，利用“1.建立通信”中测试的波特率和校验位，完成对区段1-4应答器状态信息的读取。</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（1）将区段1读取到的状态信息软件界面截图，命名为“图3-5-区段1”；</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（2）将区段2读取到的状态信息软件界面截图，命名为“图3-6-区段2”；</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（3）将区段3读取到的状态信息软件界面截图，命名为“图3-7-区段3”；</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（4）将区段4读取到的状态信息软件界面截图，命名为“图3-8-区段4”.</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将以上4张图片粘贴至U盘根目录“提交资料\竞赛答题卡.doc”指定位置。</w:t>
      </w:r>
    </w:p>
    <w:p w:rsidR="00B23F94" w:rsidRDefault="00B23F94" w:rsidP="00B23F94">
      <w:pPr>
        <w:widowControl/>
        <w:spacing w:line="560" w:lineRule="exact"/>
        <w:jc w:val="center"/>
        <w:rPr>
          <w:rFonts w:ascii="黑体" w:eastAsia="黑体" w:hAnsi="黑体"/>
          <w:color w:val="000000" w:themeColor="text1"/>
          <w:sz w:val="32"/>
          <w:szCs w:val="32"/>
        </w:rPr>
      </w:pPr>
    </w:p>
    <w:p w:rsidR="001A5EBA" w:rsidRPr="00B23F94" w:rsidRDefault="001A5EBA" w:rsidP="007C753A">
      <w:pPr>
        <w:widowControl/>
        <w:spacing w:line="560" w:lineRule="exact"/>
        <w:rPr>
          <w:rFonts w:ascii="黑体" w:eastAsia="黑体" w:hAnsi="黑体"/>
          <w:color w:val="000000" w:themeColor="text1"/>
          <w:sz w:val="32"/>
          <w:szCs w:val="32"/>
        </w:rPr>
      </w:pPr>
    </w:p>
    <w:p w:rsidR="00B23F94" w:rsidRPr="001A5EBA" w:rsidRDefault="00B23F94" w:rsidP="00B23F94">
      <w:pPr>
        <w:pStyle w:val="a6"/>
        <w:spacing w:line="560" w:lineRule="exact"/>
        <w:rPr>
          <w:rFonts w:ascii="黑体" w:eastAsia="黑体" w:hAnsi="黑体"/>
          <w:b w:val="0"/>
          <w:color w:val="000000" w:themeColor="text1"/>
        </w:rPr>
      </w:pPr>
      <w:r w:rsidRPr="001A5EBA">
        <w:rPr>
          <w:rFonts w:ascii="黑体" w:eastAsia="黑体" w:hAnsi="黑体" w:hint="eastAsia"/>
          <w:b w:val="0"/>
          <w:color w:val="000000" w:themeColor="text1"/>
        </w:rPr>
        <w:lastRenderedPageBreak/>
        <w:t>任务四 应用设计（22分）</w:t>
      </w:r>
    </w:p>
    <w:p w:rsidR="00B23F94" w:rsidRPr="001A5EBA" w:rsidRDefault="00B23F94" w:rsidP="00B23F94">
      <w:pPr>
        <w:pStyle w:val="5"/>
        <w:numPr>
          <w:ilvl w:val="0"/>
          <w:numId w:val="7"/>
        </w:numPr>
        <w:spacing w:line="560" w:lineRule="exact"/>
        <w:ind w:firstLineChars="0"/>
        <w:rPr>
          <w:rFonts w:ascii="楷体_GB2312" w:eastAsia="楷体_GB2312" w:hAnsi="仿宋"/>
          <w:color w:val="000000" w:themeColor="text1"/>
          <w:sz w:val="32"/>
          <w:szCs w:val="32"/>
        </w:rPr>
      </w:pPr>
      <w:r w:rsidRPr="001A5EBA">
        <w:rPr>
          <w:rFonts w:ascii="楷体_GB2312" w:eastAsia="楷体_GB2312" w:hAnsi="仿宋" w:hint="eastAsia"/>
          <w:color w:val="000000" w:themeColor="text1"/>
          <w:sz w:val="32"/>
          <w:szCs w:val="32"/>
        </w:rPr>
        <w:t>PLC逻辑设计（6分）</w:t>
      </w:r>
    </w:p>
    <w:p w:rsidR="00B23F94" w:rsidRPr="001A5EBA" w:rsidRDefault="00B23F94" w:rsidP="001A5EBA">
      <w:pPr>
        <w:spacing w:line="560" w:lineRule="exact"/>
        <w:ind w:firstLineChars="200" w:firstLine="640"/>
        <w:rPr>
          <w:rFonts w:ascii="仿宋" w:eastAsia="仿宋" w:hAnsi="仿宋" w:cs="微软雅黑"/>
          <w:color w:val="000000" w:themeColor="text1"/>
          <w:sz w:val="32"/>
          <w:szCs w:val="32"/>
        </w:rPr>
      </w:pPr>
      <w:r w:rsidRPr="001A5EBA">
        <w:rPr>
          <w:rFonts w:ascii="仿宋" w:eastAsia="仿宋" w:hAnsi="仿宋" w:cs="微软雅黑" w:hint="eastAsia"/>
          <w:color w:val="000000" w:themeColor="text1"/>
          <w:sz w:val="32"/>
          <w:szCs w:val="32"/>
        </w:rPr>
        <w:t>1.PLC逻辑配置与设计（2分）</w:t>
      </w:r>
    </w:p>
    <w:p w:rsidR="00B23F94" w:rsidRPr="00B23F94" w:rsidRDefault="00B23F94" w:rsidP="00B23F94">
      <w:pPr>
        <w:spacing w:line="560" w:lineRule="exact"/>
        <w:ind w:firstLineChars="200" w:firstLine="640"/>
        <w:rPr>
          <w:rFonts w:ascii="仿宋" w:eastAsia="仿宋" w:hAnsi="仿宋"/>
          <w:b/>
          <w:color w:val="000000" w:themeColor="text1"/>
          <w:sz w:val="32"/>
          <w:szCs w:val="32"/>
        </w:rPr>
      </w:pPr>
      <w:r w:rsidRPr="00B23F94">
        <w:rPr>
          <w:rFonts w:ascii="仿宋" w:eastAsia="仿宋" w:hAnsi="仿宋" w:cs="微软雅黑" w:hint="eastAsia"/>
          <w:color w:val="000000" w:themeColor="text1"/>
          <w:sz w:val="32"/>
          <w:szCs w:val="32"/>
        </w:rPr>
        <w:t>背景：通信与控制系统（高铁）集成与维护实训平台上的温湿度传感器、光照传感器、PLC等模块已按照任务一正确安装与接线。</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用USB转RS485通信线连接好电脑与PLC。打开“STEP7 Micro WIN”编程软件，新建一个工程，命名为“自由口数据发送.</w:t>
      </w:r>
      <w:proofErr w:type="spellStart"/>
      <w:r w:rsidRPr="00B23F94">
        <w:rPr>
          <w:rFonts w:ascii="仿宋" w:eastAsia="仿宋" w:hAnsi="仿宋" w:cs="微软雅黑" w:hint="eastAsia"/>
          <w:color w:val="000000" w:themeColor="text1"/>
          <w:sz w:val="32"/>
          <w:szCs w:val="32"/>
        </w:rPr>
        <w:t>mwp</w:t>
      </w:r>
      <w:proofErr w:type="spellEnd"/>
      <w:r w:rsidRPr="00B23F94">
        <w:rPr>
          <w:rFonts w:ascii="仿宋" w:eastAsia="仿宋" w:hAnsi="仿宋" w:cs="微软雅黑" w:hint="eastAsia"/>
          <w:color w:val="000000" w:themeColor="text1"/>
          <w:sz w:val="32"/>
          <w:szCs w:val="32"/>
        </w:rPr>
        <w:t>”，按照任务要求完成设计，保存到U盘根目录“提交资料\任务四\PLC设计”文件夹中并下载到PLC中运行。</w:t>
      </w:r>
    </w:p>
    <w:p w:rsidR="00B23F94" w:rsidRPr="00B23F94" w:rsidRDefault="00B23F94" w:rsidP="00B23F94">
      <w:pPr>
        <w:spacing w:line="560" w:lineRule="exact"/>
        <w:ind w:firstLine="42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任务要求：</w:t>
      </w:r>
    </w:p>
    <w:p w:rsidR="00B23F94" w:rsidRPr="00B23F94" w:rsidRDefault="00B23F94" w:rsidP="00B23F94">
      <w:pPr>
        <w:spacing w:line="560" w:lineRule="exact"/>
        <w:ind w:firstLine="42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（1）定义PLC的PORT0口为自由口；</w:t>
      </w:r>
    </w:p>
    <w:p w:rsidR="00B23F94" w:rsidRPr="00B23F94" w:rsidRDefault="00B23F94" w:rsidP="00B23F94">
      <w:pPr>
        <w:spacing w:line="560" w:lineRule="exact"/>
        <w:ind w:firstLine="42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（2）波特率：19200，校验位：None，数据位：8，停止位：1；</w:t>
      </w:r>
    </w:p>
    <w:p w:rsidR="00B23F94" w:rsidRPr="00B23F94" w:rsidRDefault="00B23F94" w:rsidP="00B23F94">
      <w:pPr>
        <w:spacing w:line="560" w:lineRule="exact"/>
        <w:ind w:firstLineChars="150" w:firstLine="480"/>
        <w:jc w:val="lef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（3）把温湿度传感器、光照传感器采集的环境数据按照</w:t>
      </w:r>
      <w:r w:rsidRPr="00B23F94">
        <w:rPr>
          <w:rFonts w:ascii="仿宋" w:eastAsia="仿宋" w:hAnsi="仿宋" w:cstheme="minorEastAsia" w:hint="eastAsia"/>
          <w:color w:val="000000" w:themeColor="text1"/>
          <w:sz w:val="32"/>
          <w:szCs w:val="32"/>
        </w:rPr>
        <w:t xml:space="preserve">表4.1 </w:t>
      </w:r>
      <w:r w:rsidRPr="00B23F94">
        <w:rPr>
          <w:rFonts w:ascii="仿宋" w:eastAsia="仿宋" w:hAnsi="仿宋" w:cs="微软雅黑" w:hint="eastAsia"/>
          <w:color w:val="000000" w:themeColor="text1"/>
          <w:sz w:val="32"/>
          <w:szCs w:val="32"/>
        </w:rPr>
        <w:t>给定的自由口数据协议周期性（250ms）上传给上位机“自由口数据显示” 软件，“自由口数据显示”软件把PLC上传的温湿度、光照数据显示出来。</w:t>
      </w:r>
    </w:p>
    <w:p w:rsidR="00B23F94" w:rsidRPr="00B23F94" w:rsidRDefault="00B23F94" w:rsidP="00B23F94">
      <w:pPr>
        <w:spacing w:line="560" w:lineRule="exact"/>
        <w:ind w:firstLineChars="150" w:firstLine="480"/>
        <w:jc w:val="lef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（4）打开“自由口数据显示”软件，按照波特率：19200，校验位：None，数据位：8，停止位：1；完成设置并连接，将软件界面截图，图片命名为“图4-1-自由口数据显示”，并将图片粘贴至U盘根目录</w:t>
      </w:r>
      <w:r w:rsidRPr="00B23F94">
        <w:rPr>
          <w:rFonts w:ascii="仿宋" w:eastAsia="仿宋" w:hAnsi="仿宋" w:hint="eastAsia"/>
          <w:color w:val="000000" w:themeColor="text1"/>
          <w:sz w:val="32"/>
          <w:szCs w:val="32"/>
        </w:rPr>
        <w:t>“提交资料\竞赛答题卡.doc”指定位置</w:t>
      </w:r>
      <w:r w:rsidRPr="00B23F94">
        <w:rPr>
          <w:rFonts w:ascii="仿宋" w:eastAsia="仿宋" w:hAnsi="仿宋" w:cs="微软雅黑" w:hint="eastAsia"/>
          <w:color w:val="000000" w:themeColor="text1"/>
          <w:sz w:val="32"/>
          <w:szCs w:val="32"/>
        </w:rPr>
        <w:t>。</w:t>
      </w:r>
    </w:p>
    <w:p w:rsidR="00B23F94" w:rsidRPr="00B23F94" w:rsidRDefault="00B23F94" w:rsidP="00B23F94">
      <w:pPr>
        <w:spacing w:line="560" w:lineRule="exact"/>
        <w:jc w:val="center"/>
        <w:rPr>
          <w:rFonts w:asciiTheme="minorEastAsia" w:eastAsiaTheme="minorEastAsia" w:hAnsiTheme="minorEastAsia" w:cstheme="minorBidi"/>
          <w:b/>
          <w:color w:val="000000" w:themeColor="text1"/>
          <w:sz w:val="32"/>
          <w:szCs w:val="32"/>
        </w:rPr>
      </w:pPr>
      <w:r w:rsidRPr="00B23F94">
        <w:rPr>
          <w:rFonts w:asciiTheme="minorEastAsia" w:hAnsiTheme="minorEastAsia" w:cstheme="minorEastAsia" w:hint="eastAsia"/>
          <w:b/>
          <w:color w:val="000000" w:themeColor="text1"/>
          <w:sz w:val="32"/>
          <w:szCs w:val="32"/>
        </w:rPr>
        <w:lastRenderedPageBreak/>
        <w:t>表4.1</w:t>
      </w:r>
      <w:r w:rsidRPr="00B23F94">
        <w:rPr>
          <w:rFonts w:asciiTheme="minorEastAsia" w:hAnsiTheme="minorEastAsia" w:cs="微软雅黑" w:hint="eastAsia"/>
          <w:b/>
          <w:color w:val="000000" w:themeColor="text1"/>
          <w:sz w:val="32"/>
          <w:szCs w:val="32"/>
        </w:rPr>
        <w:t>自由口数据协议</w:t>
      </w:r>
    </w:p>
    <w:tbl>
      <w:tblPr>
        <w:tblStyle w:val="a7"/>
        <w:tblW w:w="9345" w:type="dxa"/>
        <w:jc w:val="center"/>
        <w:tblLayout w:type="fixed"/>
        <w:tblLook w:val="04A0"/>
      </w:tblPr>
      <w:tblGrid>
        <w:gridCol w:w="3269"/>
        <w:gridCol w:w="2839"/>
        <w:gridCol w:w="3237"/>
      </w:tblGrid>
      <w:tr w:rsidR="00B23F94" w:rsidRPr="00B23F94" w:rsidTr="00B23F94">
        <w:trPr>
          <w:jc w:val="center"/>
        </w:trPr>
        <w:tc>
          <w:tcPr>
            <w:tcW w:w="327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协议格式示例</w:t>
            </w: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字符（十六进制）</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解释</w:t>
            </w:r>
          </w:p>
        </w:tc>
      </w:tr>
      <w:tr w:rsidR="00B23F94" w:rsidRPr="00B23F94" w:rsidTr="00B23F94">
        <w:trPr>
          <w:jc w:val="center"/>
        </w:trPr>
        <w:tc>
          <w:tcPr>
            <w:tcW w:w="327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CC EE 01 02 01 00 00 00 00 00 00 00 00 00 00 00 00 FF</w:t>
            </w: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CC EE</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帧头</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01</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序列号</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02</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ID号</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01</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命令</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 xml:space="preserve">00 00 </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温度数据位</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 xml:space="preserve">00 00 </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湿度数据位</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00 00</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光照数据位</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00 00 00 00 00 00</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空数据位</w:t>
            </w:r>
          </w:p>
        </w:tc>
      </w:tr>
      <w:tr w:rsidR="00B23F94" w:rsidRPr="00B23F94" w:rsidTr="00B23F94">
        <w:trPr>
          <w:jc w:val="center"/>
        </w:trPr>
        <w:tc>
          <w:tcPr>
            <w:tcW w:w="327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b/>
                <w:color w:val="000000" w:themeColor="text1"/>
                <w:sz w:val="32"/>
                <w:szCs w:val="32"/>
              </w:rPr>
            </w:pPr>
          </w:p>
        </w:tc>
        <w:tc>
          <w:tcPr>
            <w:tcW w:w="284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FF</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jc w:val="center"/>
              <w:rPr>
                <w:rFonts w:ascii="仿宋" w:eastAsia="仿宋" w:hAnsi="仿宋"/>
                <w:b/>
                <w:color w:val="000000" w:themeColor="text1"/>
                <w:sz w:val="32"/>
                <w:szCs w:val="32"/>
              </w:rPr>
            </w:pPr>
            <w:r w:rsidRPr="00B23F94">
              <w:rPr>
                <w:rFonts w:ascii="仿宋" w:eastAsia="仿宋" w:hAnsi="仿宋" w:hint="eastAsia"/>
                <w:b/>
                <w:color w:val="000000" w:themeColor="text1"/>
                <w:sz w:val="32"/>
                <w:szCs w:val="32"/>
              </w:rPr>
              <w:t>帧尾</w:t>
            </w:r>
          </w:p>
        </w:tc>
      </w:tr>
    </w:tbl>
    <w:p w:rsidR="00B23F94" w:rsidRPr="001A5EBA" w:rsidRDefault="00B23F94" w:rsidP="0042582D">
      <w:pPr>
        <w:spacing w:line="560" w:lineRule="exact"/>
        <w:ind w:firstLineChars="200" w:firstLine="640"/>
        <w:rPr>
          <w:rFonts w:ascii="仿宋" w:eastAsia="仿宋" w:hAnsi="仿宋" w:cs="微软雅黑"/>
          <w:color w:val="000000" w:themeColor="text1"/>
          <w:sz w:val="32"/>
          <w:szCs w:val="32"/>
        </w:rPr>
      </w:pPr>
      <w:r w:rsidRPr="001A5EBA">
        <w:rPr>
          <w:rFonts w:ascii="仿宋" w:eastAsia="仿宋" w:hAnsi="仿宋" w:cs="微软雅黑" w:hint="eastAsia"/>
          <w:color w:val="000000" w:themeColor="text1"/>
          <w:sz w:val="32"/>
          <w:szCs w:val="32"/>
        </w:rPr>
        <w:t>2．梯形图应用（2分）</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已知，I0.0接启动按钮，I0.1接停止按钮，Q0.4接指示灯。根据下面梯形图，完成下列问题。并将答案写在U盘根目录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42582D"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noProof/>
          <w:color w:val="000000" w:themeColor="text1"/>
          <w:sz w:val="32"/>
          <w:szCs w:val="32"/>
        </w:rPr>
        <w:drawing>
          <wp:anchor distT="0" distB="0" distL="114300" distR="114300" simplePos="0" relativeHeight="251678720" behindDoc="0" locked="0" layoutInCell="1" allowOverlap="1">
            <wp:simplePos x="0" y="0"/>
            <wp:positionH relativeFrom="column">
              <wp:posOffset>48895</wp:posOffset>
            </wp:positionH>
            <wp:positionV relativeFrom="paragraph">
              <wp:posOffset>56515</wp:posOffset>
            </wp:positionV>
            <wp:extent cx="5509895" cy="2517140"/>
            <wp:effectExtent l="0" t="0" r="0" b="0"/>
            <wp:wrapNone/>
            <wp:docPr id="33" name="图片 33" descr="说明: 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说明: 捕获"/>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09895" cy="2517140"/>
                    </a:xfrm>
                    <a:prstGeom prst="rect">
                      <a:avLst/>
                    </a:prstGeom>
                    <a:noFill/>
                    <a:ln>
                      <a:noFill/>
                    </a:ln>
                  </pic:spPr>
                </pic:pic>
              </a:graphicData>
            </a:graphic>
          </wp:anchor>
        </w:drawing>
      </w:r>
    </w:p>
    <w:p w:rsidR="0042582D" w:rsidRDefault="0042582D" w:rsidP="00B23F94">
      <w:pPr>
        <w:spacing w:line="560" w:lineRule="exact"/>
        <w:ind w:firstLine="420"/>
        <w:rPr>
          <w:rFonts w:ascii="仿宋" w:eastAsia="仿宋" w:hAnsi="仿宋" w:cs="微软雅黑"/>
          <w:color w:val="000000" w:themeColor="text1"/>
          <w:sz w:val="32"/>
          <w:szCs w:val="32"/>
        </w:rPr>
      </w:pPr>
    </w:p>
    <w:p w:rsidR="0042582D" w:rsidRDefault="0042582D" w:rsidP="00B23F94">
      <w:pPr>
        <w:spacing w:line="560" w:lineRule="exact"/>
        <w:ind w:firstLine="420"/>
        <w:rPr>
          <w:rFonts w:ascii="仿宋" w:eastAsia="仿宋" w:hAnsi="仿宋" w:cs="微软雅黑"/>
          <w:color w:val="000000" w:themeColor="text1"/>
          <w:sz w:val="32"/>
          <w:szCs w:val="32"/>
        </w:rPr>
      </w:pPr>
    </w:p>
    <w:p w:rsidR="0042582D" w:rsidRDefault="0042582D" w:rsidP="00B23F94">
      <w:pPr>
        <w:spacing w:line="560" w:lineRule="exact"/>
        <w:ind w:firstLine="420"/>
        <w:rPr>
          <w:rFonts w:ascii="仿宋" w:eastAsia="仿宋" w:hAnsi="仿宋" w:cs="微软雅黑"/>
          <w:color w:val="000000" w:themeColor="text1"/>
          <w:sz w:val="32"/>
          <w:szCs w:val="32"/>
        </w:rPr>
      </w:pPr>
    </w:p>
    <w:p w:rsidR="0042582D" w:rsidRDefault="0042582D" w:rsidP="00B23F94">
      <w:pPr>
        <w:spacing w:line="560" w:lineRule="exact"/>
        <w:ind w:firstLine="420"/>
        <w:rPr>
          <w:rFonts w:ascii="仿宋" w:eastAsia="仿宋" w:hAnsi="仿宋" w:cs="微软雅黑"/>
          <w:color w:val="000000" w:themeColor="text1"/>
          <w:sz w:val="32"/>
          <w:szCs w:val="32"/>
        </w:rPr>
      </w:pPr>
    </w:p>
    <w:p w:rsidR="0042582D" w:rsidRDefault="0042582D" w:rsidP="00B23F94">
      <w:pPr>
        <w:spacing w:line="560" w:lineRule="exact"/>
        <w:ind w:firstLine="420"/>
        <w:rPr>
          <w:rFonts w:ascii="仿宋" w:eastAsia="仿宋" w:hAnsi="仿宋" w:cs="微软雅黑"/>
          <w:color w:val="000000" w:themeColor="text1"/>
          <w:sz w:val="32"/>
          <w:szCs w:val="32"/>
        </w:rPr>
      </w:pPr>
    </w:p>
    <w:p w:rsidR="0042582D" w:rsidRDefault="0042582D" w:rsidP="00B23F94">
      <w:pPr>
        <w:spacing w:line="560" w:lineRule="exact"/>
        <w:ind w:firstLine="420"/>
        <w:rPr>
          <w:rFonts w:ascii="仿宋" w:eastAsia="仿宋" w:hAnsi="仿宋" w:cs="微软雅黑"/>
          <w:color w:val="000000" w:themeColor="text1"/>
          <w:sz w:val="32"/>
          <w:szCs w:val="32"/>
        </w:rPr>
      </w:pPr>
    </w:p>
    <w:p w:rsidR="00B23F94" w:rsidRPr="00B23F94" w:rsidRDefault="00B23F94" w:rsidP="00B23F94">
      <w:pPr>
        <w:spacing w:line="560" w:lineRule="exact"/>
        <w:ind w:firstLine="42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lastRenderedPageBreak/>
        <w:t>（1）当启动按钮I0.0按下后，指示灯Q0.4会做如何变化？</w:t>
      </w:r>
    </w:p>
    <w:p w:rsidR="0042582D" w:rsidRDefault="00B23F94" w:rsidP="0042582D">
      <w:pPr>
        <w:spacing w:line="560" w:lineRule="exact"/>
        <w:ind w:firstLine="42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（2）当启动按钮I0.0按下后，如何让指示灯Q0.4一直处于熄灭状态？</w:t>
      </w:r>
    </w:p>
    <w:p w:rsidR="00B23F94" w:rsidRPr="001A5EBA" w:rsidRDefault="00B23F94" w:rsidP="00B23F94">
      <w:pPr>
        <w:spacing w:line="560" w:lineRule="exact"/>
        <w:ind w:firstLine="420"/>
        <w:rPr>
          <w:rFonts w:ascii="仿宋" w:eastAsia="仿宋" w:hAnsi="仿宋" w:cs="微软雅黑"/>
          <w:color w:val="000000" w:themeColor="text1"/>
          <w:sz w:val="32"/>
          <w:szCs w:val="32"/>
        </w:rPr>
      </w:pPr>
      <w:r w:rsidRPr="001A5EBA">
        <w:rPr>
          <w:rFonts w:ascii="仿宋" w:eastAsia="仿宋" w:hAnsi="仿宋" w:cs="微软雅黑" w:hint="eastAsia"/>
          <w:color w:val="000000" w:themeColor="text1"/>
          <w:sz w:val="32"/>
          <w:szCs w:val="32"/>
        </w:rPr>
        <w:t>3．绘制PLC时序图（2分）</w:t>
      </w:r>
    </w:p>
    <w:p w:rsidR="00B23F94" w:rsidRPr="0042582D" w:rsidRDefault="00B23F94" w:rsidP="0042582D">
      <w:pPr>
        <w:spacing w:line="560" w:lineRule="exact"/>
        <w:ind w:firstLine="42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已知输入信号I0.0的波形，在提供的“PLC时序图答题纸”上画出梯形图程序中M0.0、M0.1、M0.2和Q0.0的波形。将画好的波形图进行拍照，命名为“图4-2-波形图”，并将图片粘贴至U盘根目录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42582D" w:rsidP="00B23F94">
      <w:pPr>
        <w:spacing w:line="560" w:lineRule="exact"/>
        <w:jc w:val="center"/>
        <w:rPr>
          <w:rFonts w:ascii="仿宋" w:eastAsia="仿宋" w:hAnsi="仿宋"/>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68480" behindDoc="0" locked="0" layoutInCell="1" allowOverlap="1">
            <wp:simplePos x="0" y="0"/>
            <wp:positionH relativeFrom="column">
              <wp:posOffset>690245</wp:posOffset>
            </wp:positionH>
            <wp:positionV relativeFrom="paragraph">
              <wp:posOffset>50800</wp:posOffset>
            </wp:positionV>
            <wp:extent cx="4381500" cy="4429125"/>
            <wp:effectExtent l="0" t="0" r="0" b="0"/>
            <wp:wrapNone/>
            <wp:docPr id="32" name="图片 32" descr="说明: 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descr="说明: 捕获"/>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81500" cy="4429125"/>
                    </a:xfrm>
                    <a:prstGeom prst="rect">
                      <a:avLst/>
                    </a:prstGeom>
                    <a:noFill/>
                    <a:ln>
                      <a:noFill/>
                    </a:ln>
                  </pic:spPr>
                </pic:pic>
              </a:graphicData>
            </a:graphic>
          </wp:anchor>
        </w:drawing>
      </w:r>
    </w:p>
    <w:p w:rsidR="00B23F94" w:rsidRPr="00B23F94" w:rsidRDefault="00B23F94" w:rsidP="00B23F94">
      <w:pPr>
        <w:spacing w:line="560" w:lineRule="exact"/>
        <w:jc w:val="center"/>
        <w:rPr>
          <w:rFonts w:ascii="仿宋" w:eastAsia="仿宋" w:hAnsi="仿宋"/>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1A5EBA" w:rsidRDefault="001A5EBA" w:rsidP="001A5EBA">
      <w:pPr>
        <w:spacing w:line="560" w:lineRule="exact"/>
        <w:ind w:firstLineChars="200" w:firstLine="643"/>
        <w:jc w:val="left"/>
        <w:rPr>
          <w:rFonts w:ascii="仿宋" w:eastAsia="仿宋" w:hAnsi="仿宋"/>
          <w:b/>
          <w:color w:val="000000" w:themeColor="text1"/>
          <w:sz w:val="32"/>
          <w:szCs w:val="32"/>
        </w:rPr>
      </w:pPr>
    </w:p>
    <w:p w:rsidR="001A5EBA" w:rsidRDefault="001A5EBA" w:rsidP="00B23F94">
      <w:pPr>
        <w:spacing w:line="560" w:lineRule="exact"/>
        <w:ind w:firstLineChars="200" w:firstLine="643"/>
        <w:jc w:val="left"/>
        <w:rPr>
          <w:rFonts w:ascii="仿宋" w:eastAsia="仿宋" w:hAnsi="仿宋"/>
          <w:b/>
          <w:color w:val="000000" w:themeColor="text1"/>
          <w:sz w:val="32"/>
          <w:szCs w:val="32"/>
        </w:rPr>
      </w:pPr>
    </w:p>
    <w:p w:rsidR="0042582D" w:rsidRDefault="0042582D" w:rsidP="0042582D">
      <w:pPr>
        <w:spacing w:line="560" w:lineRule="exact"/>
        <w:ind w:firstLineChars="200" w:firstLine="643"/>
        <w:jc w:val="left"/>
        <w:rPr>
          <w:rFonts w:ascii="仿宋" w:eastAsia="仿宋" w:hAnsi="仿宋"/>
          <w:b/>
          <w:color w:val="000000" w:themeColor="text1"/>
          <w:sz w:val="32"/>
          <w:szCs w:val="32"/>
        </w:rPr>
      </w:pPr>
    </w:p>
    <w:p w:rsidR="001A5EBA" w:rsidRDefault="001A5EBA" w:rsidP="0042582D">
      <w:pPr>
        <w:spacing w:line="560" w:lineRule="exact"/>
        <w:ind w:firstLineChars="200" w:firstLine="640"/>
        <w:jc w:val="left"/>
        <w:rPr>
          <w:rFonts w:ascii="仿宋" w:eastAsia="仿宋" w:hAnsi="仿宋"/>
          <w:b/>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69504" behindDoc="1" locked="0" layoutInCell="1" allowOverlap="1">
            <wp:simplePos x="0" y="0"/>
            <wp:positionH relativeFrom="column">
              <wp:posOffset>749300</wp:posOffset>
            </wp:positionH>
            <wp:positionV relativeFrom="paragraph">
              <wp:posOffset>211455</wp:posOffset>
            </wp:positionV>
            <wp:extent cx="3646170" cy="474980"/>
            <wp:effectExtent l="0" t="0" r="0" b="0"/>
            <wp:wrapTight wrapText="bothSides">
              <wp:wrapPolygon edited="0">
                <wp:start x="0" y="0"/>
                <wp:lineTo x="0" y="20791"/>
                <wp:lineTo x="21442" y="20791"/>
                <wp:lineTo x="21442" y="0"/>
                <wp:lineTo x="0" y="0"/>
              </wp:wrapPolygon>
            </wp:wrapTight>
            <wp:docPr id="31" name="图片 31" descr="说明: C:\Users\ADMINI~1\AppData\Local\Temp\WeChat Files\6515291149441522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说明: C:\Users\ADMINI~1\AppData\Local\Temp\WeChat Files\651529114944152284.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46170" cy="474980"/>
                    </a:xfrm>
                    <a:prstGeom prst="rect">
                      <a:avLst/>
                    </a:prstGeom>
                    <a:noFill/>
                    <a:ln>
                      <a:noFill/>
                    </a:ln>
                  </pic:spPr>
                </pic:pic>
              </a:graphicData>
            </a:graphic>
          </wp:anchor>
        </w:drawing>
      </w:r>
    </w:p>
    <w:p w:rsidR="001A5EBA" w:rsidRDefault="001A5EBA" w:rsidP="001A5EBA">
      <w:pPr>
        <w:spacing w:line="560" w:lineRule="exact"/>
        <w:ind w:firstLineChars="200" w:firstLine="643"/>
        <w:jc w:val="left"/>
        <w:rPr>
          <w:rFonts w:ascii="仿宋" w:eastAsia="仿宋" w:hAnsi="仿宋"/>
          <w:b/>
          <w:color w:val="000000" w:themeColor="text1"/>
          <w:sz w:val="32"/>
          <w:szCs w:val="32"/>
        </w:rPr>
      </w:pPr>
    </w:p>
    <w:p w:rsidR="00B23F94" w:rsidRPr="001A5EBA" w:rsidRDefault="00B23F94" w:rsidP="001A5EBA">
      <w:pPr>
        <w:spacing w:line="560" w:lineRule="exact"/>
        <w:ind w:firstLineChars="200" w:firstLine="640"/>
        <w:jc w:val="left"/>
        <w:rPr>
          <w:rFonts w:ascii="楷体_GB2312" w:eastAsia="楷体_GB2312" w:hAnsi="仿宋"/>
          <w:color w:val="000000" w:themeColor="text1"/>
          <w:sz w:val="32"/>
          <w:szCs w:val="32"/>
        </w:rPr>
      </w:pPr>
      <w:r w:rsidRPr="001A5EBA">
        <w:rPr>
          <w:rFonts w:ascii="楷体_GB2312" w:eastAsia="楷体_GB2312" w:hAnsi="仿宋" w:hint="eastAsia"/>
          <w:color w:val="000000" w:themeColor="text1"/>
          <w:sz w:val="32"/>
          <w:szCs w:val="32"/>
        </w:rPr>
        <w:lastRenderedPageBreak/>
        <w:t>（二）人机交互界面设计（10分）</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打开电脑桌面EB8000软件</w:t>
      </w:r>
      <w:r w:rsidRPr="00B23F94">
        <w:rPr>
          <w:rFonts w:ascii="仿宋" w:eastAsia="仿宋" w:hAnsi="仿宋" w:cs="微软雅黑"/>
          <w:noProof/>
          <w:color w:val="000000" w:themeColor="text1"/>
          <w:sz w:val="32"/>
          <w:szCs w:val="32"/>
        </w:rPr>
        <w:drawing>
          <wp:inline distT="0" distB="0" distL="0" distR="0">
            <wp:extent cx="320675" cy="29718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0675" cy="297180"/>
                    </a:xfrm>
                    <a:prstGeom prst="rect">
                      <a:avLst/>
                    </a:prstGeom>
                    <a:noFill/>
                    <a:ln>
                      <a:noFill/>
                    </a:ln>
                  </pic:spPr>
                </pic:pic>
              </a:graphicData>
            </a:graphic>
          </wp:inline>
        </w:drawing>
      </w:r>
      <w:r w:rsidRPr="00B23F94">
        <w:rPr>
          <w:rFonts w:ascii="仿宋" w:eastAsia="仿宋" w:hAnsi="仿宋" w:cs="微软雅黑" w:hint="eastAsia"/>
          <w:color w:val="000000" w:themeColor="text1"/>
          <w:sz w:val="32"/>
          <w:szCs w:val="32"/>
        </w:rPr>
        <w:t xml:space="preserve">，机型选择MT(TK)6000/8000 </w:t>
      </w:r>
      <w:proofErr w:type="spellStart"/>
      <w:r w:rsidRPr="00B23F94">
        <w:rPr>
          <w:rFonts w:ascii="仿宋" w:eastAsia="仿宋" w:hAnsi="仿宋" w:cs="微软雅黑" w:hint="eastAsia"/>
          <w:color w:val="000000" w:themeColor="text1"/>
          <w:sz w:val="32"/>
          <w:szCs w:val="32"/>
        </w:rPr>
        <w:t>iP</w:t>
      </w:r>
      <w:proofErr w:type="spellEnd"/>
      <w:r w:rsidRPr="00B23F94">
        <w:rPr>
          <w:rFonts w:ascii="仿宋" w:eastAsia="仿宋" w:hAnsi="仿宋" w:cs="微软雅黑" w:hint="eastAsia"/>
          <w:color w:val="000000" w:themeColor="text1"/>
          <w:sz w:val="32"/>
          <w:szCs w:val="32"/>
        </w:rPr>
        <w:t>/</w:t>
      </w:r>
      <w:proofErr w:type="spellStart"/>
      <w:r w:rsidRPr="00B23F94">
        <w:rPr>
          <w:rFonts w:ascii="仿宋" w:eastAsia="仿宋" w:hAnsi="仿宋" w:cs="微软雅黑" w:hint="eastAsia"/>
          <w:color w:val="000000" w:themeColor="text1"/>
          <w:sz w:val="32"/>
          <w:szCs w:val="32"/>
        </w:rPr>
        <w:t>iQ</w:t>
      </w:r>
      <w:proofErr w:type="spellEnd"/>
      <w:r w:rsidRPr="00B23F94">
        <w:rPr>
          <w:rFonts w:ascii="仿宋" w:eastAsia="仿宋" w:hAnsi="仿宋" w:cs="微软雅黑" w:hint="eastAsia"/>
          <w:color w:val="000000" w:themeColor="text1"/>
          <w:sz w:val="32"/>
          <w:szCs w:val="32"/>
        </w:rPr>
        <w:t>/iH5 Series；连接方式为USB线，点击编辑工具中EasyBuilder8000进入编辑界面。实现下述功能。（注：触摸屏型号：TK6070IP）。所需的图片资源在U盘根目录“辅助资料\任务四\人机交互界面\人机交互界面素材”中。</w:t>
      </w:r>
    </w:p>
    <w:p w:rsidR="00B23F94" w:rsidRPr="001A5EBA" w:rsidRDefault="00B23F94" w:rsidP="00B23F94">
      <w:pPr>
        <w:spacing w:line="560" w:lineRule="exact"/>
        <w:ind w:firstLine="420"/>
        <w:rPr>
          <w:rFonts w:ascii="仿宋" w:eastAsia="仿宋" w:hAnsi="仿宋" w:cs="微软雅黑"/>
          <w:color w:val="000000" w:themeColor="text1"/>
          <w:sz w:val="32"/>
          <w:szCs w:val="32"/>
        </w:rPr>
      </w:pPr>
      <w:r w:rsidRPr="001A5EBA">
        <w:rPr>
          <w:rFonts w:ascii="仿宋" w:eastAsia="仿宋" w:hAnsi="仿宋" w:cs="微软雅黑" w:hint="eastAsia"/>
          <w:color w:val="000000" w:themeColor="text1"/>
          <w:sz w:val="32"/>
          <w:szCs w:val="32"/>
        </w:rPr>
        <w:t>1. PLC数据控制及显示（4分）</w:t>
      </w:r>
    </w:p>
    <w:p w:rsidR="00B23F94" w:rsidRPr="00B23F94" w:rsidRDefault="00B23F94" w:rsidP="00B23F94">
      <w:pPr>
        <w:spacing w:line="560" w:lineRule="exact"/>
        <w:ind w:firstLine="42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现有一个PLC数据监控程序</w:t>
      </w:r>
      <w:r w:rsidRPr="00B23F94">
        <w:rPr>
          <w:rFonts w:ascii="仿宋" w:eastAsia="仿宋" w:hAnsi="仿宋" w:hint="eastAsia"/>
          <w:color w:val="000000" w:themeColor="text1"/>
          <w:sz w:val="32"/>
          <w:szCs w:val="32"/>
        </w:rPr>
        <w:t>（</w:t>
      </w:r>
      <w:r w:rsidRPr="00B23F94">
        <w:rPr>
          <w:rFonts w:ascii="仿宋" w:eastAsia="仿宋" w:hAnsi="仿宋" w:cs="宋体" w:hint="eastAsia"/>
          <w:color w:val="000000" w:themeColor="text1"/>
          <w:kern w:val="0"/>
          <w:sz w:val="32"/>
          <w:szCs w:val="32"/>
        </w:rPr>
        <w:t>U盘根目录“辅助资料\任务四\</w:t>
      </w:r>
      <w:r w:rsidRPr="00B23F94">
        <w:rPr>
          <w:rFonts w:ascii="仿宋" w:eastAsia="仿宋" w:hAnsi="仿宋" w:hint="eastAsia"/>
          <w:color w:val="000000" w:themeColor="text1"/>
          <w:sz w:val="32"/>
          <w:szCs w:val="32"/>
        </w:rPr>
        <w:t>人机交互界面\PLC数据监控程序.</w:t>
      </w:r>
      <w:proofErr w:type="spellStart"/>
      <w:r w:rsidRPr="00B23F94">
        <w:rPr>
          <w:rFonts w:ascii="仿宋" w:eastAsia="仿宋" w:hAnsi="仿宋" w:hint="eastAsia"/>
          <w:color w:val="000000" w:themeColor="text1"/>
          <w:sz w:val="32"/>
          <w:szCs w:val="32"/>
        </w:rPr>
        <w:t>mwp</w:t>
      </w:r>
      <w:proofErr w:type="spellEnd"/>
      <w:r w:rsidRPr="00B23F94">
        <w:rPr>
          <w:rFonts w:ascii="仿宋" w:eastAsia="仿宋" w:hAnsi="仿宋" w:hint="eastAsia"/>
          <w:color w:val="000000" w:themeColor="text1"/>
          <w:sz w:val="32"/>
          <w:szCs w:val="32"/>
        </w:rPr>
        <w:t>”），完成对数据的采集，将此程序下载到PLC中并运行。在人机交互界面设备</w:t>
      </w:r>
      <w:r w:rsidRPr="00B23F94">
        <w:rPr>
          <w:rFonts w:ascii="仿宋" w:eastAsia="仿宋" w:hAnsi="仿宋" w:cs="微软雅黑" w:hint="eastAsia"/>
          <w:color w:val="000000" w:themeColor="text1"/>
          <w:sz w:val="32"/>
          <w:szCs w:val="32"/>
        </w:rPr>
        <w:t>上设计PLC数据控制及显示界面(初始化界面如图4.1所示)。</w:t>
      </w:r>
    </w:p>
    <w:p w:rsidR="00B23F94" w:rsidRPr="00B23F94" w:rsidRDefault="00B23F94" w:rsidP="00B23F94">
      <w:pPr>
        <w:spacing w:line="560" w:lineRule="exact"/>
        <w:jc w:val="center"/>
        <w:rPr>
          <w:rFonts w:ascii="仿宋" w:eastAsia="仿宋" w:hAnsi="仿宋" w:cs="微软雅黑"/>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70528" behindDoc="1" locked="0" layoutInCell="1" allowOverlap="1">
            <wp:simplePos x="0" y="0"/>
            <wp:positionH relativeFrom="column">
              <wp:posOffset>725805</wp:posOffset>
            </wp:positionH>
            <wp:positionV relativeFrom="paragraph">
              <wp:posOffset>-2223135</wp:posOffset>
            </wp:positionV>
            <wp:extent cx="4168800" cy="2505600"/>
            <wp:effectExtent l="0" t="0" r="0" b="0"/>
            <wp:wrapTight wrapText="bothSides">
              <wp:wrapPolygon edited="0">
                <wp:start x="0" y="0"/>
                <wp:lineTo x="0" y="21518"/>
                <wp:lineTo x="21518" y="21518"/>
                <wp:lineTo x="21518" y="0"/>
                <wp:lineTo x="0" y="0"/>
              </wp:wrapPolygon>
            </wp:wrapTight>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68800" cy="2505600"/>
                    </a:xfrm>
                    <a:prstGeom prst="rect">
                      <a:avLst/>
                    </a:prstGeom>
                    <a:noFill/>
                    <a:ln>
                      <a:noFill/>
                    </a:ln>
                  </pic:spPr>
                </pic:pic>
              </a:graphicData>
            </a:graphic>
          </wp:anchor>
        </w:drawing>
      </w:r>
    </w:p>
    <w:p w:rsidR="00B23F94" w:rsidRPr="00B23F94" w:rsidRDefault="00B23F94" w:rsidP="00B23F94">
      <w:pPr>
        <w:spacing w:line="560" w:lineRule="exact"/>
        <w:jc w:val="center"/>
        <w:rPr>
          <w:rFonts w:asciiTheme="minorEastAsia" w:eastAsiaTheme="minorEastAsia" w:hAnsiTheme="minorEastAsia" w:cs="微软雅黑"/>
          <w:b/>
          <w:color w:val="000000" w:themeColor="text1"/>
          <w:sz w:val="32"/>
          <w:szCs w:val="32"/>
        </w:rPr>
      </w:pPr>
      <w:r w:rsidRPr="00B23F94">
        <w:rPr>
          <w:rFonts w:asciiTheme="minorEastAsia" w:hAnsiTheme="minorEastAsia" w:cs="微软雅黑" w:hint="eastAsia"/>
          <w:b/>
          <w:color w:val="000000" w:themeColor="text1"/>
          <w:sz w:val="32"/>
          <w:szCs w:val="32"/>
        </w:rPr>
        <w:t xml:space="preserve">图4.1 </w:t>
      </w:r>
      <w:r w:rsidRPr="00B23F94">
        <w:rPr>
          <w:rFonts w:asciiTheme="minorEastAsia" w:hAnsiTheme="minorEastAsia" w:cs="宋体" w:hint="eastAsia"/>
          <w:b/>
          <w:color w:val="000000" w:themeColor="text1"/>
          <w:kern w:val="0"/>
          <w:sz w:val="32"/>
          <w:szCs w:val="32"/>
        </w:rPr>
        <w:t>PLC</w:t>
      </w:r>
      <w:r w:rsidRPr="00B23F94">
        <w:rPr>
          <w:rFonts w:asciiTheme="minorEastAsia" w:hAnsiTheme="minorEastAsia" w:cs="微软雅黑" w:hint="eastAsia"/>
          <w:b/>
          <w:color w:val="000000" w:themeColor="text1"/>
          <w:sz w:val="32"/>
          <w:szCs w:val="32"/>
        </w:rPr>
        <w:t>数据控制及显示界面</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显示PLC传输过来的数据。功能要求如下：分别点击X1按钮、X2按钮、X3按钮（按钮与PLC控制地址的对应关系见表4.3），</w:t>
      </w:r>
      <w:r w:rsidRPr="00B23F94">
        <w:rPr>
          <w:rFonts w:ascii="仿宋" w:eastAsia="仿宋" w:hAnsi="仿宋" w:cs="微软雅黑" w:hint="eastAsia"/>
          <w:color w:val="000000" w:themeColor="text1"/>
          <w:sz w:val="32"/>
          <w:szCs w:val="32"/>
        </w:rPr>
        <w:lastRenderedPageBreak/>
        <w:t>6</w:t>
      </w:r>
      <w:r w:rsidR="001A5EBA">
        <w:rPr>
          <w:rFonts w:ascii="仿宋" w:eastAsia="仿宋" w:hAnsi="仿宋" w:cs="微软雅黑" w:hint="eastAsia"/>
          <w:color w:val="000000" w:themeColor="text1"/>
          <w:sz w:val="32"/>
          <w:szCs w:val="32"/>
        </w:rPr>
        <w:t>个数值显示框</w:t>
      </w:r>
      <w:r w:rsidRPr="00B23F94">
        <w:rPr>
          <w:rFonts w:ascii="仿宋" w:eastAsia="仿宋" w:hAnsi="仿宋" w:cs="微软雅黑" w:hint="eastAsia"/>
          <w:color w:val="000000" w:themeColor="text1"/>
          <w:sz w:val="32"/>
          <w:szCs w:val="32"/>
        </w:rPr>
        <w:t>显示PLC端的6个数据(数据不为0，PLC数据地址与人机交互界面显示框名称对应关系如表4.2)，并将X1按钮、X2按钮、X3按钮获取的数据以红色、蓝色、黑色折线的形式显示在右侧的曲线图中。其中，点击人机交互界面任意按钮时，会向PLC控制地址M0.0，M0.1，MO.2中发送数据，详见表4.3。</w:t>
      </w:r>
    </w:p>
    <w:p w:rsidR="00B23F94" w:rsidRPr="00B23F94" w:rsidRDefault="00B23F94" w:rsidP="00B23F94">
      <w:pPr>
        <w:spacing w:line="560" w:lineRule="exact"/>
        <w:jc w:val="center"/>
        <w:rPr>
          <w:rFonts w:asciiTheme="minorEastAsia" w:eastAsiaTheme="minorEastAsia" w:hAnsiTheme="minorEastAsia" w:cs="微软雅黑"/>
          <w:b/>
          <w:color w:val="000000" w:themeColor="text1"/>
          <w:sz w:val="32"/>
          <w:szCs w:val="32"/>
        </w:rPr>
      </w:pPr>
      <w:r w:rsidRPr="00B23F94">
        <w:rPr>
          <w:rFonts w:asciiTheme="minorEastAsia" w:hAnsiTheme="minorEastAsia" w:cs="微软雅黑" w:hint="eastAsia"/>
          <w:b/>
          <w:color w:val="000000" w:themeColor="text1"/>
          <w:sz w:val="32"/>
          <w:szCs w:val="32"/>
        </w:rPr>
        <w:t>表4.2地址对应表</w:t>
      </w:r>
    </w:p>
    <w:tbl>
      <w:tblPr>
        <w:tblStyle w:val="a7"/>
        <w:tblW w:w="7335" w:type="dxa"/>
        <w:jc w:val="center"/>
        <w:tblLayout w:type="fixed"/>
        <w:tblLook w:val="04A0"/>
      </w:tblPr>
      <w:tblGrid>
        <w:gridCol w:w="1133"/>
        <w:gridCol w:w="2421"/>
        <w:gridCol w:w="3781"/>
      </w:tblGrid>
      <w:tr w:rsidR="00B23F94" w:rsidRPr="00B23F94" w:rsidTr="00B23F94">
        <w:trPr>
          <w:trHeight w:val="331"/>
          <w:jc w:val="center"/>
        </w:trPr>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序号</w:t>
            </w:r>
          </w:p>
        </w:tc>
        <w:tc>
          <w:tcPr>
            <w:tcW w:w="2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PLC数据地址</w:t>
            </w:r>
          </w:p>
        </w:tc>
        <w:tc>
          <w:tcPr>
            <w:tcW w:w="37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人机交互界面显示框名称</w:t>
            </w:r>
          </w:p>
        </w:tc>
      </w:tr>
      <w:tr w:rsidR="00B23F94" w:rsidRPr="00B23F94" w:rsidTr="00B23F94">
        <w:trPr>
          <w:trHeight w:val="348"/>
          <w:jc w:val="center"/>
        </w:trPr>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1</w:t>
            </w:r>
          </w:p>
        </w:tc>
        <w:tc>
          <w:tcPr>
            <w:tcW w:w="2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VB0</w:t>
            </w:r>
          </w:p>
        </w:tc>
        <w:tc>
          <w:tcPr>
            <w:tcW w:w="37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DATA0</w:t>
            </w:r>
          </w:p>
        </w:tc>
      </w:tr>
      <w:tr w:rsidR="00B23F94" w:rsidRPr="00B23F94" w:rsidTr="00B23F94">
        <w:trPr>
          <w:trHeight w:val="331"/>
          <w:jc w:val="center"/>
        </w:trPr>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w:t>
            </w:r>
          </w:p>
        </w:tc>
        <w:tc>
          <w:tcPr>
            <w:tcW w:w="2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VB1</w:t>
            </w:r>
          </w:p>
        </w:tc>
        <w:tc>
          <w:tcPr>
            <w:tcW w:w="37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DATA1</w:t>
            </w:r>
          </w:p>
        </w:tc>
      </w:tr>
      <w:tr w:rsidR="00B23F94" w:rsidRPr="00B23F94" w:rsidTr="00B23F94">
        <w:trPr>
          <w:trHeight w:val="348"/>
          <w:jc w:val="center"/>
        </w:trPr>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w:t>
            </w:r>
          </w:p>
        </w:tc>
        <w:tc>
          <w:tcPr>
            <w:tcW w:w="2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VB2</w:t>
            </w:r>
          </w:p>
        </w:tc>
        <w:tc>
          <w:tcPr>
            <w:tcW w:w="37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DATA2</w:t>
            </w:r>
          </w:p>
        </w:tc>
      </w:tr>
      <w:tr w:rsidR="00B23F94" w:rsidRPr="00B23F94" w:rsidTr="00B23F94">
        <w:trPr>
          <w:trHeight w:val="331"/>
          <w:jc w:val="center"/>
        </w:trPr>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4</w:t>
            </w:r>
          </w:p>
        </w:tc>
        <w:tc>
          <w:tcPr>
            <w:tcW w:w="2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VB3</w:t>
            </w:r>
          </w:p>
        </w:tc>
        <w:tc>
          <w:tcPr>
            <w:tcW w:w="37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b/>
                <w:color w:val="000000" w:themeColor="text1"/>
                <w:sz w:val="32"/>
                <w:szCs w:val="32"/>
              </w:rPr>
            </w:pPr>
            <w:r w:rsidRPr="00B23F94">
              <w:rPr>
                <w:rFonts w:ascii="仿宋" w:eastAsia="仿宋" w:hAnsi="仿宋" w:cs="微软雅黑" w:hint="eastAsia"/>
                <w:color w:val="000000" w:themeColor="text1"/>
                <w:sz w:val="32"/>
                <w:szCs w:val="32"/>
              </w:rPr>
              <w:t>DATA3</w:t>
            </w:r>
          </w:p>
        </w:tc>
      </w:tr>
      <w:tr w:rsidR="00B23F94" w:rsidRPr="00B23F94" w:rsidTr="00B23F94">
        <w:trPr>
          <w:trHeight w:val="348"/>
          <w:jc w:val="center"/>
        </w:trPr>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5</w:t>
            </w:r>
          </w:p>
        </w:tc>
        <w:tc>
          <w:tcPr>
            <w:tcW w:w="2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VB4</w:t>
            </w:r>
          </w:p>
        </w:tc>
        <w:tc>
          <w:tcPr>
            <w:tcW w:w="37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b/>
                <w:color w:val="000000" w:themeColor="text1"/>
                <w:sz w:val="32"/>
                <w:szCs w:val="32"/>
              </w:rPr>
            </w:pPr>
            <w:r w:rsidRPr="00B23F94">
              <w:rPr>
                <w:rFonts w:ascii="仿宋" w:eastAsia="仿宋" w:hAnsi="仿宋" w:cs="微软雅黑" w:hint="eastAsia"/>
                <w:color w:val="000000" w:themeColor="text1"/>
                <w:sz w:val="32"/>
                <w:szCs w:val="32"/>
              </w:rPr>
              <w:t>DATA4</w:t>
            </w:r>
          </w:p>
        </w:tc>
      </w:tr>
      <w:tr w:rsidR="00B23F94" w:rsidRPr="00B23F94" w:rsidTr="00B23F94">
        <w:trPr>
          <w:trHeight w:val="331"/>
          <w:jc w:val="center"/>
        </w:trPr>
        <w:tc>
          <w:tcPr>
            <w:tcW w:w="113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6</w:t>
            </w:r>
          </w:p>
        </w:tc>
        <w:tc>
          <w:tcPr>
            <w:tcW w:w="24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VB5</w:t>
            </w:r>
          </w:p>
        </w:tc>
        <w:tc>
          <w:tcPr>
            <w:tcW w:w="377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b/>
                <w:color w:val="000000" w:themeColor="text1"/>
                <w:sz w:val="32"/>
                <w:szCs w:val="32"/>
              </w:rPr>
            </w:pPr>
            <w:r w:rsidRPr="00B23F94">
              <w:rPr>
                <w:rFonts w:ascii="仿宋" w:eastAsia="仿宋" w:hAnsi="仿宋" w:cs="微软雅黑" w:hint="eastAsia"/>
                <w:color w:val="000000" w:themeColor="text1"/>
                <w:sz w:val="32"/>
                <w:szCs w:val="32"/>
              </w:rPr>
              <w:t>DATA5</w:t>
            </w:r>
          </w:p>
        </w:tc>
      </w:tr>
    </w:tbl>
    <w:p w:rsidR="00B23F94" w:rsidRPr="00B23F94" w:rsidRDefault="00B23F94" w:rsidP="001A5EBA">
      <w:pPr>
        <w:spacing w:line="560" w:lineRule="exact"/>
        <w:rPr>
          <w:rFonts w:ascii="仿宋" w:eastAsia="仿宋" w:hAnsi="仿宋" w:cs="微软雅黑"/>
          <w:color w:val="000000" w:themeColor="text1"/>
          <w:sz w:val="32"/>
          <w:szCs w:val="32"/>
        </w:rPr>
      </w:pPr>
    </w:p>
    <w:p w:rsidR="00B23F94" w:rsidRPr="00B23F94" w:rsidRDefault="00B23F94" w:rsidP="00B23F94">
      <w:pPr>
        <w:spacing w:line="560" w:lineRule="exact"/>
        <w:jc w:val="center"/>
        <w:rPr>
          <w:rFonts w:asciiTheme="minorEastAsia" w:eastAsiaTheme="minorEastAsia" w:hAnsiTheme="minorEastAsia" w:cs="微软雅黑"/>
          <w:b/>
          <w:color w:val="000000" w:themeColor="text1"/>
          <w:sz w:val="32"/>
          <w:szCs w:val="32"/>
        </w:rPr>
      </w:pPr>
      <w:r w:rsidRPr="00B23F94">
        <w:rPr>
          <w:rFonts w:asciiTheme="minorEastAsia" w:hAnsiTheme="minorEastAsia" w:cs="微软雅黑" w:hint="eastAsia"/>
          <w:b/>
          <w:color w:val="000000" w:themeColor="text1"/>
          <w:sz w:val="32"/>
          <w:szCs w:val="32"/>
        </w:rPr>
        <w:t>表4.3地址对应表</w:t>
      </w:r>
    </w:p>
    <w:tbl>
      <w:tblPr>
        <w:tblStyle w:val="a7"/>
        <w:tblW w:w="7305" w:type="dxa"/>
        <w:jc w:val="center"/>
        <w:tblLayout w:type="fixed"/>
        <w:tblLook w:val="04A0"/>
      </w:tblPr>
      <w:tblGrid>
        <w:gridCol w:w="1129"/>
        <w:gridCol w:w="1930"/>
        <w:gridCol w:w="4246"/>
      </w:tblGrid>
      <w:tr w:rsidR="00B23F94" w:rsidRPr="00B23F94" w:rsidTr="001A5EBA">
        <w:trPr>
          <w:jc w:val="center"/>
        </w:trPr>
        <w:tc>
          <w:tcPr>
            <w:tcW w:w="11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序号</w:t>
            </w:r>
          </w:p>
        </w:tc>
        <w:tc>
          <w:tcPr>
            <w:tcW w:w="19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人机交互界面按钮</w:t>
            </w:r>
          </w:p>
        </w:tc>
        <w:tc>
          <w:tcPr>
            <w:tcW w:w="42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对应PLC控制地址</w:t>
            </w:r>
          </w:p>
        </w:tc>
      </w:tr>
      <w:tr w:rsidR="00B23F94" w:rsidRPr="00B23F94" w:rsidTr="001A5EBA">
        <w:trPr>
          <w:jc w:val="center"/>
        </w:trPr>
        <w:tc>
          <w:tcPr>
            <w:tcW w:w="11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1</w:t>
            </w:r>
          </w:p>
        </w:tc>
        <w:tc>
          <w:tcPr>
            <w:tcW w:w="19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X1</w:t>
            </w:r>
          </w:p>
        </w:tc>
        <w:tc>
          <w:tcPr>
            <w:tcW w:w="42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M0.0：1  M0.1：0  M0.2：0</w:t>
            </w:r>
          </w:p>
        </w:tc>
      </w:tr>
      <w:tr w:rsidR="00B23F94" w:rsidRPr="00B23F94" w:rsidTr="001A5EBA">
        <w:trPr>
          <w:jc w:val="center"/>
        </w:trPr>
        <w:tc>
          <w:tcPr>
            <w:tcW w:w="11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w:t>
            </w:r>
          </w:p>
        </w:tc>
        <w:tc>
          <w:tcPr>
            <w:tcW w:w="19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X2</w:t>
            </w:r>
          </w:p>
        </w:tc>
        <w:tc>
          <w:tcPr>
            <w:tcW w:w="42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M0.0：0  M0.1：1  M0.2：0</w:t>
            </w:r>
          </w:p>
        </w:tc>
      </w:tr>
      <w:tr w:rsidR="00B23F94" w:rsidRPr="00B23F94" w:rsidTr="001A5EBA">
        <w:trPr>
          <w:jc w:val="center"/>
        </w:trPr>
        <w:tc>
          <w:tcPr>
            <w:tcW w:w="11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w:t>
            </w:r>
          </w:p>
        </w:tc>
        <w:tc>
          <w:tcPr>
            <w:tcW w:w="193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X3</w:t>
            </w:r>
          </w:p>
        </w:tc>
        <w:tc>
          <w:tcPr>
            <w:tcW w:w="42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M0.0：0  M0.1：0  M0.2：1</w:t>
            </w:r>
          </w:p>
        </w:tc>
      </w:tr>
    </w:tbl>
    <w:p w:rsidR="00B23F94" w:rsidRPr="00B23F94" w:rsidRDefault="00B23F94" w:rsidP="00B23F94">
      <w:pPr>
        <w:spacing w:line="560" w:lineRule="exact"/>
        <w:ind w:firstLineChars="200" w:firstLine="640"/>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（1）界面及功能完成后，完成的工程文件保存于U盘根目录“\提交资料\任务四\人机交互界面”中，文件名称为“PLC</w:t>
      </w:r>
      <w:r w:rsidRPr="00B23F94">
        <w:rPr>
          <w:rFonts w:ascii="仿宋" w:eastAsia="仿宋" w:hAnsi="仿宋" w:cs="微软雅黑" w:hint="eastAsia"/>
          <w:color w:val="000000" w:themeColor="text1"/>
          <w:sz w:val="32"/>
          <w:szCs w:val="32"/>
        </w:rPr>
        <w:lastRenderedPageBreak/>
        <w:t>数据控制及显示界面</w:t>
      </w:r>
      <w:r w:rsidRPr="00B23F94">
        <w:rPr>
          <w:rFonts w:ascii="仿宋" w:eastAsia="仿宋" w:hAnsi="仿宋" w:cs="宋体" w:hint="eastAsia"/>
          <w:color w:val="000000" w:themeColor="text1"/>
          <w:kern w:val="0"/>
          <w:sz w:val="32"/>
          <w:szCs w:val="32"/>
        </w:rPr>
        <w:t>”。完成后进行离线模拟，将“PLC</w:t>
      </w:r>
      <w:r w:rsidRPr="00B23F94">
        <w:rPr>
          <w:rFonts w:ascii="仿宋" w:eastAsia="仿宋" w:hAnsi="仿宋" w:cs="微软雅黑" w:hint="eastAsia"/>
          <w:color w:val="000000" w:themeColor="text1"/>
          <w:sz w:val="32"/>
          <w:szCs w:val="32"/>
        </w:rPr>
        <w:t>数据控制及显示界面”截图，命名为“图4-3-数据控制及显示界面”，并将图片粘贴至</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B23F94" w:rsidP="00B23F94">
      <w:pPr>
        <w:spacing w:line="560" w:lineRule="exact"/>
        <w:ind w:firstLineChars="200" w:firstLine="640"/>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将程序下载到人机交互界面设备上。使用人机交互界面进行演示并用摄像头进行录像，记录整个界面功能演示过程，视频命名为“人机交互视频1.wmv”</w:t>
      </w:r>
      <w:r w:rsidRPr="00B23F94">
        <w:rPr>
          <w:rFonts w:ascii="仿宋" w:eastAsia="仿宋" w:hAnsi="仿宋" w:hint="eastAsia"/>
          <w:color w:val="000000" w:themeColor="text1"/>
          <w:sz w:val="32"/>
          <w:szCs w:val="32"/>
        </w:rPr>
        <w:t xml:space="preserve"> </w:t>
      </w:r>
      <w:r w:rsidRPr="00B23F94">
        <w:rPr>
          <w:rFonts w:ascii="仿宋" w:eastAsia="仿宋" w:hAnsi="仿宋" w:cs="宋体" w:hint="eastAsia"/>
          <w:color w:val="000000" w:themeColor="text1"/>
          <w:kern w:val="0"/>
          <w:sz w:val="32"/>
          <w:szCs w:val="32"/>
        </w:rPr>
        <w:t>保存于U盘根目录“提交资料\任务四\人机交互界面”中。</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（2）点击X1按钮后，将人机交互界面上的数据折线图界面进行拍照，命名为“图4-3-数据控制及显示界面-X1”。</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（3）击X2按钮后，将人机交互界面上的数据折线图界面进行拍照，命名为“图4-3-数据控制及显示界面-X2”。</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（4）击X3按钮后，将人机交互界面上的数据折线图界面进行拍照，命名为“图4-3-数据控制及显示界面-X3”；</w:t>
      </w:r>
    </w:p>
    <w:p w:rsidR="00B23F94" w:rsidRPr="00B23F94" w:rsidRDefault="00B23F94" w:rsidP="00B23F94">
      <w:pPr>
        <w:spacing w:line="560" w:lineRule="exact"/>
        <w:ind w:firstLineChars="200" w:firstLine="640"/>
        <w:rPr>
          <w:rFonts w:ascii="仿宋" w:eastAsia="仿宋" w:hAnsi="仿宋" w:cs="宋体"/>
          <w:color w:val="000000" w:themeColor="text1"/>
          <w:kern w:val="0"/>
          <w:sz w:val="32"/>
          <w:szCs w:val="32"/>
        </w:rPr>
      </w:pPr>
      <w:r w:rsidRPr="00B23F94">
        <w:rPr>
          <w:rFonts w:ascii="仿宋" w:eastAsia="仿宋" w:hAnsi="仿宋" w:cs="微软雅黑" w:hint="eastAsia"/>
          <w:color w:val="000000" w:themeColor="text1"/>
          <w:sz w:val="32"/>
          <w:szCs w:val="32"/>
        </w:rPr>
        <w:t>将以上图片粘贴至</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1A5EBA" w:rsidRDefault="00B23F94" w:rsidP="001A5EBA">
      <w:pPr>
        <w:spacing w:line="560" w:lineRule="exact"/>
        <w:ind w:firstLineChars="200" w:firstLine="640"/>
        <w:rPr>
          <w:rFonts w:ascii="仿宋" w:eastAsia="仿宋" w:hAnsi="仿宋" w:cs="微软雅黑"/>
          <w:color w:val="000000" w:themeColor="text1"/>
          <w:sz w:val="32"/>
          <w:szCs w:val="32"/>
        </w:rPr>
      </w:pPr>
      <w:r w:rsidRPr="001A5EBA">
        <w:rPr>
          <w:rFonts w:ascii="仿宋" w:eastAsia="仿宋" w:hAnsi="仿宋" w:cs="微软雅黑" w:hint="eastAsia"/>
          <w:color w:val="000000" w:themeColor="text1"/>
          <w:sz w:val="32"/>
          <w:szCs w:val="32"/>
        </w:rPr>
        <w:t>2. 风扇控制（3分）</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现有一个工厂，有一个风扇控制系统，当现场温度&gt;=30℃时，风扇打开，当现场温度&lt;30℃时，风扇关闭。一段时间后，发现风扇经常烧坏，最后发现是由于现场温度一直在30℃左右来回变动，造成风扇频繁启动，导致风扇发热烧坏。为了改进风扇控制系统，在系统中增加滞回控制功能，温度高于或者低于报警值1℃，风扇才进行状态变化。</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（1）如果现场温度由28℃，变化为30℃，风扇是什么状态？</w:t>
      </w:r>
      <w:r w:rsidRPr="00B23F94">
        <w:rPr>
          <w:rFonts w:ascii="仿宋" w:eastAsia="仿宋" w:hAnsi="仿宋" w:cs="微软雅黑" w:hint="eastAsia"/>
          <w:color w:val="000000" w:themeColor="text1"/>
          <w:sz w:val="32"/>
          <w:szCs w:val="32"/>
        </w:rPr>
        <w:lastRenderedPageBreak/>
        <w:t>（开启/关闭）；填写至</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（2）如果现场温度由32℃，降为30℃时，风扇是什么状态？（开启/关闭）；填写至</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B23F94" w:rsidP="00B23F94">
      <w:pPr>
        <w:spacing w:line="560" w:lineRule="exact"/>
        <w:ind w:firstLineChars="200" w:firstLine="640"/>
        <w:rPr>
          <w:rFonts w:ascii="仿宋" w:eastAsia="仿宋" w:hAnsi="仿宋" w:cstheme="minorBidi"/>
          <w:color w:val="000000" w:themeColor="text1"/>
          <w:sz w:val="32"/>
          <w:szCs w:val="32"/>
        </w:rPr>
      </w:pPr>
      <w:r w:rsidRPr="00B23F94">
        <w:rPr>
          <w:rFonts w:ascii="仿宋" w:eastAsia="仿宋" w:hAnsi="仿宋" w:cs="微软雅黑" w:hint="eastAsia"/>
          <w:color w:val="000000" w:themeColor="text1"/>
          <w:sz w:val="32"/>
          <w:szCs w:val="32"/>
        </w:rPr>
        <w:t>（3）如图4.2所示，设计一个风扇滞回控制界面，实现对风扇的控制（风扇有两个状态：开启，关闭），T1、T2、T3为三个按钮，用于模拟现场温度。按钮动作的含义见</w:t>
      </w:r>
      <w:r w:rsidRPr="00B23F94">
        <w:rPr>
          <w:rFonts w:ascii="仿宋" w:eastAsia="仿宋" w:hAnsi="仿宋" w:hint="eastAsia"/>
          <w:color w:val="000000" w:themeColor="text1"/>
          <w:sz w:val="32"/>
          <w:szCs w:val="32"/>
        </w:rPr>
        <w:t>表4.4。</w:t>
      </w:r>
    </w:p>
    <w:p w:rsidR="00B23F94" w:rsidRPr="00B23F94" w:rsidRDefault="007C753A" w:rsidP="00B23F94">
      <w:pPr>
        <w:spacing w:line="560" w:lineRule="exact"/>
        <w:ind w:firstLineChars="200" w:firstLine="640"/>
        <w:jc w:val="center"/>
        <w:rPr>
          <w:rFonts w:ascii="仿宋" w:eastAsia="仿宋" w:hAnsi="仿宋" w:cs="微软雅黑"/>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71552" behindDoc="1" locked="0" layoutInCell="1" allowOverlap="1">
            <wp:simplePos x="0" y="0"/>
            <wp:positionH relativeFrom="column">
              <wp:posOffset>558800</wp:posOffset>
            </wp:positionH>
            <wp:positionV relativeFrom="paragraph">
              <wp:posOffset>203200</wp:posOffset>
            </wp:positionV>
            <wp:extent cx="4607560" cy="2505075"/>
            <wp:effectExtent l="0" t="0" r="0" b="0"/>
            <wp:wrapTight wrapText="bothSides">
              <wp:wrapPolygon edited="0">
                <wp:start x="0" y="0"/>
                <wp:lineTo x="0" y="21518"/>
                <wp:lineTo x="21523" y="21518"/>
                <wp:lineTo x="21523" y="0"/>
                <wp:lineTo x="0" y="0"/>
              </wp:wrapPolygon>
            </wp:wrapTight>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07560" cy="2505075"/>
                    </a:xfrm>
                    <a:prstGeom prst="rect">
                      <a:avLst/>
                    </a:prstGeom>
                    <a:noFill/>
                    <a:ln>
                      <a:noFill/>
                    </a:ln>
                  </pic:spPr>
                </pic:pic>
              </a:graphicData>
            </a:graphic>
          </wp:anchor>
        </w:drawing>
      </w: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B23F94">
      <w:pPr>
        <w:spacing w:line="560" w:lineRule="exact"/>
        <w:jc w:val="center"/>
        <w:rPr>
          <w:rFonts w:asciiTheme="minorEastAsia" w:hAnsiTheme="minorEastAsia" w:cs="微软雅黑"/>
          <w:b/>
          <w:color w:val="000000" w:themeColor="text1"/>
          <w:sz w:val="32"/>
          <w:szCs w:val="32"/>
        </w:rPr>
      </w:pPr>
    </w:p>
    <w:p w:rsidR="001A5EBA" w:rsidRDefault="001A5EBA" w:rsidP="007C753A">
      <w:pPr>
        <w:spacing w:line="560" w:lineRule="exact"/>
        <w:rPr>
          <w:rFonts w:asciiTheme="minorEastAsia" w:hAnsiTheme="minorEastAsia" w:cs="微软雅黑"/>
          <w:b/>
          <w:color w:val="000000" w:themeColor="text1"/>
          <w:sz w:val="32"/>
          <w:szCs w:val="32"/>
        </w:rPr>
      </w:pPr>
    </w:p>
    <w:p w:rsidR="00B23F94" w:rsidRPr="007C753A" w:rsidRDefault="00B23F94" w:rsidP="007C753A">
      <w:pPr>
        <w:spacing w:line="560" w:lineRule="exact"/>
        <w:jc w:val="center"/>
        <w:rPr>
          <w:rFonts w:asciiTheme="minorEastAsia" w:eastAsiaTheme="minorEastAsia" w:hAnsiTheme="minorEastAsia" w:cs="微软雅黑"/>
          <w:b/>
          <w:color w:val="000000" w:themeColor="text1"/>
          <w:sz w:val="32"/>
          <w:szCs w:val="32"/>
        </w:rPr>
      </w:pPr>
      <w:r w:rsidRPr="00B23F94">
        <w:rPr>
          <w:rFonts w:asciiTheme="minorEastAsia" w:hAnsiTheme="minorEastAsia" w:cs="微软雅黑" w:hint="eastAsia"/>
          <w:b/>
          <w:color w:val="000000" w:themeColor="text1"/>
          <w:sz w:val="32"/>
          <w:szCs w:val="32"/>
        </w:rPr>
        <w:t>图4.2 风扇滞回控制界面</w:t>
      </w:r>
    </w:p>
    <w:p w:rsidR="00B23F94" w:rsidRPr="00B23F94" w:rsidRDefault="00B23F94" w:rsidP="00B23F94">
      <w:pPr>
        <w:spacing w:line="560" w:lineRule="exact"/>
        <w:jc w:val="center"/>
        <w:rPr>
          <w:rFonts w:asciiTheme="minorEastAsia" w:hAnsiTheme="minorEastAsia" w:cs="微软雅黑"/>
          <w:b/>
          <w:color w:val="000000" w:themeColor="text1"/>
          <w:sz w:val="32"/>
          <w:szCs w:val="32"/>
        </w:rPr>
      </w:pPr>
      <w:r w:rsidRPr="00B23F94">
        <w:rPr>
          <w:rFonts w:asciiTheme="minorEastAsia" w:hAnsiTheme="minorEastAsia" w:hint="eastAsia"/>
          <w:b/>
          <w:color w:val="000000" w:themeColor="text1"/>
          <w:sz w:val="32"/>
          <w:szCs w:val="32"/>
        </w:rPr>
        <w:t>表4.4 按钮与温度对应关系表</w:t>
      </w:r>
    </w:p>
    <w:tbl>
      <w:tblPr>
        <w:tblStyle w:val="a7"/>
        <w:tblW w:w="8250" w:type="dxa"/>
        <w:jc w:val="center"/>
        <w:tblLayout w:type="fixed"/>
        <w:tblLook w:val="04A0"/>
      </w:tblPr>
      <w:tblGrid>
        <w:gridCol w:w="1152"/>
        <w:gridCol w:w="3513"/>
        <w:gridCol w:w="3585"/>
      </w:tblGrid>
      <w:tr w:rsidR="00B23F94" w:rsidRPr="00B23F94" w:rsidTr="007C753A">
        <w:trPr>
          <w:trHeight w:val="470"/>
          <w:jc w:val="center"/>
        </w:trPr>
        <w:tc>
          <w:tcPr>
            <w:tcW w:w="11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序号</w:t>
            </w:r>
          </w:p>
        </w:tc>
        <w:tc>
          <w:tcPr>
            <w:tcW w:w="35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人机交互界面按钮按下</w:t>
            </w:r>
          </w:p>
        </w:tc>
        <w:tc>
          <w:tcPr>
            <w:tcW w:w="3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现场温度模拟值</w:t>
            </w:r>
          </w:p>
        </w:tc>
      </w:tr>
      <w:tr w:rsidR="00B23F94" w:rsidRPr="00B23F94" w:rsidTr="007C753A">
        <w:trPr>
          <w:trHeight w:val="493"/>
          <w:jc w:val="center"/>
        </w:trPr>
        <w:tc>
          <w:tcPr>
            <w:tcW w:w="11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1</w:t>
            </w:r>
          </w:p>
        </w:tc>
        <w:tc>
          <w:tcPr>
            <w:tcW w:w="35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T1</w:t>
            </w:r>
          </w:p>
        </w:tc>
        <w:tc>
          <w:tcPr>
            <w:tcW w:w="3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28℃</w:t>
            </w:r>
          </w:p>
        </w:tc>
      </w:tr>
      <w:tr w:rsidR="00B23F94" w:rsidRPr="00B23F94" w:rsidTr="007C753A">
        <w:trPr>
          <w:trHeight w:val="470"/>
          <w:jc w:val="center"/>
        </w:trPr>
        <w:tc>
          <w:tcPr>
            <w:tcW w:w="11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w:t>
            </w:r>
          </w:p>
        </w:tc>
        <w:tc>
          <w:tcPr>
            <w:tcW w:w="35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T2</w:t>
            </w:r>
          </w:p>
        </w:tc>
        <w:tc>
          <w:tcPr>
            <w:tcW w:w="3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30℃</w:t>
            </w:r>
          </w:p>
        </w:tc>
      </w:tr>
      <w:tr w:rsidR="00B23F94" w:rsidRPr="00B23F94" w:rsidTr="007C753A">
        <w:trPr>
          <w:trHeight w:val="493"/>
          <w:jc w:val="center"/>
        </w:trPr>
        <w:tc>
          <w:tcPr>
            <w:tcW w:w="115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w:t>
            </w:r>
          </w:p>
        </w:tc>
        <w:tc>
          <w:tcPr>
            <w:tcW w:w="35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T3</w:t>
            </w:r>
          </w:p>
        </w:tc>
        <w:tc>
          <w:tcPr>
            <w:tcW w:w="35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32℃</w:t>
            </w:r>
          </w:p>
        </w:tc>
      </w:tr>
    </w:tbl>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利用宏指令实现滞回控制功能，下载到人机交互界面，按照表4.5顺序要求进行拍照。</w:t>
      </w:r>
    </w:p>
    <w:p w:rsidR="00B23F94" w:rsidRPr="00B23F94" w:rsidRDefault="00B23F94" w:rsidP="00B23F94">
      <w:pPr>
        <w:spacing w:line="560" w:lineRule="exact"/>
        <w:jc w:val="center"/>
        <w:rPr>
          <w:rFonts w:asciiTheme="minorEastAsia" w:eastAsiaTheme="minorEastAsia" w:hAnsiTheme="minorEastAsia" w:cs="微软雅黑"/>
          <w:b/>
          <w:color w:val="000000" w:themeColor="text1"/>
          <w:sz w:val="32"/>
          <w:szCs w:val="32"/>
        </w:rPr>
      </w:pPr>
      <w:r w:rsidRPr="00B23F94">
        <w:rPr>
          <w:rFonts w:asciiTheme="minorEastAsia" w:hAnsiTheme="minorEastAsia" w:hint="eastAsia"/>
          <w:b/>
          <w:color w:val="000000" w:themeColor="text1"/>
          <w:sz w:val="32"/>
          <w:szCs w:val="32"/>
        </w:rPr>
        <w:lastRenderedPageBreak/>
        <w:t>表 4.5 按钮动作与图片命名对应关系表</w:t>
      </w:r>
    </w:p>
    <w:tbl>
      <w:tblPr>
        <w:tblStyle w:val="a7"/>
        <w:tblW w:w="7935" w:type="dxa"/>
        <w:jc w:val="center"/>
        <w:tblLayout w:type="fixed"/>
        <w:tblLook w:val="04A0"/>
      </w:tblPr>
      <w:tblGrid>
        <w:gridCol w:w="1227"/>
        <w:gridCol w:w="3389"/>
        <w:gridCol w:w="3319"/>
      </w:tblGrid>
      <w:tr w:rsidR="00B23F94" w:rsidRPr="00B23F94" w:rsidTr="00B23F94">
        <w:trPr>
          <w:trHeight w:val="442"/>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序号</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按钮动作</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图片命名</w:t>
            </w:r>
          </w:p>
        </w:tc>
      </w:tr>
      <w:tr w:rsidR="00B23F94" w:rsidRPr="00B23F94" w:rsidTr="00B23F94">
        <w:trPr>
          <w:trHeight w:val="465"/>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1</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T1</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图4-4-滞回28</w:t>
            </w:r>
          </w:p>
        </w:tc>
      </w:tr>
      <w:tr w:rsidR="00B23F94" w:rsidRPr="00B23F94" w:rsidTr="00B23F94">
        <w:trPr>
          <w:trHeight w:val="442"/>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T2</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图4-5-滞回上升</w:t>
            </w:r>
          </w:p>
        </w:tc>
      </w:tr>
      <w:tr w:rsidR="00B23F94" w:rsidRPr="00B23F94" w:rsidTr="00B23F94">
        <w:trPr>
          <w:trHeight w:val="465"/>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T3</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图4-6-滞回32</w:t>
            </w:r>
          </w:p>
        </w:tc>
      </w:tr>
      <w:tr w:rsidR="00B23F94" w:rsidRPr="00B23F94" w:rsidTr="00B23F94">
        <w:trPr>
          <w:trHeight w:val="442"/>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4</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T2</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7C753A">
            <w:pPr>
              <w:spacing w:line="560" w:lineRule="exact"/>
              <w:jc w:val="center"/>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图4-7-滞回下降</w:t>
            </w:r>
          </w:p>
        </w:tc>
      </w:tr>
    </w:tbl>
    <w:p w:rsidR="00B23F94" w:rsidRPr="00B23F94" w:rsidRDefault="00B23F94" w:rsidP="00B23F94">
      <w:pPr>
        <w:spacing w:line="560" w:lineRule="exact"/>
        <w:ind w:firstLineChars="200" w:firstLine="640"/>
        <w:rPr>
          <w:rFonts w:ascii="仿宋" w:eastAsia="仿宋" w:hAnsi="仿宋" w:cs="微软雅黑"/>
          <w:color w:val="000000" w:themeColor="text1"/>
          <w:sz w:val="32"/>
          <w:szCs w:val="32"/>
        </w:rPr>
      </w:pPr>
      <w:r w:rsidRPr="00B23F94">
        <w:rPr>
          <w:rFonts w:ascii="仿宋" w:eastAsia="仿宋" w:hAnsi="仿宋" w:cs="宋体" w:hint="eastAsia"/>
          <w:color w:val="000000" w:themeColor="text1"/>
          <w:kern w:val="0"/>
          <w:sz w:val="32"/>
          <w:szCs w:val="32"/>
        </w:rPr>
        <w:t>界面及功能设计完成后，将完成的工程文件保存于U盘根目录“提交资料\任务四\人机交互界面”中，文件名称为“风扇滞回控制界面”。通过</w:t>
      </w:r>
      <w:proofErr w:type="spellStart"/>
      <w:r w:rsidRPr="00B23F94">
        <w:rPr>
          <w:rFonts w:ascii="仿宋" w:eastAsia="仿宋" w:hAnsi="仿宋" w:cs="宋体" w:hint="eastAsia"/>
          <w:color w:val="000000" w:themeColor="text1"/>
          <w:kern w:val="0"/>
          <w:sz w:val="32"/>
          <w:szCs w:val="32"/>
        </w:rPr>
        <w:t>miniUSB</w:t>
      </w:r>
      <w:proofErr w:type="spellEnd"/>
      <w:r w:rsidRPr="00B23F94">
        <w:rPr>
          <w:rFonts w:ascii="仿宋" w:eastAsia="仿宋" w:hAnsi="仿宋" w:cs="宋体" w:hint="eastAsia"/>
          <w:color w:val="000000" w:themeColor="text1"/>
          <w:kern w:val="0"/>
          <w:sz w:val="32"/>
          <w:szCs w:val="32"/>
        </w:rPr>
        <w:t>线将程序下载到人机交互界面设备上。使用人机交互界面设备进行演示并用摄像头进行录像，记录整个界面功能演示过程，视频命名为“人机交互视频2.wmv”</w:t>
      </w:r>
      <w:r w:rsidRPr="00B23F94">
        <w:rPr>
          <w:rFonts w:ascii="仿宋" w:eastAsia="仿宋" w:hAnsi="仿宋" w:hint="eastAsia"/>
          <w:color w:val="000000" w:themeColor="text1"/>
          <w:sz w:val="32"/>
          <w:szCs w:val="32"/>
        </w:rPr>
        <w:t xml:space="preserve"> </w:t>
      </w:r>
      <w:r w:rsidRPr="00B23F94">
        <w:rPr>
          <w:rFonts w:ascii="仿宋" w:eastAsia="仿宋" w:hAnsi="仿宋" w:cs="宋体" w:hint="eastAsia"/>
          <w:color w:val="000000" w:themeColor="text1"/>
          <w:kern w:val="0"/>
          <w:sz w:val="32"/>
          <w:szCs w:val="32"/>
        </w:rPr>
        <w:t>保存于U盘根目录“提交资料\任务四\人机交互界面”中。</w:t>
      </w:r>
      <w:r w:rsidRPr="00B23F94">
        <w:rPr>
          <w:rFonts w:ascii="仿宋" w:eastAsia="仿宋" w:hAnsi="仿宋" w:cs="微软雅黑" w:hint="eastAsia"/>
          <w:color w:val="000000" w:themeColor="text1"/>
          <w:sz w:val="32"/>
          <w:szCs w:val="32"/>
        </w:rPr>
        <w:t>将表4.5中图片粘贴至U盘根目录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1A5EBA" w:rsidRDefault="00B23F94" w:rsidP="001A5EBA">
      <w:pPr>
        <w:spacing w:line="560" w:lineRule="exact"/>
        <w:ind w:firstLineChars="200" w:firstLine="640"/>
        <w:rPr>
          <w:rFonts w:ascii="仿宋" w:eastAsia="仿宋" w:hAnsi="仿宋" w:cs="微软雅黑"/>
          <w:color w:val="000000" w:themeColor="text1"/>
          <w:sz w:val="32"/>
          <w:szCs w:val="32"/>
        </w:rPr>
      </w:pPr>
      <w:r w:rsidRPr="001A5EBA">
        <w:rPr>
          <w:rFonts w:ascii="仿宋" w:eastAsia="仿宋" w:hAnsi="仿宋" w:cs="微软雅黑" w:hint="eastAsia"/>
          <w:color w:val="000000" w:themeColor="text1"/>
          <w:sz w:val="32"/>
          <w:szCs w:val="32"/>
        </w:rPr>
        <w:t>3. 温湿度光照采集与控制（3分）</w:t>
      </w:r>
    </w:p>
    <w:p w:rsidR="00B23F94" w:rsidRPr="00B23F94" w:rsidRDefault="00B23F94" w:rsidP="00B23F94">
      <w:pPr>
        <w:spacing w:line="560" w:lineRule="exact"/>
        <w:ind w:firstLineChars="200" w:firstLine="640"/>
        <w:rPr>
          <w:rFonts w:ascii="仿宋" w:eastAsia="仿宋" w:hAnsi="仿宋" w:cstheme="minorBidi"/>
          <w:color w:val="000000" w:themeColor="text1"/>
          <w:sz w:val="32"/>
          <w:szCs w:val="32"/>
        </w:rPr>
      </w:pPr>
      <w:r w:rsidRPr="00B23F94">
        <w:rPr>
          <w:rFonts w:ascii="仿宋" w:eastAsia="仿宋" w:hAnsi="仿宋" w:cs="微软雅黑" w:hint="eastAsia"/>
          <w:color w:val="000000" w:themeColor="text1"/>
          <w:sz w:val="32"/>
          <w:szCs w:val="32"/>
        </w:rPr>
        <w:t>现有一个PLC温湿度光照采集程序</w:t>
      </w:r>
      <w:r w:rsidRPr="00B23F94">
        <w:rPr>
          <w:rFonts w:ascii="仿宋" w:eastAsia="仿宋" w:hAnsi="仿宋" w:hint="eastAsia"/>
          <w:color w:val="000000" w:themeColor="text1"/>
          <w:sz w:val="32"/>
          <w:szCs w:val="32"/>
        </w:rPr>
        <w:t>（</w:t>
      </w:r>
      <w:r w:rsidRPr="00B23F94">
        <w:rPr>
          <w:rFonts w:ascii="仿宋" w:eastAsia="仿宋" w:hAnsi="仿宋" w:cs="宋体" w:hint="eastAsia"/>
          <w:color w:val="000000" w:themeColor="text1"/>
          <w:kern w:val="0"/>
          <w:sz w:val="32"/>
          <w:szCs w:val="32"/>
        </w:rPr>
        <w:t>U盘根目录“辅助资料\任务四\</w:t>
      </w:r>
      <w:r w:rsidRPr="00B23F94">
        <w:rPr>
          <w:rFonts w:ascii="仿宋" w:eastAsia="仿宋" w:hAnsi="仿宋" w:hint="eastAsia"/>
          <w:color w:val="000000" w:themeColor="text1"/>
          <w:sz w:val="32"/>
          <w:szCs w:val="32"/>
        </w:rPr>
        <w:t>人机交互界面\</w:t>
      </w:r>
      <w:r w:rsidRPr="00B23F94">
        <w:rPr>
          <w:rFonts w:ascii="仿宋" w:eastAsia="仿宋" w:hAnsi="仿宋" w:cs="微软雅黑" w:hint="eastAsia"/>
          <w:color w:val="000000" w:themeColor="text1"/>
          <w:sz w:val="32"/>
          <w:szCs w:val="32"/>
        </w:rPr>
        <w:t>PLC温湿度光照采集程序</w:t>
      </w:r>
      <w:r w:rsidRPr="00B23F94">
        <w:rPr>
          <w:rFonts w:ascii="仿宋" w:eastAsia="仿宋" w:hAnsi="仿宋" w:hint="eastAsia"/>
          <w:color w:val="000000" w:themeColor="text1"/>
          <w:sz w:val="32"/>
          <w:szCs w:val="32"/>
        </w:rPr>
        <w:t>.</w:t>
      </w:r>
      <w:proofErr w:type="spellStart"/>
      <w:r w:rsidRPr="00B23F94">
        <w:rPr>
          <w:rFonts w:ascii="仿宋" w:eastAsia="仿宋" w:hAnsi="仿宋" w:hint="eastAsia"/>
          <w:color w:val="000000" w:themeColor="text1"/>
          <w:sz w:val="32"/>
          <w:szCs w:val="32"/>
        </w:rPr>
        <w:t>mwp</w:t>
      </w:r>
      <w:proofErr w:type="spellEnd"/>
      <w:r w:rsidRPr="00B23F94">
        <w:rPr>
          <w:rFonts w:ascii="仿宋" w:eastAsia="仿宋" w:hAnsi="仿宋" w:hint="eastAsia"/>
          <w:color w:val="000000" w:themeColor="text1"/>
          <w:sz w:val="32"/>
          <w:szCs w:val="32"/>
        </w:rPr>
        <w:t>”），完成对温湿度及光照数据的采集，（此数据为模拟数据，其中温湿度为浮点数，保留小数点后2位，光照值为整数）将此程序下载到PLC中。设计一个人机交互界面程序，从PLC端获取温湿度和光照数据，温湿度光照数据获取地址见表4.6。初始化状态下，三种设备开关控制按钮使能，温湿度和光照数据与条件值进行比较，</w:t>
      </w:r>
      <w:r w:rsidRPr="00B23F94">
        <w:rPr>
          <w:rFonts w:ascii="仿宋" w:eastAsia="仿宋" w:hAnsi="仿宋" w:hint="eastAsia"/>
          <w:color w:val="000000" w:themeColor="text1"/>
          <w:sz w:val="32"/>
          <w:szCs w:val="32"/>
        </w:rPr>
        <w:lastRenderedPageBreak/>
        <w:t>实现联动控制效果。点击三种设备开关控制按钮，开关控制按钮使能失效，温湿度和光照数据与条件值不进行比较，且三种设备处于关闭状态。</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参考图片见图4.3和图4.4</w:t>
      </w:r>
      <w:r w:rsidR="001A5EBA">
        <w:rPr>
          <w:rFonts w:ascii="仿宋" w:eastAsia="仿宋" w:hAnsi="仿宋" w:hint="eastAsia"/>
          <w:color w:val="000000" w:themeColor="text1"/>
          <w:sz w:val="32"/>
          <w:szCs w:val="32"/>
        </w:rPr>
        <w:t>。（实际</w:t>
      </w:r>
      <w:r w:rsidRPr="00B23F94">
        <w:rPr>
          <w:rFonts w:ascii="仿宋" w:eastAsia="仿宋" w:hAnsi="仿宋" w:hint="eastAsia"/>
          <w:color w:val="000000" w:themeColor="text1"/>
          <w:sz w:val="32"/>
          <w:szCs w:val="32"/>
        </w:rPr>
        <w:t>与图片中数据可能不</w:t>
      </w:r>
      <w:r w:rsidR="001A5EBA">
        <w:rPr>
          <w:rFonts w:ascii="仿宋" w:eastAsia="仿宋" w:hAnsi="仿宋" w:hint="eastAsia"/>
          <w:color w:val="000000" w:themeColor="text1"/>
          <w:sz w:val="32"/>
          <w:szCs w:val="32"/>
        </w:rPr>
        <w:t>同</w:t>
      </w:r>
      <w:r w:rsidRPr="00B23F94">
        <w:rPr>
          <w:rFonts w:ascii="仿宋" w:eastAsia="仿宋" w:hAnsi="仿宋" w:hint="eastAsia"/>
          <w:color w:val="000000" w:themeColor="text1"/>
          <w:sz w:val="32"/>
          <w:szCs w:val="32"/>
        </w:rPr>
        <w:t>）</w:t>
      </w:r>
    </w:p>
    <w:p w:rsidR="00B23F94" w:rsidRPr="00B23F94" w:rsidRDefault="00B23F94" w:rsidP="00B23F94">
      <w:pPr>
        <w:spacing w:line="560" w:lineRule="exact"/>
        <w:ind w:firstLine="56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按照表4.7实现对风扇、报警灯、照明灯的控制，所需图片资源在</w:t>
      </w:r>
      <w:r w:rsidRPr="00B23F94">
        <w:rPr>
          <w:rFonts w:ascii="仿宋" w:eastAsia="仿宋" w:hAnsi="仿宋" w:cs="宋体" w:hint="eastAsia"/>
          <w:color w:val="000000" w:themeColor="text1"/>
          <w:kern w:val="0"/>
          <w:sz w:val="32"/>
          <w:szCs w:val="32"/>
        </w:rPr>
        <w:t>U盘根目录“</w:t>
      </w:r>
      <w:r w:rsidRPr="00B23F94">
        <w:rPr>
          <w:rFonts w:ascii="仿宋" w:eastAsia="仿宋" w:hAnsi="仿宋" w:hint="eastAsia"/>
          <w:color w:val="000000" w:themeColor="text1"/>
          <w:sz w:val="32"/>
          <w:szCs w:val="32"/>
        </w:rPr>
        <w:t>辅助资料\任务四\人机交互界面\人机交互界面素材”文件夹中。</w:t>
      </w:r>
    </w:p>
    <w:p w:rsidR="00B23F94" w:rsidRPr="00B23F94" w:rsidRDefault="00B23F94" w:rsidP="00B23F94">
      <w:pPr>
        <w:spacing w:line="560" w:lineRule="exact"/>
        <w:jc w:val="center"/>
        <w:rPr>
          <w:rFonts w:asciiTheme="minorEastAsia" w:eastAsiaTheme="minorEastAsia" w:hAnsiTheme="minorEastAsia" w:cs="微软雅黑"/>
          <w:b/>
          <w:color w:val="000000" w:themeColor="text1"/>
          <w:sz w:val="32"/>
          <w:szCs w:val="32"/>
        </w:rPr>
      </w:pPr>
      <w:r w:rsidRPr="00B23F94">
        <w:rPr>
          <w:rFonts w:asciiTheme="minorEastAsia" w:hAnsiTheme="minorEastAsia" w:hint="eastAsia"/>
          <w:b/>
          <w:color w:val="000000" w:themeColor="text1"/>
          <w:sz w:val="32"/>
          <w:szCs w:val="32"/>
        </w:rPr>
        <w:t>表 4.6温湿度光照数据获取地址</w:t>
      </w:r>
    </w:p>
    <w:tbl>
      <w:tblPr>
        <w:tblStyle w:val="a7"/>
        <w:tblW w:w="7935" w:type="dxa"/>
        <w:jc w:val="center"/>
        <w:tblLayout w:type="fixed"/>
        <w:tblLook w:val="04A0"/>
      </w:tblPr>
      <w:tblGrid>
        <w:gridCol w:w="1227"/>
        <w:gridCol w:w="3389"/>
        <w:gridCol w:w="3319"/>
      </w:tblGrid>
      <w:tr w:rsidR="00B23F94" w:rsidRPr="00B23F94" w:rsidTr="00B23F94">
        <w:trPr>
          <w:trHeight w:val="442"/>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序号</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PLC数据地址</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人机交互界面数据</w:t>
            </w:r>
          </w:p>
        </w:tc>
      </w:tr>
      <w:tr w:rsidR="00B23F94" w:rsidRPr="00B23F94" w:rsidTr="00B23F94">
        <w:trPr>
          <w:trHeight w:val="465"/>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1</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VD6</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温度</w:t>
            </w:r>
          </w:p>
        </w:tc>
      </w:tr>
      <w:tr w:rsidR="00B23F94" w:rsidRPr="00B23F94" w:rsidTr="00B23F94">
        <w:trPr>
          <w:trHeight w:val="442"/>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2</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VD10</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湿度</w:t>
            </w:r>
          </w:p>
        </w:tc>
      </w:tr>
      <w:tr w:rsidR="00B23F94" w:rsidRPr="00B23F94" w:rsidTr="00B23F94">
        <w:trPr>
          <w:trHeight w:val="465"/>
          <w:jc w:val="center"/>
        </w:trPr>
        <w:tc>
          <w:tcPr>
            <w:tcW w:w="12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3</w:t>
            </w:r>
          </w:p>
        </w:tc>
        <w:tc>
          <w:tcPr>
            <w:tcW w:w="338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VW4</w:t>
            </w:r>
          </w:p>
        </w:tc>
        <w:tc>
          <w:tcPr>
            <w:tcW w:w="33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光照</w:t>
            </w:r>
          </w:p>
        </w:tc>
      </w:tr>
    </w:tbl>
    <w:p w:rsidR="00B23F94" w:rsidRPr="00B23F94" w:rsidRDefault="00B23F94" w:rsidP="001A5EBA">
      <w:pPr>
        <w:spacing w:line="560" w:lineRule="exact"/>
        <w:rPr>
          <w:rFonts w:ascii="仿宋" w:eastAsia="仿宋" w:hAnsi="仿宋" w:cs="微软雅黑"/>
          <w:color w:val="000000" w:themeColor="text1"/>
          <w:sz w:val="32"/>
          <w:szCs w:val="32"/>
        </w:rPr>
      </w:pPr>
    </w:p>
    <w:p w:rsidR="00B23F94" w:rsidRPr="00B23F94" w:rsidRDefault="00B23F94" w:rsidP="00B23F94">
      <w:pPr>
        <w:spacing w:line="560" w:lineRule="exact"/>
        <w:jc w:val="center"/>
        <w:rPr>
          <w:rFonts w:asciiTheme="minorEastAsia" w:eastAsiaTheme="minorEastAsia" w:hAnsiTheme="minorEastAsia" w:cstheme="minorBidi"/>
          <w:b/>
          <w:color w:val="000000" w:themeColor="text1"/>
          <w:sz w:val="32"/>
          <w:szCs w:val="32"/>
        </w:rPr>
      </w:pPr>
      <w:r w:rsidRPr="00B23F94">
        <w:rPr>
          <w:rFonts w:asciiTheme="minorEastAsia" w:hAnsiTheme="minorEastAsia" w:hint="eastAsia"/>
          <w:b/>
          <w:color w:val="000000" w:themeColor="text1"/>
          <w:sz w:val="32"/>
          <w:szCs w:val="32"/>
        </w:rPr>
        <w:t>表4.7控制条件与状态</w:t>
      </w:r>
    </w:p>
    <w:tbl>
      <w:tblPr>
        <w:tblStyle w:val="a7"/>
        <w:tblW w:w="7770" w:type="dxa"/>
        <w:jc w:val="center"/>
        <w:tblLayout w:type="fixed"/>
        <w:tblLook w:val="04A0"/>
      </w:tblPr>
      <w:tblGrid>
        <w:gridCol w:w="1837"/>
        <w:gridCol w:w="2408"/>
        <w:gridCol w:w="3525"/>
      </w:tblGrid>
      <w:tr w:rsidR="00B23F94" w:rsidRPr="00B23F94" w:rsidTr="00B23F94">
        <w:trPr>
          <w:jc w:val="center"/>
        </w:trPr>
        <w:tc>
          <w:tcPr>
            <w:tcW w:w="183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参数</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条件</w:t>
            </w:r>
          </w:p>
        </w:tc>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人机交互界面上设备状态</w:t>
            </w:r>
          </w:p>
        </w:tc>
      </w:tr>
      <w:tr w:rsidR="00B23F94" w:rsidRPr="00B23F94" w:rsidTr="00B23F94">
        <w:trPr>
          <w:jc w:val="center"/>
        </w:trPr>
        <w:tc>
          <w:tcPr>
            <w:tcW w:w="18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 xml:space="preserve">    温度</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&gt;=10℃</w:t>
            </w:r>
          </w:p>
        </w:tc>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风扇开启</w:t>
            </w:r>
          </w:p>
        </w:tc>
      </w:tr>
      <w:tr w:rsidR="00B23F94" w:rsidRPr="00B23F94" w:rsidTr="00B23F94">
        <w:trPr>
          <w:jc w:val="center"/>
        </w:trPr>
        <w:tc>
          <w:tcPr>
            <w:tcW w:w="1838"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cs="微软雅黑"/>
                <w:color w:val="000000" w:themeColor="text1"/>
                <w:sz w:val="32"/>
                <w:szCs w:val="32"/>
              </w:rPr>
            </w:pP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&lt;10℃</w:t>
            </w:r>
          </w:p>
        </w:tc>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风扇关闭</w:t>
            </w:r>
          </w:p>
        </w:tc>
      </w:tr>
      <w:tr w:rsidR="00B23F94" w:rsidRPr="00B23F94" w:rsidTr="00B23F94">
        <w:trPr>
          <w:jc w:val="center"/>
        </w:trPr>
        <w:tc>
          <w:tcPr>
            <w:tcW w:w="18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 xml:space="preserve">    湿度</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&gt;=10%</w:t>
            </w:r>
          </w:p>
        </w:tc>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报警灯打开</w:t>
            </w:r>
          </w:p>
        </w:tc>
      </w:tr>
      <w:tr w:rsidR="00B23F94" w:rsidRPr="00B23F94" w:rsidTr="00B23F94">
        <w:trPr>
          <w:jc w:val="center"/>
        </w:trPr>
        <w:tc>
          <w:tcPr>
            <w:tcW w:w="1838"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cs="微软雅黑"/>
                <w:color w:val="000000" w:themeColor="text1"/>
                <w:sz w:val="32"/>
                <w:szCs w:val="32"/>
              </w:rPr>
            </w:pP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&lt;10%</w:t>
            </w:r>
          </w:p>
        </w:tc>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报警灯关闭</w:t>
            </w:r>
          </w:p>
        </w:tc>
      </w:tr>
      <w:tr w:rsidR="00B23F94" w:rsidRPr="00B23F94" w:rsidTr="00B23F94">
        <w:trPr>
          <w:jc w:val="center"/>
        </w:trPr>
        <w:tc>
          <w:tcPr>
            <w:tcW w:w="1838"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 xml:space="preserve">    光照</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&gt;=300Lux</w:t>
            </w:r>
          </w:p>
        </w:tc>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照明灯打开</w:t>
            </w:r>
          </w:p>
        </w:tc>
      </w:tr>
      <w:tr w:rsidR="00B23F94" w:rsidRPr="00B23F94" w:rsidTr="00B23F94">
        <w:trPr>
          <w:jc w:val="center"/>
        </w:trPr>
        <w:tc>
          <w:tcPr>
            <w:tcW w:w="1838"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23F94" w:rsidRPr="00B23F94" w:rsidRDefault="00B23F94" w:rsidP="00B23F94">
            <w:pPr>
              <w:widowControl/>
              <w:spacing w:line="560" w:lineRule="exact"/>
              <w:jc w:val="left"/>
              <w:rPr>
                <w:rFonts w:ascii="仿宋" w:eastAsia="仿宋" w:hAnsi="仿宋" w:cs="微软雅黑"/>
                <w:color w:val="000000" w:themeColor="text1"/>
                <w:sz w:val="32"/>
                <w:szCs w:val="32"/>
              </w:rPr>
            </w:pP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&lt;300Lux</w:t>
            </w:r>
          </w:p>
        </w:tc>
        <w:tc>
          <w:tcPr>
            <w:tcW w:w="35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cs="微软雅黑" w:hint="eastAsia"/>
                <w:color w:val="000000" w:themeColor="text1"/>
                <w:sz w:val="32"/>
                <w:szCs w:val="32"/>
              </w:rPr>
              <w:t>照明灯关闭</w:t>
            </w:r>
          </w:p>
        </w:tc>
      </w:tr>
    </w:tbl>
    <w:p w:rsidR="00B23F94" w:rsidRPr="00B23F94" w:rsidRDefault="00B23F94" w:rsidP="00B23F94">
      <w:pPr>
        <w:spacing w:line="560" w:lineRule="exact"/>
        <w:jc w:val="center"/>
        <w:rPr>
          <w:rFonts w:ascii="仿宋" w:eastAsia="仿宋" w:hAnsi="仿宋" w:cstheme="minorBidi"/>
          <w:color w:val="000000" w:themeColor="text1"/>
          <w:sz w:val="32"/>
          <w:szCs w:val="32"/>
        </w:rPr>
      </w:pPr>
    </w:p>
    <w:p w:rsidR="00B23F94" w:rsidRPr="00B23F94" w:rsidRDefault="00B23F94" w:rsidP="00B23F94">
      <w:pPr>
        <w:spacing w:line="560" w:lineRule="exact"/>
        <w:jc w:val="center"/>
        <w:rPr>
          <w:rFonts w:ascii="仿宋" w:eastAsia="仿宋" w:hAnsi="仿宋"/>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72576" behindDoc="1" locked="0" layoutInCell="1" allowOverlap="1">
            <wp:simplePos x="0" y="0"/>
            <wp:positionH relativeFrom="column">
              <wp:posOffset>594995</wp:posOffset>
            </wp:positionH>
            <wp:positionV relativeFrom="paragraph">
              <wp:posOffset>-2360295</wp:posOffset>
            </wp:positionV>
            <wp:extent cx="4417200" cy="2649600"/>
            <wp:effectExtent l="0" t="0" r="0" b="0"/>
            <wp:wrapTight wrapText="bothSides">
              <wp:wrapPolygon edited="0">
                <wp:start x="0" y="0"/>
                <wp:lineTo x="0" y="21434"/>
                <wp:lineTo x="21519" y="21434"/>
                <wp:lineTo x="21519" y="0"/>
                <wp:lineTo x="0" y="0"/>
              </wp:wrapPolygon>
            </wp:wrapTight>
            <wp:docPr id="27" name="图片 27" descr="说明: 捕获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说明: 捕获1"/>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7200" cy="2649600"/>
                    </a:xfrm>
                    <a:prstGeom prst="rect">
                      <a:avLst/>
                    </a:prstGeom>
                    <a:noFill/>
                    <a:ln>
                      <a:noFill/>
                    </a:ln>
                  </pic:spPr>
                </pic:pic>
              </a:graphicData>
            </a:graphic>
          </wp:anchor>
        </w:drawing>
      </w:r>
    </w:p>
    <w:p w:rsidR="00B23F94" w:rsidRPr="00B23F94" w:rsidRDefault="00B23F94" w:rsidP="00B23F94">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图4.3 数据显示及控制界面示例（使能有效）</w:t>
      </w:r>
    </w:p>
    <w:p w:rsidR="00B23F94" w:rsidRPr="00B23F94" w:rsidRDefault="00B23F94" w:rsidP="00B23F94">
      <w:pPr>
        <w:spacing w:line="560" w:lineRule="exact"/>
        <w:jc w:val="center"/>
        <w:rPr>
          <w:rFonts w:ascii="仿宋" w:eastAsia="仿宋" w:hAnsi="仿宋"/>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r w:rsidRPr="00B23F94">
        <w:rPr>
          <w:rFonts w:ascii="仿宋" w:eastAsia="仿宋" w:hAnsi="仿宋"/>
          <w:noProof/>
          <w:color w:val="000000" w:themeColor="text1"/>
          <w:sz w:val="32"/>
          <w:szCs w:val="32"/>
        </w:rPr>
        <w:drawing>
          <wp:anchor distT="0" distB="0" distL="114300" distR="114300" simplePos="0" relativeHeight="251673600" behindDoc="1" locked="0" layoutInCell="1" allowOverlap="1">
            <wp:simplePos x="0" y="0"/>
            <wp:positionH relativeFrom="column">
              <wp:posOffset>607060</wp:posOffset>
            </wp:positionH>
            <wp:positionV relativeFrom="paragraph">
              <wp:posOffset>-2360295</wp:posOffset>
            </wp:positionV>
            <wp:extent cx="4406400" cy="2649600"/>
            <wp:effectExtent l="0" t="0" r="0" b="0"/>
            <wp:wrapTight wrapText="bothSides">
              <wp:wrapPolygon edited="0">
                <wp:start x="0" y="0"/>
                <wp:lineTo x="0" y="21434"/>
                <wp:lineTo x="21479" y="21434"/>
                <wp:lineTo x="21479" y="0"/>
                <wp:lineTo x="0" y="0"/>
              </wp:wrapPolygon>
            </wp:wrapTight>
            <wp:docPr id="26" name="图片 26" descr="说明: 捕获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descr="说明: 捕获2"/>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06400" cy="2649600"/>
                    </a:xfrm>
                    <a:prstGeom prst="rect">
                      <a:avLst/>
                    </a:prstGeom>
                    <a:noFill/>
                    <a:ln>
                      <a:noFill/>
                    </a:ln>
                  </pic:spPr>
                </pic:pic>
              </a:graphicData>
            </a:graphic>
          </wp:anchor>
        </w:drawing>
      </w:r>
    </w:p>
    <w:p w:rsidR="00B23F94" w:rsidRPr="00B23F94" w:rsidRDefault="00B23F94" w:rsidP="00B23F94">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图4.4数据显示及控制界面示例（使能无效）</w:t>
      </w:r>
    </w:p>
    <w:p w:rsidR="00B23F94" w:rsidRPr="00B23F94" w:rsidRDefault="00B23F94" w:rsidP="00B23F94">
      <w:pPr>
        <w:spacing w:line="560" w:lineRule="exact"/>
        <w:jc w:val="left"/>
        <w:rPr>
          <w:rFonts w:ascii="仿宋" w:eastAsia="仿宋" w:hAnsi="仿宋" w:cs="宋体"/>
          <w:color w:val="000000" w:themeColor="text1"/>
          <w:kern w:val="0"/>
          <w:sz w:val="32"/>
          <w:szCs w:val="32"/>
        </w:rPr>
      </w:pPr>
      <w:r w:rsidRPr="00B23F94">
        <w:rPr>
          <w:rFonts w:ascii="仿宋" w:eastAsia="仿宋" w:hAnsi="仿宋" w:hint="eastAsia"/>
          <w:color w:val="000000" w:themeColor="text1"/>
          <w:sz w:val="32"/>
          <w:szCs w:val="32"/>
        </w:rPr>
        <w:t xml:space="preserve">    </w:t>
      </w:r>
      <w:r w:rsidRPr="00B23F94">
        <w:rPr>
          <w:rFonts w:ascii="仿宋" w:eastAsia="仿宋" w:hAnsi="仿宋" w:cs="宋体" w:hint="eastAsia"/>
          <w:color w:val="000000" w:themeColor="text1"/>
          <w:kern w:val="0"/>
          <w:sz w:val="32"/>
          <w:szCs w:val="32"/>
        </w:rPr>
        <w:t xml:space="preserve"> （1）界面及功能完成后，将完成的工程文件保存于U盘根目录“\提交资料\任务四\人机交互界面”中，文件名称为“列车车内</w:t>
      </w:r>
      <w:r w:rsidRPr="00B23F94">
        <w:rPr>
          <w:rFonts w:ascii="仿宋" w:eastAsia="仿宋" w:hAnsi="仿宋" w:hint="eastAsia"/>
          <w:color w:val="000000" w:themeColor="text1"/>
          <w:sz w:val="32"/>
          <w:szCs w:val="32"/>
        </w:rPr>
        <w:t>数据显示及控制界面</w:t>
      </w:r>
      <w:r w:rsidRPr="00B23F94">
        <w:rPr>
          <w:rFonts w:ascii="仿宋" w:eastAsia="仿宋" w:hAnsi="仿宋" w:cs="宋体" w:hint="eastAsia"/>
          <w:color w:val="000000" w:themeColor="text1"/>
          <w:kern w:val="0"/>
          <w:sz w:val="32"/>
          <w:szCs w:val="32"/>
        </w:rPr>
        <w:t>”。将程序下载到人机交互界面上，对数据显示及控制界面使能有效进行拍照，命名为“图4-8-数</w:t>
      </w:r>
      <w:r w:rsidRPr="00B23F94">
        <w:rPr>
          <w:rFonts w:ascii="仿宋" w:eastAsia="仿宋" w:hAnsi="仿宋" w:cs="宋体" w:hint="eastAsia"/>
          <w:color w:val="000000" w:themeColor="text1"/>
          <w:kern w:val="0"/>
          <w:sz w:val="32"/>
          <w:szCs w:val="32"/>
        </w:rPr>
        <w:lastRenderedPageBreak/>
        <w:t>据显示及控制界面使能有效”。</w:t>
      </w:r>
    </w:p>
    <w:p w:rsidR="00B23F94" w:rsidRPr="00B23F94" w:rsidRDefault="00B23F94" w:rsidP="00B23F94">
      <w:pPr>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（2）对数据显示及控制界面使能无效进行拍照，命名为“图4-9-数据显示及控制界面使能无效”，并将图片粘贴至U盘根目录“提交资料\竞赛答题卡.doc”指定位置。</w:t>
      </w:r>
    </w:p>
    <w:p w:rsidR="00B23F94" w:rsidRPr="00B23F94" w:rsidRDefault="00B23F94" w:rsidP="00B23F94">
      <w:pPr>
        <w:spacing w:line="560" w:lineRule="exact"/>
        <w:ind w:firstLineChars="200" w:firstLine="640"/>
        <w:jc w:val="left"/>
        <w:rPr>
          <w:rFonts w:ascii="仿宋" w:eastAsia="仿宋" w:hAnsi="仿宋" w:cs="宋体"/>
          <w:color w:val="000000" w:themeColor="text1"/>
          <w:kern w:val="0"/>
          <w:sz w:val="32"/>
          <w:szCs w:val="32"/>
        </w:rPr>
      </w:pPr>
      <w:r w:rsidRPr="00B23F94">
        <w:rPr>
          <w:rFonts w:ascii="仿宋" w:eastAsia="仿宋" w:hAnsi="仿宋" w:cs="宋体" w:hint="eastAsia"/>
          <w:color w:val="000000" w:themeColor="text1"/>
          <w:kern w:val="0"/>
          <w:sz w:val="32"/>
          <w:szCs w:val="32"/>
        </w:rPr>
        <w:t>使用人机交互界面设备进行演示并用摄像头进行录像，记录整个界面功能演示过程，视频命名为“人机交互视频3.wmv”</w:t>
      </w:r>
      <w:r w:rsidRPr="00B23F94">
        <w:rPr>
          <w:rFonts w:ascii="仿宋" w:eastAsia="仿宋" w:hAnsi="仿宋" w:hint="eastAsia"/>
          <w:color w:val="000000" w:themeColor="text1"/>
          <w:sz w:val="32"/>
          <w:szCs w:val="32"/>
        </w:rPr>
        <w:t xml:space="preserve"> </w:t>
      </w:r>
      <w:r w:rsidRPr="00B23F94">
        <w:rPr>
          <w:rFonts w:ascii="仿宋" w:eastAsia="仿宋" w:hAnsi="仿宋" w:cs="宋体" w:hint="eastAsia"/>
          <w:color w:val="000000" w:themeColor="text1"/>
          <w:kern w:val="0"/>
          <w:sz w:val="32"/>
          <w:szCs w:val="32"/>
        </w:rPr>
        <w:t>保存于U盘根目录“提交资料\任务四\人机交互界面”中。</w:t>
      </w:r>
    </w:p>
    <w:p w:rsidR="00B23F94" w:rsidRPr="001A5EBA" w:rsidRDefault="00B23F94" w:rsidP="001A5EBA">
      <w:pPr>
        <w:spacing w:line="560" w:lineRule="exact"/>
        <w:ind w:firstLineChars="200" w:firstLine="640"/>
        <w:jc w:val="left"/>
        <w:rPr>
          <w:rFonts w:ascii="楷体_GB2312" w:eastAsia="楷体_GB2312" w:hAnsi="仿宋" w:cstheme="minorBidi"/>
          <w:color w:val="000000" w:themeColor="text1"/>
          <w:sz w:val="32"/>
          <w:szCs w:val="32"/>
        </w:rPr>
      </w:pPr>
      <w:r w:rsidRPr="001A5EBA">
        <w:rPr>
          <w:rFonts w:ascii="楷体_GB2312" w:eastAsia="楷体_GB2312" w:hAnsi="仿宋" w:cs="宋体" w:hint="eastAsia"/>
          <w:color w:val="000000" w:themeColor="text1"/>
          <w:kern w:val="0"/>
          <w:sz w:val="32"/>
          <w:szCs w:val="32"/>
        </w:rPr>
        <w:t>（三）</w:t>
      </w:r>
      <w:r w:rsidRPr="001A5EBA">
        <w:rPr>
          <w:rFonts w:ascii="楷体_GB2312" w:eastAsia="楷体_GB2312" w:hAnsi="仿宋" w:hint="eastAsia"/>
          <w:color w:val="000000" w:themeColor="text1"/>
          <w:sz w:val="32"/>
          <w:szCs w:val="32"/>
        </w:rPr>
        <w:t>移动客户端应用设计（6分）</w:t>
      </w:r>
    </w:p>
    <w:p w:rsidR="00B23F94" w:rsidRPr="00B23F94" w:rsidRDefault="00B23F94" w:rsidP="00B23F94">
      <w:pPr>
        <w:spacing w:line="560" w:lineRule="exact"/>
        <w:ind w:firstLineChars="200" w:firstLine="640"/>
        <w:rPr>
          <w:rFonts w:ascii="仿宋" w:eastAsia="仿宋" w:hAnsi="仿宋" w:cs="宋体"/>
          <w:b/>
          <w:bCs/>
          <w:color w:val="000000" w:themeColor="text1"/>
          <w:kern w:val="0"/>
          <w:sz w:val="32"/>
          <w:szCs w:val="32"/>
        </w:rPr>
      </w:pPr>
      <w:r w:rsidRPr="00B23F94">
        <w:rPr>
          <w:rFonts w:ascii="仿宋" w:eastAsia="仿宋" w:hAnsi="仿宋" w:hint="eastAsia"/>
          <w:color w:val="000000" w:themeColor="text1"/>
          <w:sz w:val="32"/>
          <w:szCs w:val="32"/>
        </w:rPr>
        <w:t>将U盘根目录</w:t>
      </w:r>
      <w:r w:rsidRPr="00B23F94">
        <w:rPr>
          <w:rFonts w:ascii="仿宋" w:eastAsia="仿宋" w:hAnsi="仿宋" w:cs="宋体" w:hint="eastAsia"/>
          <w:color w:val="000000" w:themeColor="text1"/>
          <w:kern w:val="0"/>
          <w:sz w:val="32"/>
          <w:szCs w:val="32"/>
        </w:rPr>
        <w:t>“辅助资料\任务四\移动客户端</w:t>
      </w:r>
      <w:r w:rsidRPr="00B23F94">
        <w:rPr>
          <w:rFonts w:ascii="仿宋" w:eastAsia="仿宋" w:hAnsi="仿宋" w:hint="eastAsia"/>
          <w:color w:val="000000" w:themeColor="text1"/>
          <w:sz w:val="32"/>
          <w:szCs w:val="32"/>
        </w:rPr>
        <w:t>\新</w:t>
      </w:r>
      <w:r w:rsidRPr="00B23F94">
        <w:rPr>
          <w:rFonts w:ascii="仿宋" w:eastAsia="仿宋" w:hAnsi="仿宋" w:cs="宋体" w:hint="eastAsia"/>
          <w:color w:val="000000" w:themeColor="text1"/>
          <w:kern w:val="0"/>
          <w:sz w:val="32"/>
          <w:szCs w:val="32"/>
        </w:rPr>
        <w:t>光照强度自动化APP</w:t>
      </w:r>
      <w:r w:rsidRPr="00B23F94">
        <w:rPr>
          <w:rFonts w:ascii="仿宋" w:eastAsia="仿宋" w:hAnsi="仿宋" w:hint="eastAsia"/>
          <w:color w:val="000000" w:themeColor="text1"/>
          <w:sz w:val="32"/>
          <w:szCs w:val="32"/>
        </w:rPr>
        <w:t>”项目成功导入Eclipse，</w:t>
      </w:r>
      <w:r w:rsidRPr="00B23F94">
        <w:rPr>
          <w:rFonts w:ascii="仿宋" w:eastAsia="仿宋" w:hAnsi="仿宋" w:cs="宋体" w:hint="eastAsia"/>
          <w:color w:val="000000" w:themeColor="text1"/>
          <w:kern w:val="0"/>
          <w:sz w:val="32"/>
          <w:szCs w:val="32"/>
        </w:rPr>
        <w:t>根据具体要求，完善功能代码和展示各界面的效果</w:t>
      </w:r>
      <w:r w:rsidRPr="00B23F94">
        <w:rPr>
          <w:rFonts w:ascii="仿宋" w:eastAsia="仿宋" w:hAnsi="仿宋" w:cs="宋体" w:hint="eastAsia"/>
          <w:b/>
          <w:bCs/>
          <w:color w:val="000000" w:themeColor="text1"/>
          <w:kern w:val="0"/>
          <w:sz w:val="32"/>
          <w:szCs w:val="32"/>
        </w:rPr>
        <w:t>。</w:t>
      </w:r>
      <w:r w:rsidRPr="00B23F94">
        <w:rPr>
          <w:rFonts w:ascii="仿宋" w:eastAsia="仿宋" w:hAnsi="仿宋" w:cs="宋体" w:hint="eastAsia"/>
          <w:color w:val="000000" w:themeColor="text1"/>
          <w:kern w:val="0"/>
          <w:sz w:val="32"/>
          <w:szCs w:val="32"/>
        </w:rPr>
        <w:t>相关通讯协议、图片详见U盘根目录“辅助资料\任务四\</w:t>
      </w:r>
      <w:r w:rsidRPr="00B23F94">
        <w:rPr>
          <w:rFonts w:ascii="仿宋" w:eastAsia="仿宋" w:hAnsi="仿宋" w:hint="eastAsia"/>
          <w:color w:val="000000" w:themeColor="text1"/>
          <w:sz w:val="32"/>
          <w:szCs w:val="32"/>
        </w:rPr>
        <w:t>移动客户端</w:t>
      </w:r>
      <w:r w:rsidRPr="00B23F94">
        <w:rPr>
          <w:rFonts w:ascii="仿宋" w:eastAsia="仿宋" w:hAnsi="仿宋" w:cs="微软雅黑" w:hint="eastAsia"/>
          <w:color w:val="000000" w:themeColor="text1"/>
          <w:sz w:val="32"/>
          <w:szCs w:val="32"/>
        </w:rPr>
        <w:t>”目录</w:t>
      </w:r>
      <w:r w:rsidRPr="00B23F94">
        <w:rPr>
          <w:rFonts w:ascii="仿宋" w:eastAsia="仿宋" w:hAnsi="仿宋" w:cs="宋体" w:hint="eastAsia"/>
          <w:color w:val="000000" w:themeColor="text1"/>
          <w:kern w:val="0"/>
          <w:sz w:val="32"/>
          <w:szCs w:val="32"/>
        </w:rPr>
        <w:t>。</w:t>
      </w:r>
    </w:p>
    <w:p w:rsidR="00B23F94" w:rsidRPr="00B23F94" w:rsidRDefault="00B23F94" w:rsidP="00B23F94">
      <w:pPr>
        <w:spacing w:line="560" w:lineRule="exact"/>
        <w:ind w:firstLine="420"/>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t xml:space="preserve">  具体的要求：</w:t>
      </w:r>
    </w:p>
    <w:p w:rsidR="00B23F94" w:rsidRPr="001A5EBA" w:rsidRDefault="00B23F94" w:rsidP="001A5EBA">
      <w:pPr>
        <w:spacing w:line="560" w:lineRule="exact"/>
        <w:ind w:firstLineChars="200" w:firstLine="640"/>
        <w:rPr>
          <w:rFonts w:ascii="仿宋" w:eastAsia="仿宋" w:hAnsi="仿宋" w:cs="宋体"/>
          <w:color w:val="000000" w:themeColor="text1"/>
          <w:kern w:val="0"/>
          <w:sz w:val="32"/>
          <w:szCs w:val="32"/>
        </w:rPr>
      </w:pPr>
      <w:r w:rsidRPr="001A5EBA">
        <w:rPr>
          <w:rFonts w:ascii="仿宋" w:eastAsia="仿宋" w:hAnsi="仿宋" w:cs="宋体" w:hint="eastAsia"/>
          <w:color w:val="000000" w:themeColor="text1"/>
          <w:kern w:val="0"/>
          <w:sz w:val="32"/>
          <w:szCs w:val="32"/>
        </w:rPr>
        <w:t xml:space="preserve">1. </w:t>
      </w:r>
      <w:bookmarkStart w:id="2" w:name="_Hlk484080216"/>
      <w:r w:rsidRPr="001A5EBA">
        <w:rPr>
          <w:rFonts w:ascii="仿宋" w:eastAsia="仿宋" w:hAnsi="仿宋" w:cs="宋体" w:hint="eastAsia"/>
          <w:color w:val="000000" w:themeColor="text1"/>
          <w:kern w:val="0"/>
          <w:sz w:val="32"/>
          <w:szCs w:val="32"/>
        </w:rPr>
        <w:t>光照度显示界面设计</w:t>
      </w:r>
      <w:bookmarkEnd w:id="2"/>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跳转到</w:t>
      </w:r>
      <w:proofErr w:type="spellStart"/>
      <w:r w:rsidRPr="00B23F94">
        <w:rPr>
          <w:rFonts w:ascii="仿宋" w:eastAsia="仿宋" w:hAnsi="仿宋" w:hint="eastAsia"/>
          <w:color w:val="000000" w:themeColor="text1"/>
          <w:sz w:val="32"/>
          <w:szCs w:val="32"/>
        </w:rPr>
        <w:t>ChuanKouActivity</w:t>
      </w:r>
      <w:proofErr w:type="spellEnd"/>
      <w:r w:rsidRPr="00B23F94">
        <w:rPr>
          <w:rFonts w:ascii="仿宋" w:eastAsia="仿宋" w:hAnsi="仿宋" w:hint="eastAsia"/>
          <w:color w:val="000000" w:themeColor="text1"/>
          <w:sz w:val="32"/>
          <w:szCs w:val="32"/>
        </w:rPr>
        <w:t>界面，显示如图4.6所示界面。</w:t>
      </w:r>
    </w:p>
    <w:p w:rsidR="00B23F94" w:rsidRPr="00B23F94" w:rsidRDefault="007C753A" w:rsidP="00B23F94">
      <w:pPr>
        <w:spacing w:line="560" w:lineRule="exact"/>
        <w:jc w:val="center"/>
        <w:rPr>
          <w:rFonts w:ascii="仿宋" w:eastAsia="仿宋" w:hAnsi="仿宋"/>
          <w:color w:val="000000" w:themeColor="text1"/>
          <w:sz w:val="32"/>
          <w:szCs w:val="32"/>
        </w:rPr>
      </w:pPr>
      <w:r w:rsidRPr="00B23F94">
        <w:rPr>
          <w:rFonts w:ascii="仿宋" w:eastAsia="仿宋" w:hAnsi="仿宋" w:cs="宋体"/>
          <w:noProof/>
          <w:color w:val="000000" w:themeColor="text1"/>
          <w:sz w:val="32"/>
          <w:szCs w:val="32"/>
        </w:rPr>
        <w:drawing>
          <wp:anchor distT="0" distB="0" distL="114300" distR="114300" simplePos="0" relativeHeight="251674624" behindDoc="1" locked="0" layoutInCell="1" allowOverlap="1">
            <wp:simplePos x="0" y="0"/>
            <wp:positionH relativeFrom="column">
              <wp:posOffset>701675</wp:posOffset>
            </wp:positionH>
            <wp:positionV relativeFrom="paragraph">
              <wp:posOffset>90805</wp:posOffset>
            </wp:positionV>
            <wp:extent cx="4022090" cy="1971040"/>
            <wp:effectExtent l="0" t="0" r="0" b="0"/>
            <wp:wrapTight wrapText="bothSides">
              <wp:wrapPolygon edited="0">
                <wp:start x="0" y="0"/>
                <wp:lineTo x="0" y="21294"/>
                <wp:lineTo x="21484" y="21294"/>
                <wp:lineTo x="21484" y="0"/>
                <wp:lineTo x="0" y="0"/>
              </wp:wrapPolygon>
            </wp:wrapTight>
            <wp:docPr id="20" name="图片 20"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说明: IMG_256"/>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22090" cy="1971040"/>
                    </a:xfrm>
                    <a:prstGeom prst="rect">
                      <a:avLst/>
                    </a:prstGeom>
                    <a:noFill/>
                    <a:ln>
                      <a:noFill/>
                    </a:ln>
                  </pic:spPr>
                </pic:pic>
              </a:graphicData>
            </a:graphic>
          </wp:anchor>
        </w:drawing>
      </w: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B23F94" w:rsidRPr="00B23F94" w:rsidRDefault="00B23F94" w:rsidP="007C753A">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 xml:space="preserve">图4.6 </w:t>
      </w:r>
      <w:proofErr w:type="spellStart"/>
      <w:r w:rsidRPr="00B23F94">
        <w:rPr>
          <w:rFonts w:asciiTheme="minorEastAsia" w:hAnsiTheme="minorEastAsia" w:hint="eastAsia"/>
          <w:b/>
          <w:color w:val="000000" w:themeColor="text1"/>
          <w:sz w:val="32"/>
          <w:szCs w:val="32"/>
        </w:rPr>
        <w:t>ChuanKouActivity</w:t>
      </w:r>
      <w:proofErr w:type="spellEnd"/>
      <w:r w:rsidRPr="00B23F94">
        <w:rPr>
          <w:rFonts w:asciiTheme="minorEastAsia" w:hAnsiTheme="minorEastAsia" w:hint="eastAsia"/>
          <w:b/>
          <w:color w:val="000000" w:themeColor="text1"/>
          <w:sz w:val="32"/>
          <w:szCs w:val="32"/>
        </w:rPr>
        <w:t>界面</w:t>
      </w:r>
    </w:p>
    <w:p w:rsidR="00B23F94" w:rsidRPr="00B23F94" w:rsidRDefault="00B23F94" w:rsidP="00B23F94">
      <w:pPr>
        <w:spacing w:line="560" w:lineRule="exac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lastRenderedPageBreak/>
        <w:t xml:space="preserve">    正确打开并配置控制中心上的软件“控制中心国赛版”，在列控中心上分别对轨道电路通信，列车通信，服务器通信进行配置，正确配置以后，点击“连接” 按钮，跳转到</w:t>
      </w:r>
      <w:proofErr w:type="spellStart"/>
      <w:r w:rsidRPr="00B23F94">
        <w:rPr>
          <w:rFonts w:ascii="仿宋" w:eastAsia="仿宋" w:hAnsi="仿宋" w:hint="eastAsia"/>
          <w:color w:val="000000" w:themeColor="text1"/>
          <w:sz w:val="32"/>
          <w:szCs w:val="32"/>
        </w:rPr>
        <w:t>GuangZhaoQiangDUActivity</w:t>
      </w:r>
      <w:proofErr w:type="spellEnd"/>
      <w:r w:rsidRPr="00B23F94">
        <w:rPr>
          <w:rFonts w:ascii="仿宋" w:eastAsia="仿宋" w:hAnsi="仿宋" w:hint="eastAsia"/>
          <w:color w:val="000000" w:themeColor="text1"/>
          <w:sz w:val="32"/>
          <w:szCs w:val="32"/>
        </w:rPr>
        <w:t>界面，该界面在列控中心上显示如图4.7所示。</w:t>
      </w:r>
    </w:p>
    <w:p w:rsidR="00B23F94" w:rsidRPr="00B23F94" w:rsidRDefault="00B23F94" w:rsidP="00B23F94">
      <w:pPr>
        <w:spacing w:line="560" w:lineRule="exact"/>
        <w:jc w:val="center"/>
        <w:rPr>
          <w:rFonts w:ascii="仿宋" w:eastAsia="仿宋" w:hAnsi="仿宋"/>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r w:rsidRPr="00B23F94">
        <w:rPr>
          <w:rFonts w:ascii="仿宋" w:eastAsia="仿宋" w:hAnsi="仿宋" w:cs="宋体"/>
          <w:noProof/>
          <w:color w:val="000000" w:themeColor="text1"/>
          <w:sz w:val="32"/>
          <w:szCs w:val="32"/>
        </w:rPr>
        <w:drawing>
          <wp:anchor distT="0" distB="0" distL="114300" distR="114300" simplePos="0" relativeHeight="251675648" behindDoc="1" locked="0" layoutInCell="1" allowOverlap="1">
            <wp:simplePos x="0" y="0"/>
            <wp:positionH relativeFrom="column">
              <wp:posOffset>761365</wp:posOffset>
            </wp:positionH>
            <wp:positionV relativeFrom="paragraph">
              <wp:posOffset>-2103120</wp:posOffset>
            </wp:positionV>
            <wp:extent cx="4086000" cy="2386800"/>
            <wp:effectExtent l="0" t="0" r="0" b="0"/>
            <wp:wrapTight wrapText="bothSides">
              <wp:wrapPolygon edited="0">
                <wp:start x="0" y="0"/>
                <wp:lineTo x="0" y="21382"/>
                <wp:lineTo x="21452" y="21382"/>
                <wp:lineTo x="21452" y="0"/>
                <wp:lineTo x="0" y="0"/>
              </wp:wrapPolygon>
            </wp:wrapTight>
            <wp:docPr id="18" name="图片 18" descr="说明: 图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说明: 图0"/>
                    <pic:cNvPicPr>
                      <a:picLocks noChangeAspect="1" noChangeArrowheads="1"/>
                    </pic:cNvPicPr>
                  </pic:nvPicPr>
                  <pic:blipFill>
                    <a:blip r:embed="rId28" r:link="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86000" cy="2386800"/>
                    </a:xfrm>
                    <a:prstGeom prst="rect">
                      <a:avLst/>
                    </a:prstGeom>
                    <a:noFill/>
                    <a:ln>
                      <a:noFill/>
                    </a:ln>
                  </pic:spPr>
                </pic:pic>
              </a:graphicData>
            </a:graphic>
          </wp:anchor>
        </w:drawing>
      </w:r>
    </w:p>
    <w:p w:rsidR="00B23F94" w:rsidRPr="00B23F94" w:rsidRDefault="00B23F94" w:rsidP="00B23F94">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 xml:space="preserve">图4.7 </w:t>
      </w:r>
      <w:proofErr w:type="spellStart"/>
      <w:r w:rsidRPr="00B23F94">
        <w:rPr>
          <w:rFonts w:asciiTheme="minorEastAsia" w:hAnsiTheme="minorEastAsia" w:hint="eastAsia"/>
          <w:b/>
          <w:color w:val="000000" w:themeColor="text1"/>
          <w:sz w:val="32"/>
          <w:szCs w:val="32"/>
        </w:rPr>
        <w:t>GuangZhaoQiangDUActivity</w:t>
      </w:r>
      <w:proofErr w:type="spellEnd"/>
      <w:r w:rsidRPr="00B23F94">
        <w:rPr>
          <w:rFonts w:asciiTheme="minorEastAsia" w:hAnsiTheme="minorEastAsia" w:hint="eastAsia"/>
          <w:b/>
          <w:color w:val="000000" w:themeColor="text1"/>
          <w:sz w:val="32"/>
          <w:szCs w:val="32"/>
        </w:rPr>
        <w:t>界面</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根据activity_guang_zhao_qiang_du.xml布局界面，在</w:t>
      </w:r>
      <w:proofErr w:type="spellStart"/>
      <w:r w:rsidRPr="00B23F94">
        <w:rPr>
          <w:rFonts w:ascii="仿宋" w:eastAsia="仿宋" w:hAnsi="仿宋" w:hint="eastAsia"/>
          <w:color w:val="000000" w:themeColor="text1"/>
          <w:sz w:val="32"/>
          <w:szCs w:val="32"/>
        </w:rPr>
        <w:t>GuangZhaoQiangDUActivity</w:t>
      </w:r>
      <w:proofErr w:type="spellEnd"/>
      <w:r w:rsidRPr="00B23F94">
        <w:rPr>
          <w:rFonts w:ascii="仿宋" w:eastAsia="仿宋" w:hAnsi="仿宋" w:hint="eastAsia"/>
          <w:color w:val="000000" w:themeColor="text1"/>
          <w:sz w:val="32"/>
          <w:szCs w:val="32"/>
        </w:rPr>
        <w:t>完善代码实现以下效果：</w:t>
      </w:r>
    </w:p>
    <w:p w:rsidR="00B23F94" w:rsidRPr="00B23F94" w:rsidRDefault="00B23F94" w:rsidP="00B23F94">
      <w:pPr>
        <w:spacing w:line="560" w:lineRule="exact"/>
        <w:rPr>
          <w:rFonts w:ascii="仿宋" w:eastAsia="仿宋" w:hAnsi="仿宋" w:cs="微软雅黑"/>
          <w:color w:val="000000" w:themeColor="text1"/>
          <w:sz w:val="32"/>
          <w:szCs w:val="32"/>
        </w:rPr>
      </w:pPr>
      <w:r w:rsidRPr="00B23F94">
        <w:rPr>
          <w:rFonts w:ascii="仿宋" w:eastAsia="仿宋" w:hAnsi="仿宋" w:hint="eastAsia"/>
          <w:color w:val="000000" w:themeColor="text1"/>
          <w:sz w:val="32"/>
          <w:szCs w:val="32"/>
        </w:rPr>
        <w:t xml:space="preserve">    （1）在软件“控制中心国赛版”上点击按钮“发送车内数据给列控中心”以后，列控中心上能够显示光照传感器的光照度，将界面整体截图，</w:t>
      </w:r>
      <w:r w:rsidRPr="00B23F94">
        <w:rPr>
          <w:rFonts w:ascii="仿宋" w:eastAsia="仿宋" w:hAnsi="仿宋" w:cs="宋体" w:hint="eastAsia"/>
          <w:color w:val="000000" w:themeColor="text1"/>
          <w:kern w:val="0"/>
          <w:sz w:val="32"/>
          <w:szCs w:val="32"/>
        </w:rPr>
        <w:t>命名为</w:t>
      </w:r>
      <w:r w:rsidRPr="00B23F94">
        <w:rPr>
          <w:rFonts w:ascii="仿宋" w:eastAsia="仿宋" w:hAnsi="仿宋" w:cs="微软雅黑" w:hint="eastAsia"/>
          <w:b/>
          <w:color w:val="000000" w:themeColor="text1"/>
          <w:sz w:val="32"/>
          <w:szCs w:val="32"/>
        </w:rPr>
        <w:t>“图4-11-</w:t>
      </w:r>
      <w:r w:rsidRPr="00B23F94">
        <w:rPr>
          <w:rFonts w:ascii="仿宋" w:eastAsia="仿宋" w:hAnsi="仿宋" w:hint="eastAsia"/>
          <w:b/>
          <w:color w:val="000000" w:themeColor="text1"/>
          <w:sz w:val="32"/>
          <w:szCs w:val="32"/>
        </w:rPr>
        <w:t>光照度显示效果图</w:t>
      </w:r>
      <w:r w:rsidRPr="00B23F94">
        <w:rPr>
          <w:rFonts w:ascii="仿宋" w:eastAsia="仿宋" w:hAnsi="仿宋" w:cs="微软雅黑" w:hint="eastAsia"/>
          <w:b/>
          <w:color w:val="000000" w:themeColor="text1"/>
          <w:sz w:val="32"/>
          <w:szCs w:val="32"/>
        </w:rPr>
        <w:t>”</w:t>
      </w:r>
      <w:r w:rsidRPr="00B23F94">
        <w:rPr>
          <w:rFonts w:ascii="仿宋" w:eastAsia="仿宋" w:hAnsi="仿宋" w:cs="微软雅黑" w:hint="eastAsia"/>
          <w:color w:val="000000" w:themeColor="text1"/>
          <w:sz w:val="32"/>
          <w:szCs w:val="32"/>
        </w:rPr>
        <w:t>，并将图片粘贴至U盘根目录“\提交资料\竞赛答题卡.doc”指定位置。</w:t>
      </w:r>
    </w:p>
    <w:p w:rsidR="00B23F94" w:rsidRPr="00B23F94" w:rsidRDefault="00B23F94" w:rsidP="00B23F94">
      <w:pPr>
        <w:spacing w:line="560" w:lineRule="exact"/>
        <w:ind w:firstLineChars="200" w:firstLine="640"/>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t>（2）</w:t>
      </w:r>
      <w:r w:rsidRPr="00B23F94">
        <w:rPr>
          <w:rFonts w:ascii="仿宋" w:eastAsia="仿宋" w:hAnsi="仿宋" w:cs="微软雅黑" w:hint="eastAsia"/>
          <w:color w:val="000000" w:themeColor="text1"/>
          <w:sz w:val="32"/>
          <w:szCs w:val="32"/>
        </w:rPr>
        <w:t>同时</w:t>
      </w:r>
      <w:r w:rsidRPr="00B23F94">
        <w:rPr>
          <w:rFonts w:ascii="仿宋" w:eastAsia="仿宋" w:hAnsi="仿宋" w:hint="eastAsia"/>
          <w:color w:val="000000" w:themeColor="text1"/>
          <w:sz w:val="32"/>
          <w:szCs w:val="32"/>
        </w:rPr>
        <w:t>收到通知如图4.8所示（界面中的时间、光照值以实际为准）：</w:t>
      </w:r>
    </w:p>
    <w:p w:rsidR="00B23F94" w:rsidRPr="00B23F94" w:rsidRDefault="00F865C3" w:rsidP="00B23F94">
      <w:pPr>
        <w:spacing w:line="560" w:lineRule="exact"/>
        <w:ind w:firstLine="420"/>
        <w:jc w:val="center"/>
        <w:rPr>
          <w:rFonts w:ascii="仿宋" w:eastAsia="仿宋" w:hAnsi="仿宋"/>
          <w:color w:val="000000" w:themeColor="text1"/>
          <w:sz w:val="32"/>
          <w:szCs w:val="32"/>
        </w:rPr>
      </w:pPr>
      <w:r w:rsidRPr="00B23F94">
        <w:rPr>
          <w:rFonts w:ascii="仿宋" w:eastAsia="仿宋" w:hAnsi="仿宋" w:cs="宋体"/>
          <w:noProof/>
          <w:color w:val="000000" w:themeColor="text1"/>
          <w:sz w:val="32"/>
          <w:szCs w:val="32"/>
        </w:rPr>
        <w:lastRenderedPageBreak/>
        <w:drawing>
          <wp:anchor distT="0" distB="0" distL="114300" distR="114300" simplePos="0" relativeHeight="251676672" behindDoc="1" locked="0" layoutInCell="1" allowOverlap="1">
            <wp:simplePos x="0" y="0"/>
            <wp:positionH relativeFrom="column">
              <wp:posOffset>1248410</wp:posOffset>
            </wp:positionH>
            <wp:positionV relativeFrom="paragraph">
              <wp:posOffset>216535</wp:posOffset>
            </wp:positionV>
            <wp:extent cx="3122930" cy="1092200"/>
            <wp:effectExtent l="0" t="0" r="0" b="0"/>
            <wp:wrapTight wrapText="bothSides">
              <wp:wrapPolygon edited="0">
                <wp:start x="0" y="0"/>
                <wp:lineTo x="0" y="21098"/>
                <wp:lineTo x="21477" y="21098"/>
                <wp:lineTo x="21477" y="0"/>
                <wp:lineTo x="0" y="0"/>
              </wp:wrapPolygon>
            </wp:wrapTight>
            <wp:docPr id="17" name="图片 17"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说明: IMG_256"/>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22930" cy="1092200"/>
                    </a:xfrm>
                    <a:prstGeom prst="rect">
                      <a:avLst/>
                    </a:prstGeom>
                    <a:noFill/>
                    <a:ln>
                      <a:noFill/>
                    </a:ln>
                  </pic:spPr>
                </pic:pic>
              </a:graphicData>
            </a:graphic>
          </wp:anchor>
        </w:drawing>
      </w: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1A5EBA" w:rsidRDefault="001A5EBA" w:rsidP="00B23F94">
      <w:pPr>
        <w:spacing w:line="560" w:lineRule="exact"/>
        <w:jc w:val="center"/>
        <w:rPr>
          <w:rFonts w:asciiTheme="minorEastAsia" w:hAnsiTheme="minorEastAsia"/>
          <w:b/>
          <w:color w:val="000000" w:themeColor="text1"/>
          <w:sz w:val="32"/>
          <w:szCs w:val="32"/>
        </w:rPr>
      </w:pPr>
    </w:p>
    <w:p w:rsidR="00B23F94" w:rsidRPr="00B23F94" w:rsidRDefault="00B23F94" w:rsidP="00B23F94">
      <w:pPr>
        <w:spacing w:line="560" w:lineRule="exact"/>
        <w:jc w:val="center"/>
        <w:rPr>
          <w:rFonts w:asciiTheme="minorEastAsia" w:eastAsiaTheme="minorEastAsia" w:hAnsiTheme="minorEastAsia"/>
          <w:b/>
          <w:color w:val="000000" w:themeColor="text1"/>
          <w:sz w:val="32"/>
          <w:szCs w:val="32"/>
        </w:rPr>
      </w:pPr>
      <w:r w:rsidRPr="00B23F94">
        <w:rPr>
          <w:rFonts w:asciiTheme="minorEastAsia" w:hAnsiTheme="minorEastAsia" w:hint="eastAsia"/>
          <w:b/>
          <w:color w:val="000000" w:themeColor="text1"/>
          <w:sz w:val="32"/>
          <w:szCs w:val="32"/>
        </w:rPr>
        <w:t>图4.8 收到的通知截图</w:t>
      </w:r>
    </w:p>
    <w:p w:rsidR="00B23F94" w:rsidRPr="00B23F94" w:rsidRDefault="00B23F94" w:rsidP="00B23F94">
      <w:pPr>
        <w:spacing w:line="560" w:lineRule="exact"/>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 xml:space="preserve">    通知内容为当前光照传感器的光照值，通知代码用</w:t>
      </w:r>
      <w:proofErr w:type="spellStart"/>
      <w:r w:rsidRPr="00B23F94">
        <w:rPr>
          <w:rFonts w:ascii="仿宋" w:eastAsia="仿宋" w:hAnsi="仿宋" w:hint="eastAsia"/>
          <w:color w:val="000000" w:themeColor="text1"/>
          <w:sz w:val="32"/>
          <w:szCs w:val="32"/>
        </w:rPr>
        <w:t>NotificationCompat</w:t>
      </w:r>
      <w:proofErr w:type="spellEnd"/>
      <w:r w:rsidRPr="00B23F94">
        <w:rPr>
          <w:rFonts w:ascii="仿宋" w:eastAsia="仿宋" w:hAnsi="仿宋" w:hint="eastAsia"/>
          <w:color w:val="000000" w:themeColor="text1"/>
          <w:sz w:val="32"/>
          <w:szCs w:val="32"/>
        </w:rPr>
        <w:t>来写，只把通知栏截图，截图样式如图4.8，</w:t>
      </w:r>
      <w:r w:rsidRPr="00B23F94">
        <w:rPr>
          <w:rFonts w:ascii="仿宋" w:eastAsia="仿宋" w:hAnsi="仿宋" w:cs="宋体" w:hint="eastAsia"/>
          <w:color w:val="000000" w:themeColor="text1"/>
          <w:kern w:val="0"/>
          <w:sz w:val="32"/>
          <w:szCs w:val="32"/>
        </w:rPr>
        <w:t>命名为</w:t>
      </w:r>
      <w:r w:rsidRPr="00B23F94">
        <w:rPr>
          <w:rFonts w:ascii="仿宋" w:eastAsia="仿宋" w:hAnsi="仿宋" w:cs="微软雅黑" w:hint="eastAsia"/>
          <w:b/>
          <w:color w:val="000000" w:themeColor="text1"/>
          <w:sz w:val="32"/>
          <w:szCs w:val="32"/>
        </w:rPr>
        <w:t>“图4-12-</w:t>
      </w:r>
      <w:r w:rsidRPr="00B23F94">
        <w:rPr>
          <w:rFonts w:ascii="仿宋" w:eastAsia="仿宋" w:hAnsi="仿宋" w:hint="eastAsia"/>
          <w:b/>
          <w:color w:val="000000" w:themeColor="text1"/>
          <w:sz w:val="32"/>
          <w:szCs w:val="32"/>
        </w:rPr>
        <w:t>通知界面</w:t>
      </w:r>
      <w:r w:rsidRPr="00B23F94">
        <w:rPr>
          <w:rFonts w:ascii="仿宋" w:eastAsia="仿宋" w:hAnsi="仿宋" w:cs="微软雅黑" w:hint="eastAsia"/>
          <w:b/>
          <w:color w:val="000000" w:themeColor="text1"/>
          <w:sz w:val="32"/>
          <w:szCs w:val="32"/>
        </w:rPr>
        <w:t>”</w:t>
      </w:r>
      <w:r w:rsidRPr="00B23F94">
        <w:rPr>
          <w:rFonts w:ascii="仿宋" w:eastAsia="仿宋" w:hAnsi="仿宋" w:cs="微软雅黑" w:hint="eastAsia"/>
          <w:color w:val="000000" w:themeColor="text1"/>
          <w:sz w:val="32"/>
          <w:szCs w:val="32"/>
        </w:rPr>
        <w:t>，并将图片粘贴至U盘根目录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B23F94" w:rsidP="00B23F94">
      <w:pPr>
        <w:spacing w:line="560" w:lineRule="exact"/>
        <w:ind w:firstLine="42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 xml:space="preserve"> （3）完善</w:t>
      </w:r>
      <w:proofErr w:type="spellStart"/>
      <w:r w:rsidRPr="00B23F94">
        <w:rPr>
          <w:rFonts w:ascii="仿宋" w:eastAsia="仿宋" w:hAnsi="仿宋" w:hint="eastAsia"/>
          <w:color w:val="000000" w:themeColor="text1"/>
          <w:sz w:val="32"/>
          <w:szCs w:val="32"/>
        </w:rPr>
        <w:t>GuangZhaoQiangDUActivity</w:t>
      </w:r>
      <w:proofErr w:type="spellEnd"/>
      <w:r w:rsidRPr="00B23F94">
        <w:rPr>
          <w:rFonts w:ascii="仿宋" w:eastAsia="仿宋" w:hAnsi="仿宋" w:hint="eastAsia"/>
          <w:color w:val="000000" w:themeColor="text1"/>
          <w:sz w:val="32"/>
          <w:szCs w:val="32"/>
        </w:rPr>
        <w:t>界面代码，功能要求：点击加减号按钮，在原光照度的基础上每次加减100，进行光照度的模拟，能够改变当前界面的光照度显示值。</w:t>
      </w:r>
    </w:p>
    <w:p w:rsidR="00B23F94" w:rsidRPr="00B23F94" w:rsidRDefault="00B23F94" w:rsidP="00B23F94">
      <w:pPr>
        <w:spacing w:line="560" w:lineRule="exact"/>
        <w:ind w:firstLine="528"/>
        <w:rPr>
          <w:rFonts w:ascii="仿宋" w:eastAsia="仿宋" w:hAnsi="仿宋" w:cs="微软雅黑"/>
          <w:color w:val="000000" w:themeColor="text1"/>
          <w:sz w:val="32"/>
          <w:szCs w:val="32"/>
        </w:rPr>
      </w:pPr>
      <w:r w:rsidRPr="00B23F94">
        <w:rPr>
          <w:rFonts w:ascii="仿宋" w:eastAsia="仿宋" w:hAnsi="仿宋" w:hint="eastAsia"/>
          <w:color w:val="000000" w:themeColor="text1"/>
          <w:sz w:val="32"/>
          <w:szCs w:val="32"/>
        </w:rPr>
        <w:t>设定报警值以后，点击加减号按钮，对光照度的值进行加减，达到设定的报警值，报警效果状态图会变为报警图的图片，报警图片名为danale_cloud_icon_bell.png，同时窗户的状态图是关闭的图片，关闭窗户的图片名为pic_window_close.png。如果一直没有达到报警值，报警效果状态图为未报警图的图片，未报警图片名为danale_cloud_new_bell.png，同时窗户的状态图是打开的图片，打开窗户的图片名为pic_window_open.png。在列控中心上截图保存这两种效果图，分别</w:t>
      </w:r>
      <w:r w:rsidRPr="00B23F94">
        <w:rPr>
          <w:rFonts w:ascii="仿宋" w:eastAsia="仿宋" w:hAnsi="仿宋" w:cs="宋体" w:hint="eastAsia"/>
          <w:color w:val="000000" w:themeColor="text1"/>
          <w:kern w:val="0"/>
          <w:sz w:val="32"/>
          <w:szCs w:val="32"/>
        </w:rPr>
        <w:t>命名为</w:t>
      </w:r>
      <w:r w:rsidRPr="00B23F94">
        <w:rPr>
          <w:rFonts w:ascii="仿宋" w:eastAsia="仿宋" w:hAnsi="仿宋" w:cs="微软雅黑" w:hint="eastAsia"/>
          <w:b/>
          <w:color w:val="000000" w:themeColor="text1"/>
          <w:sz w:val="32"/>
          <w:szCs w:val="32"/>
        </w:rPr>
        <w:t>“图4-13-</w:t>
      </w:r>
      <w:r w:rsidRPr="00B23F94">
        <w:rPr>
          <w:rFonts w:ascii="仿宋" w:eastAsia="仿宋" w:hAnsi="仿宋" w:hint="eastAsia"/>
          <w:b/>
          <w:color w:val="000000" w:themeColor="text1"/>
          <w:sz w:val="32"/>
          <w:szCs w:val="32"/>
        </w:rPr>
        <w:t>报警效果图</w:t>
      </w:r>
      <w:r w:rsidRPr="00B23F94">
        <w:rPr>
          <w:rFonts w:ascii="仿宋" w:eastAsia="仿宋" w:hAnsi="仿宋" w:cs="微软雅黑" w:hint="eastAsia"/>
          <w:b/>
          <w:color w:val="000000" w:themeColor="text1"/>
          <w:sz w:val="32"/>
          <w:szCs w:val="32"/>
        </w:rPr>
        <w:t>”、“图4-14-</w:t>
      </w:r>
      <w:r w:rsidRPr="00B23F94">
        <w:rPr>
          <w:rFonts w:ascii="仿宋" w:eastAsia="仿宋" w:hAnsi="仿宋" w:hint="eastAsia"/>
          <w:b/>
          <w:color w:val="000000" w:themeColor="text1"/>
          <w:sz w:val="32"/>
          <w:szCs w:val="32"/>
        </w:rPr>
        <w:t>未报警效果图</w:t>
      </w:r>
      <w:r w:rsidRPr="00B23F94">
        <w:rPr>
          <w:rFonts w:ascii="仿宋" w:eastAsia="仿宋" w:hAnsi="仿宋" w:cs="微软雅黑" w:hint="eastAsia"/>
          <w:b/>
          <w:color w:val="000000" w:themeColor="text1"/>
          <w:sz w:val="32"/>
          <w:szCs w:val="32"/>
        </w:rPr>
        <w:t>”</w:t>
      </w:r>
      <w:r w:rsidRPr="00B23F94">
        <w:rPr>
          <w:rFonts w:ascii="仿宋" w:eastAsia="仿宋" w:hAnsi="仿宋" w:cs="微软雅黑" w:hint="eastAsia"/>
          <w:color w:val="000000" w:themeColor="text1"/>
          <w:sz w:val="32"/>
          <w:szCs w:val="32"/>
        </w:rPr>
        <w:t>，并将图片粘贴至U盘根目录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B23F94" w:rsidP="00B23F94">
      <w:pPr>
        <w:spacing w:line="560" w:lineRule="exact"/>
        <w:ind w:firstLine="528"/>
        <w:rPr>
          <w:rFonts w:ascii="仿宋" w:eastAsia="仿宋" w:hAnsi="仿宋" w:cstheme="minorBidi"/>
          <w:color w:val="000000" w:themeColor="text1"/>
          <w:sz w:val="32"/>
          <w:szCs w:val="32"/>
        </w:rPr>
      </w:pPr>
      <w:r w:rsidRPr="00B23F94">
        <w:rPr>
          <w:rFonts w:ascii="仿宋" w:eastAsia="仿宋" w:hAnsi="仿宋" w:hint="eastAsia"/>
          <w:color w:val="000000" w:themeColor="text1"/>
          <w:sz w:val="32"/>
          <w:szCs w:val="32"/>
        </w:rPr>
        <w:lastRenderedPageBreak/>
        <w:t>点击加减号按钮对光照度的值进行加减，报警效果状态图由未报警到报警状态的变化效果，进行演示并录像保存为“安卓视频1.wmv”,</w:t>
      </w:r>
      <w:r w:rsidRPr="00B23F94">
        <w:rPr>
          <w:rFonts w:ascii="仿宋" w:eastAsia="仿宋" w:hAnsi="仿宋" w:cs="宋体" w:hint="eastAsia"/>
          <w:color w:val="000000" w:themeColor="text1"/>
          <w:kern w:val="0"/>
          <w:sz w:val="32"/>
          <w:szCs w:val="32"/>
        </w:rPr>
        <w:t xml:space="preserve"> 保存于U盘根目录“提交资料\任务四\移动客户端”中。</w:t>
      </w:r>
    </w:p>
    <w:p w:rsidR="00B23F94" w:rsidRPr="00B23F94" w:rsidRDefault="00B23F94" w:rsidP="00B23F94">
      <w:pPr>
        <w:spacing w:line="560" w:lineRule="exact"/>
        <w:rPr>
          <w:rFonts w:ascii="仿宋" w:eastAsia="仿宋" w:hAnsi="仿宋"/>
          <w:b/>
          <w:color w:val="000000" w:themeColor="text1"/>
          <w:sz w:val="32"/>
          <w:szCs w:val="32"/>
        </w:rPr>
      </w:pPr>
      <w:r w:rsidRPr="00B23F94">
        <w:rPr>
          <w:rFonts w:ascii="仿宋" w:eastAsia="仿宋" w:hAnsi="仿宋" w:hint="eastAsia"/>
          <w:color w:val="000000" w:themeColor="text1"/>
          <w:sz w:val="32"/>
          <w:szCs w:val="32"/>
        </w:rPr>
        <w:t xml:space="preserve">    </w:t>
      </w:r>
      <w:r w:rsidRPr="00B23F94">
        <w:rPr>
          <w:rFonts w:ascii="仿宋" w:eastAsia="仿宋" w:hAnsi="仿宋" w:hint="eastAsia"/>
          <w:b/>
          <w:color w:val="000000" w:themeColor="text1"/>
          <w:sz w:val="32"/>
          <w:szCs w:val="32"/>
        </w:rPr>
        <w:t xml:space="preserve"> 2. </w:t>
      </w:r>
      <w:bookmarkStart w:id="3" w:name="_Hlk484080940"/>
      <w:r w:rsidRPr="00B23F94">
        <w:rPr>
          <w:rFonts w:ascii="仿宋" w:eastAsia="仿宋" w:hAnsi="仿宋" w:hint="eastAsia"/>
          <w:b/>
          <w:color w:val="000000" w:themeColor="text1"/>
          <w:sz w:val="32"/>
          <w:szCs w:val="32"/>
        </w:rPr>
        <w:t>轨道电路灯控制界面设计</w:t>
      </w:r>
      <w:bookmarkEnd w:id="3"/>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点击按钮“页面跳转”实现跳转。</w:t>
      </w:r>
    </w:p>
    <w:p w:rsidR="00B23F94" w:rsidRPr="00B23F94" w:rsidRDefault="00B23F94" w:rsidP="00B23F94">
      <w:pPr>
        <w:spacing w:line="560" w:lineRule="exact"/>
        <w:ind w:firstLineChars="200" w:firstLine="640"/>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（1）跳转到</w:t>
      </w:r>
      <w:proofErr w:type="spellStart"/>
      <w:r w:rsidRPr="00B23F94">
        <w:rPr>
          <w:rFonts w:ascii="仿宋" w:eastAsia="仿宋" w:hAnsi="仿宋" w:hint="eastAsia"/>
          <w:color w:val="000000" w:themeColor="text1"/>
          <w:sz w:val="32"/>
          <w:szCs w:val="32"/>
        </w:rPr>
        <w:t>TestLieKongActivity</w:t>
      </w:r>
      <w:proofErr w:type="spellEnd"/>
      <w:r w:rsidRPr="00B23F94">
        <w:rPr>
          <w:rFonts w:ascii="仿宋" w:eastAsia="仿宋" w:hAnsi="仿宋" w:hint="eastAsia"/>
          <w:color w:val="000000" w:themeColor="text1"/>
          <w:sz w:val="32"/>
          <w:szCs w:val="32"/>
        </w:rPr>
        <w:t xml:space="preserve">的界面，在package </w:t>
      </w:r>
      <w:proofErr w:type="spellStart"/>
      <w:r w:rsidRPr="00B23F94">
        <w:rPr>
          <w:rFonts w:ascii="仿宋" w:eastAsia="仿宋" w:hAnsi="仿宋" w:hint="eastAsia"/>
          <w:color w:val="000000" w:themeColor="text1"/>
          <w:sz w:val="32"/>
          <w:szCs w:val="32"/>
        </w:rPr>
        <w:t>com.yoodao.train</w:t>
      </w:r>
      <w:proofErr w:type="spellEnd"/>
      <w:r w:rsidRPr="00B23F94">
        <w:rPr>
          <w:rFonts w:ascii="仿宋" w:eastAsia="仿宋" w:hAnsi="仿宋" w:hint="eastAsia"/>
          <w:color w:val="000000" w:themeColor="text1"/>
          <w:sz w:val="32"/>
          <w:szCs w:val="32"/>
        </w:rPr>
        <w:t>包中找到</w:t>
      </w:r>
      <w:proofErr w:type="spellStart"/>
      <w:r w:rsidRPr="00B23F94">
        <w:rPr>
          <w:rFonts w:ascii="仿宋" w:eastAsia="仿宋" w:hAnsi="仿宋" w:hint="eastAsia"/>
          <w:color w:val="000000" w:themeColor="text1"/>
          <w:sz w:val="32"/>
          <w:szCs w:val="32"/>
        </w:rPr>
        <w:t>TestLieKongActivity</w:t>
      </w:r>
      <w:proofErr w:type="spellEnd"/>
      <w:r w:rsidRPr="00B23F94">
        <w:rPr>
          <w:rFonts w:ascii="仿宋" w:eastAsia="仿宋" w:hAnsi="仿宋" w:hint="eastAsia"/>
          <w:color w:val="000000" w:themeColor="text1"/>
          <w:sz w:val="32"/>
          <w:szCs w:val="32"/>
        </w:rPr>
        <w:t>类，对应的布局文件是light.xml，对该布局文件进行代码编写，使该界面实现如图4.9的效果。</w:t>
      </w:r>
    </w:p>
    <w:p w:rsidR="00F865C3" w:rsidRDefault="00F865C3" w:rsidP="00B23F94">
      <w:pPr>
        <w:spacing w:line="560" w:lineRule="exact"/>
        <w:jc w:val="center"/>
        <w:rPr>
          <w:rFonts w:ascii="仿宋" w:eastAsia="仿宋" w:hAnsi="仿宋"/>
          <w:color w:val="000000" w:themeColor="text1"/>
          <w:sz w:val="32"/>
          <w:szCs w:val="32"/>
        </w:rPr>
      </w:pPr>
    </w:p>
    <w:p w:rsidR="00F865C3" w:rsidRDefault="00F865C3" w:rsidP="00B23F94">
      <w:pPr>
        <w:spacing w:line="560" w:lineRule="exact"/>
        <w:jc w:val="center"/>
        <w:rPr>
          <w:rFonts w:ascii="仿宋" w:eastAsia="仿宋" w:hAnsi="仿宋"/>
          <w:color w:val="000000" w:themeColor="text1"/>
          <w:sz w:val="32"/>
          <w:szCs w:val="32"/>
        </w:rPr>
      </w:pPr>
    </w:p>
    <w:p w:rsidR="00F865C3" w:rsidRDefault="00F865C3" w:rsidP="00B23F94">
      <w:pPr>
        <w:spacing w:line="560" w:lineRule="exact"/>
        <w:jc w:val="center"/>
        <w:rPr>
          <w:rFonts w:ascii="仿宋" w:eastAsia="仿宋" w:hAnsi="仿宋"/>
          <w:color w:val="000000" w:themeColor="text1"/>
          <w:sz w:val="32"/>
          <w:szCs w:val="32"/>
        </w:rPr>
      </w:pPr>
    </w:p>
    <w:p w:rsidR="00F865C3" w:rsidRDefault="00F865C3" w:rsidP="00B23F94">
      <w:pPr>
        <w:spacing w:line="560" w:lineRule="exact"/>
        <w:jc w:val="center"/>
        <w:rPr>
          <w:rFonts w:ascii="仿宋" w:eastAsia="仿宋" w:hAnsi="仿宋"/>
          <w:color w:val="000000" w:themeColor="text1"/>
          <w:sz w:val="32"/>
          <w:szCs w:val="32"/>
        </w:rPr>
      </w:pPr>
    </w:p>
    <w:p w:rsidR="00F865C3" w:rsidRDefault="00F865C3" w:rsidP="00B23F94">
      <w:pPr>
        <w:spacing w:line="560" w:lineRule="exact"/>
        <w:jc w:val="center"/>
        <w:rPr>
          <w:rFonts w:ascii="仿宋" w:eastAsia="仿宋" w:hAnsi="仿宋"/>
          <w:color w:val="000000" w:themeColor="text1"/>
          <w:sz w:val="32"/>
          <w:szCs w:val="32"/>
        </w:rPr>
      </w:pPr>
    </w:p>
    <w:p w:rsidR="00F865C3" w:rsidRDefault="00F865C3" w:rsidP="00B23F94">
      <w:pPr>
        <w:spacing w:line="560" w:lineRule="exact"/>
        <w:jc w:val="center"/>
        <w:rPr>
          <w:rFonts w:ascii="仿宋" w:eastAsia="仿宋" w:hAnsi="仿宋"/>
          <w:color w:val="000000" w:themeColor="text1"/>
          <w:sz w:val="32"/>
          <w:szCs w:val="32"/>
        </w:rPr>
      </w:pPr>
    </w:p>
    <w:p w:rsidR="00F865C3" w:rsidRDefault="00F865C3" w:rsidP="00B23F94">
      <w:pPr>
        <w:spacing w:line="560" w:lineRule="exact"/>
        <w:jc w:val="center"/>
        <w:rPr>
          <w:rFonts w:ascii="仿宋" w:eastAsia="仿宋" w:hAnsi="仿宋"/>
          <w:color w:val="000000" w:themeColor="text1"/>
          <w:sz w:val="32"/>
          <w:szCs w:val="32"/>
        </w:rPr>
      </w:pPr>
      <w:r w:rsidRPr="00B23F94">
        <w:rPr>
          <w:rFonts w:ascii="仿宋" w:eastAsia="仿宋" w:hAnsi="仿宋" w:cs="宋体"/>
          <w:noProof/>
          <w:color w:val="000000" w:themeColor="text1"/>
          <w:sz w:val="32"/>
          <w:szCs w:val="32"/>
        </w:rPr>
        <w:drawing>
          <wp:anchor distT="0" distB="0" distL="114300" distR="114300" simplePos="0" relativeHeight="251677696" behindDoc="1" locked="0" layoutInCell="1" allowOverlap="1">
            <wp:simplePos x="0" y="0"/>
            <wp:positionH relativeFrom="column">
              <wp:posOffset>215265</wp:posOffset>
            </wp:positionH>
            <wp:positionV relativeFrom="paragraph">
              <wp:posOffset>-2076450</wp:posOffset>
            </wp:positionV>
            <wp:extent cx="5176800" cy="2365200"/>
            <wp:effectExtent l="0" t="0" r="0" b="0"/>
            <wp:wrapTight wrapText="bothSides">
              <wp:wrapPolygon edited="0">
                <wp:start x="0" y="0"/>
                <wp:lineTo x="0" y="21403"/>
                <wp:lineTo x="21542" y="21403"/>
                <wp:lineTo x="21542" y="0"/>
                <wp:lineTo x="0" y="0"/>
              </wp:wrapPolygon>
            </wp:wrapTight>
            <wp:docPr id="16" name="图片 16"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说明: IMG_256"/>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1127"/>
                    <a:stretch>
                      <a:fillRect/>
                    </a:stretch>
                  </pic:blipFill>
                  <pic:spPr bwMode="auto">
                    <a:xfrm>
                      <a:off x="0" y="0"/>
                      <a:ext cx="5176800" cy="2365200"/>
                    </a:xfrm>
                    <a:prstGeom prst="rect">
                      <a:avLst/>
                    </a:prstGeom>
                    <a:noFill/>
                    <a:ln>
                      <a:noFill/>
                    </a:ln>
                  </pic:spPr>
                </pic:pic>
              </a:graphicData>
            </a:graphic>
          </wp:anchor>
        </w:drawing>
      </w:r>
    </w:p>
    <w:p w:rsidR="00B23F94" w:rsidRPr="00B23F94" w:rsidRDefault="00B23F94" w:rsidP="00B23F94">
      <w:pPr>
        <w:spacing w:line="560" w:lineRule="exact"/>
        <w:jc w:val="center"/>
        <w:rPr>
          <w:rFonts w:asciiTheme="minorEastAsia" w:eastAsiaTheme="minorEastAsia" w:hAnsiTheme="minorEastAsia"/>
          <w:b/>
          <w:color w:val="000000" w:themeColor="text1"/>
          <w:sz w:val="32"/>
          <w:szCs w:val="32"/>
        </w:rPr>
      </w:pPr>
      <w:r w:rsidRPr="00B23F94">
        <w:rPr>
          <w:rFonts w:ascii="仿宋" w:eastAsia="仿宋" w:hAnsi="仿宋" w:hint="eastAsia"/>
          <w:color w:val="000000" w:themeColor="text1"/>
          <w:sz w:val="32"/>
          <w:szCs w:val="32"/>
        </w:rPr>
        <w:t xml:space="preserve"> </w:t>
      </w:r>
      <w:r w:rsidRPr="00B23F94">
        <w:rPr>
          <w:rFonts w:asciiTheme="minorEastAsia" w:hAnsiTheme="minorEastAsia" w:hint="eastAsia"/>
          <w:b/>
          <w:color w:val="000000" w:themeColor="text1"/>
          <w:sz w:val="32"/>
          <w:szCs w:val="32"/>
        </w:rPr>
        <w:t xml:space="preserve">图4.9 </w:t>
      </w:r>
      <w:proofErr w:type="spellStart"/>
      <w:r w:rsidRPr="00B23F94">
        <w:rPr>
          <w:rFonts w:asciiTheme="minorEastAsia" w:hAnsiTheme="minorEastAsia" w:hint="eastAsia"/>
          <w:b/>
          <w:color w:val="000000" w:themeColor="text1"/>
          <w:sz w:val="32"/>
          <w:szCs w:val="32"/>
        </w:rPr>
        <w:t>TestLieKongActivity</w:t>
      </w:r>
      <w:proofErr w:type="spellEnd"/>
      <w:r w:rsidRPr="00B23F94">
        <w:rPr>
          <w:rFonts w:asciiTheme="minorEastAsia" w:hAnsiTheme="minorEastAsia" w:hint="eastAsia"/>
          <w:b/>
          <w:color w:val="000000" w:themeColor="text1"/>
          <w:sz w:val="32"/>
          <w:szCs w:val="32"/>
        </w:rPr>
        <w:t>的界面</w:t>
      </w:r>
    </w:p>
    <w:p w:rsidR="00B23F94" w:rsidRPr="00B23F94" w:rsidRDefault="00B23F94" w:rsidP="00B23F94">
      <w:pPr>
        <w:spacing w:line="560" w:lineRule="exact"/>
        <w:ind w:firstLine="420"/>
        <w:jc w:val="left"/>
        <w:rPr>
          <w:rFonts w:ascii="仿宋" w:eastAsia="仿宋" w:hAnsi="仿宋" w:cs="宋体"/>
          <w:color w:val="000000" w:themeColor="text1"/>
          <w:sz w:val="32"/>
          <w:szCs w:val="32"/>
        </w:rPr>
      </w:pPr>
      <w:r w:rsidRPr="00B23F94">
        <w:rPr>
          <w:rFonts w:ascii="仿宋" w:eastAsia="仿宋" w:hAnsi="仿宋" w:cs="宋体" w:hint="eastAsia"/>
          <w:color w:val="000000" w:themeColor="text1"/>
          <w:sz w:val="32"/>
          <w:szCs w:val="32"/>
        </w:rPr>
        <w:t xml:space="preserve"> 图片的文件名是baideng.png，表示灯灭状态，界面完成图4.9效果以后，将</w:t>
      </w:r>
      <w:r w:rsidRPr="00B23F94">
        <w:rPr>
          <w:rFonts w:ascii="仿宋" w:eastAsia="仿宋" w:hAnsi="仿宋" w:hint="eastAsia"/>
          <w:color w:val="000000" w:themeColor="text1"/>
          <w:sz w:val="32"/>
          <w:szCs w:val="32"/>
        </w:rPr>
        <w:t>该界面进行</w:t>
      </w:r>
      <w:r w:rsidRPr="00B23F94">
        <w:rPr>
          <w:rFonts w:ascii="仿宋" w:eastAsia="仿宋" w:hAnsi="仿宋" w:cs="宋体" w:hint="eastAsia"/>
          <w:color w:val="000000" w:themeColor="text1"/>
          <w:sz w:val="32"/>
          <w:szCs w:val="32"/>
        </w:rPr>
        <w:t>截图，命名为</w:t>
      </w:r>
      <w:r w:rsidRPr="00B23F94">
        <w:rPr>
          <w:rFonts w:ascii="仿宋" w:eastAsia="仿宋" w:hAnsi="仿宋" w:cs="微软雅黑" w:hint="eastAsia"/>
          <w:color w:val="000000" w:themeColor="text1"/>
          <w:sz w:val="32"/>
          <w:szCs w:val="32"/>
        </w:rPr>
        <w:t>“</w:t>
      </w:r>
      <w:r w:rsidRPr="00B23F94">
        <w:rPr>
          <w:rFonts w:ascii="仿宋" w:eastAsia="仿宋" w:hAnsi="仿宋" w:cs="微软雅黑" w:hint="eastAsia"/>
          <w:b/>
          <w:color w:val="000000" w:themeColor="text1"/>
          <w:sz w:val="32"/>
          <w:szCs w:val="32"/>
        </w:rPr>
        <w:t>图4-15-轨道电路灯控制界面</w:t>
      </w:r>
      <w:r w:rsidRPr="00B23F94">
        <w:rPr>
          <w:rFonts w:ascii="仿宋" w:eastAsia="仿宋" w:hAnsi="仿宋" w:cs="微软雅黑" w:hint="eastAsia"/>
          <w:color w:val="000000" w:themeColor="text1"/>
          <w:sz w:val="32"/>
          <w:szCs w:val="32"/>
        </w:rPr>
        <w:t>”并将图片粘贴至U盘根目录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p>
    <w:p w:rsidR="00B23F94" w:rsidRPr="00B23F94" w:rsidRDefault="00B23F94" w:rsidP="00B23F94">
      <w:pPr>
        <w:spacing w:line="560" w:lineRule="exact"/>
        <w:ind w:firstLineChars="200" w:firstLine="640"/>
        <w:jc w:val="left"/>
        <w:rPr>
          <w:rFonts w:ascii="仿宋" w:eastAsia="仿宋" w:hAnsi="仿宋" w:cs="宋体"/>
          <w:color w:val="000000" w:themeColor="text1"/>
          <w:sz w:val="32"/>
          <w:szCs w:val="32"/>
        </w:rPr>
      </w:pPr>
      <w:r w:rsidRPr="00B23F94">
        <w:rPr>
          <w:rFonts w:ascii="仿宋" w:eastAsia="仿宋" w:hAnsi="仿宋" w:cs="宋体" w:hint="eastAsia"/>
          <w:color w:val="000000" w:themeColor="text1"/>
          <w:sz w:val="32"/>
          <w:szCs w:val="32"/>
        </w:rPr>
        <w:lastRenderedPageBreak/>
        <w:t>（2）根据完成的light.xml布局，在</w:t>
      </w:r>
      <w:proofErr w:type="spellStart"/>
      <w:r w:rsidRPr="00B23F94">
        <w:rPr>
          <w:rFonts w:ascii="仿宋" w:eastAsia="仿宋" w:hAnsi="仿宋" w:cs="宋体" w:hint="eastAsia"/>
          <w:color w:val="000000" w:themeColor="text1"/>
          <w:sz w:val="32"/>
          <w:szCs w:val="32"/>
        </w:rPr>
        <w:t>TestLieKongActivity</w:t>
      </w:r>
      <w:proofErr w:type="spellEnd"/>
      <w:r w:rsidRPr="00B23F94">
        <w:rPr>
          <w:rFonts w:ascii="仿宋" w:eastAsia="仿宋" w:hAnsi="仿宋" w:cs="宋体" w:hint="eastAsia"/>
          <w:color w:val="000000" w:themeColor="text1"/>
          <w:sz w:val="32"/>
          <w:szCs w:val="32"/>
        </w:rPr>
        <w:t>完成代码实现以下效果：</w:t>
      </w:r>
    </w:p>
    <w:p w:rsidR="00B23F94" w:rsidRPr="00B23F94" w:rsidRDefault="00B23F94" w:rsidP="00B23F94">
      <w:pPr>
        <w:spacing w:line="560" w:lineRule="exact"/>
        <w:jc w:val="left"/>
        <w:rPr>
          <w:rFonts w:ascii="仿宋" w:eastAsia="仿宋" w:hAnsi="仿宋" w:cs="宋体"/>
          <w:color w:val="000000" w:themeColor="text1"/>
          <w:sz w:val="32"/>
          <w:szCs w:val="32"/>
        </w:rPr>
      </w:pPr>
      <w:r w:rsidRPr="00B23F94">
        <w:rPr>
          <w:rFonts w:ascii="仿宋" w:eastAsia="仿宋" w:hAnsi="仿宋" w:cs="宋体" w:hint="eastAsia"/>
          <w:color w:val="000000" w:themeColor="text1"/>
          <w:sz w:val="32"/>
          <w:szCs w:val="32"/>
        </w:rPr>
        <w:t xml:space="preserve">    第一步，先点击“一键关闭轨道电路上的所有灯”按钮以后，轨道电路上的灯全灭，列控中心上的图片也都恢复到灯灭的状态。</w:t>
      </w:r>
    </w:p>
    <w:p w:rsidR="00B23F94" w:rsidRPr="00B23F94" w:rsidRDefault="00B23F94" w:rsidP="00B23F94">
      <w:pPr>
        <w:spacing w:line="560" w:lineRule="exact"/>
        <w:ind w:firstLine="570"/>
        <w:jc w:val="left"/>
        <w:rPr>
          <w:rFonts w:ascii="仿宋" w:eastAsia="仿宋" w:hAnsi="仿宋" w:cs="宋体"/>
          <w:color w:val="000000" w:themeColor="text1"/>
          <w:sz w:val="32"/>
          <w:szCs w:val="32"/>
        </w:rPr>
      </w:pPr>
      <w:r w:rsidRPr="00B23F94">
        <w:rPr>
          <w:rFonts w:ascii="仿宋" w:eastAsia="仿宋" w:hAnsi="仿宋" w:cs="宋体" w:hint="eastAsia"/>
          <w:color w:val="000000" w:themeColor="text1"/>
          <w:sz w:val="32"/>
          <w:szCs w:val="32"/>
        </w:rPr>
        <w:t>第二步，每次点击“点亮区段一黄灯”、“点亮区段三红灯”、“点亮区段六绿灯”按钮前，都要先点击“一键关闭轨道电路上的所有灯”按钮，保持轨道电路上的灯全灭。</w:t>
      </w:r>
    </w:p>
    <w:p w:rsidR="00B23F94" w:rsidRPr="00B23F94" w:rsidRDefault="00B23F94" w:rsidP="00B23F94">
      <w:pPr>
        <w:spacing w:line="560" w:lineRule="exact"/>
        <w:ind w:firstLine="570"/>
        <w:jc w:val="left"/>
        <w:rPr>
          <w:rFonts w:ascii="仿宋" w:eastAsia="仿宋" w:hAnsi="仿宋" w:cs="微软雅黑"/>
          <w:color w:val="000000" w:themeColor="text1"/>
          <w:sz w:val="32"/>
          <w:szCs w:val="32"/>
        </w:rPr>
      </w:pPr>
      <w:r w:rsidRPr="00B23F94">
        <w:rPr>
          <w:rFonts w:ascii="仿宋" w:eastAsia="仿宋" w:hAnsi="仿宋" w:cs="宋体" w:hint="eastAsia"/>
          <w:color w:val="000000" w:themeColor="text1"/>
          <w:sz w:val="32"/>
          <w:szCs w:val="32"/>
        </w:rPr>
        <w:t>①点击</w:t>
      </w:r>
      <w:r w:rsidRPr="00B23F94">
        <w:rPr>
          <w:rFonts w:ascii="仿宋" w:eastAsia="仿宋" w:hAnsi="仿宋" w:hint="eastAsia"/>
          <w:color w:val="000000" w:themeColor="text1"/>
          <w:sz w:val="32"/>
          <w:szCs w:val="32"/>
        </w:rPr>
        <w:t>控制界面中</w:t>
      </w:r>
      <w:r w:rsidRPr="00B23F94">
        <w:rPr>
          <w:rFonts w:ascii="仿宋" w:eastAsia="仿宋" w:hAnsi="仿宋" w:cs="宋体" w:hint="eastAsia"/>
          <w:color w:val="000000" w:themeColor="text1"/>
          <w:sz w:val="32"/>
          <w:szCs w:val="32"/>
        </w:rPr>
        <w:t>“点亮区段1黄灯”按钮，拍照保存轨道电路的所有信号灯的状态，图名命名为</w:t>
      </w:r>
      <w:r w:rsidRPr="00B23F94">
        <w:rPr>
          <w:rFonts w:ascii="仿宋" w:eastAsia="仿宋" w:hAnsi="仿宋" w:cs="微软雅黑" w:hint="eastAsia"/>
          <w:color w:val="000000" w:themeColor="text1"/>
          <w:sz w:val="32"/>
          <w:szCs w:val="32"/>
        </w:rPr>
        <w:t>“</w:t>
      </w:r>
      <w:r w:rsidRPr="00B23F94">
        <w:rPr>
          <w:rFonts w:ascii="仿宋" w:eastAsia="仿宋" w:hAnsi="仿宋" w:cs="微软雅黑" w:hint="eastAsia"/>
          <w:b/>
          <w:color w:val="000000" w:themeColor="text1"/>
          <w:sz w:val="32"/>
          <w:szCs w:val="32"/>
        </w:rPr>
        <w:t>图4-16-轨道电路</w:t>
      </w:r>
      <w:r w:rsidRPr="00B23F94">
        <w:rPr>
          <w:rFonts w:ascii="仿宋" w:eastAsia="仿宋" w:hAnsi="仿宋" w:hint="eastAsia"/>
          <w:b/>
          <w:color w:val="000000" w:themeColor="text1"/>
          <w:sz w:val="32"/>
          <w:szCs w:val="32"/>
        </w:rPr>
        <w:t>黄灯亮效果图</w:t>
      </w:r>
      <w:r w:rsidRPr="00B23F94">
        <w:rPr>
          <w:rFonts w:ascii="仿宋" w:eastAsia="仿宋" w:hAnsi="仿宋" w:cs="微软雅黑" w:hint="eastAsia"/>
          <w:color w:val="000000" w:themeColor="text1"/>
          <w:sz w:val="32"/>
          <w:szCs w:val="32"/>
        </w:rPr>
        <w:t>”；</w:t>
      </w:r>
    </w:p>
    <w:p w:rsidR="00B23F94" w:rsidRPr="00B23F94" w:rsidRDefault="00B23F94" w:rsidP="00B23F94">
      <w:pPr>
        <w:spacing w:line="560" w:lineRule="exact"/>
        <w:ind w:firstLine="570"/>
        <w:jc w:val="left"/>
        <w:rPr>
          <w:rFonts w:ascii="仿宋" w:eastAsia="仿宋" w:hAnsi="仿宋" w:cs="微软雅黑"/>
          <w:color w:val="000000" w:themeColor="text1"/>
          <w:sz w:val="32"/>
          <w:szCs w:val="32"/>
        </w:rPr>
      </w:pPr>
      <w:r w:rsidRPr="00B23F94">
        <w:rPr>
          <w:rFonts w:ascii="仿宋" w:eastAsia="仿宋" w:hAnsi="仿宋" w:cs="宋体" w:hint="eastAsia"/>
          <w:color w:val="000000" w:themeColor="text1"/>
          <w:sz w:val="32"/>
          <w:szCs w:val="32"/>
        </w:rPr>
        <w:t>②点击</w:t>
      </w:r>
      <w:r w:rsidRPr="00B23F94">
        <w:rPr>
          <w:rFonts w:ascii="仿宋" w:eastAsia="仿宋" w:hAnsi="仿宋" w:hint="eastAsia"/>
          <w:color w:val="000000" w:themeColor="text1"/>
          <w:sz w:val="32"/>
          <w:szCs w:val="32"/>
        </w:rPr>
        <w:t>控制界面中</w:t>
      </w:r>
      <w:r w:rsidRPr="00B23F94">
        <w:rPr>
          <w:rFonts w:ascii="仿宋" w:eastAsia="仿宋" w:hAnsi="仿宋" w:cs="宋体" w:hint="eastAsia"/>
          <w:color w:val="000000" w:themeColor="text1"/>
          <w:sz w:val="32"/>
          <w:szCs w:val="32"/>
        </w:rPr>
        <w:t>“点亮区段3红灯”按钮，拍照保存轨道电路的所有信号灯的状态，图名命名为</w:t>
      </w:r>
      <w:r w:rsidRPr="00B23F94">
        <w:rPr>
          <w:rFonts w:ascii="仿宋" w:eastAsia="仿宋" w:hAnsi="仿宋" w:cs="微软雅黑" w:hint="eastAsia"/>
          <w:color w:val="000000" w:themeColor="text1"/>
          <w:sz w:val="32"/>
          <w:szCs w:val="32"/>
        </w:rPr>
        <w:t>“</w:t>
      </w:r>
      <w:r w:rsidRPr="00B23F94">
        <w:rPr>
          <w:rFonts w:ascii="仿宋" w:eastAsia="仿宋" w:hAnsi="仿宋" w:cs="微软雅黑" w:hint="eastAsia"/>
          <w:b/>
          <w:color w:val="000000" w:themeColor="text1"/>
          <w:sz w:val="32"/>
          <w:szCs w:val="32"/>
        </w:rPr>
        <w:t>图4-17-轨道电路</w:t>
      </w:r>
      <w:r w:rsidRPr="00B23F94">
        <w:rPr>
          <w:rFonts w:ascii="仿宋" w:eastAsia="仿宋" w:hAnsi="仿宋" w:hint="eastAsia"/>
          <w:b/>
          <w:color w:val="000000" w:themeColor="text1"/>
          <w:sz w:val="32"/>
          <w:szCs w:val="32"/>
        </w:rPr>
        <w:t>红灯亮效果图</w:t>
      </w:r>
      <w:r w:rsidRPr="00B23F94">
        <w:rPr>
          <w:rFonts w:ascii="仿宋" w:eastAsia="仿宋" w:hAnsi="仿宋" w:cs="微软雅黑" w:hint="eastAsia"/>
          <w:color w:val="000000" w:themeColor="text1"/>
          <w:sz w:val="32"/>
          <w:szCs w:val="32"/>
        </w:rPr>
        <w:t>”；</w:t>
      </w:r>
    </w:p>
    <w:p w:rsidR="00B23F94" w:rsidRPr="00B23F94" w:rsidRDefault="00B23F94" w:rsidP="00B23F94">
      <w:pPr>
        <w:spacing w:line="560" w:lineRule="exact"/>
        <w:ind w:firstLine="570"/>
        <w:jc w:val="left"/>
        <w:rPr>
          <w:rFonts w:ascii="仿宋" w:eastAsia="仿宋" w:hAnsi="仿宋" w:cs="微软雅黑"/>
          <w:color w:val="000000" w:themeColor="text1"/>
          <w:sz w:val="32"/>
          <w:szCs w:val="32"/>
        </w:rPr>
      </w:pPr>
      <w:r w:rsidRPr="00B23F94">
        <w:rPr>
          <w:rFonts w:ascii="仿宋" w:eastAsia="仿宋" w:hAnsi="仿宋" w:cs="宋体" w:hint="eastAsia"/>
          <w:color w:val="000000" w:themeColor="text1"/>
          <w:sz w:val="32"/>
          <w:szCs w:val="32"/>
        </w:rPr>
        <w:t>③点击</w:t>
      </w:r>
      <w:r w:rsidRPr="00B23F94">
        <w:rPr>
          <w:rFonts w:ascii="仿宋" w:eastAsia="仿宋" w:hAnsi="仿宋" w:hint="eastAsia"/>
          <w:color w:val="000000" w:themeColor="text1"/>
          <w:sz w:val="32"/>
          <w:szCs w:val="32"/>
        </w:rPr>
        <w:t>控制界面中</w:t>
      </w:r>
      <w:r w:rsidRPr="00B23F94">
        <w:rPr>
          <w:rFonts w:ascii="仿宋" w:eastAsia="仿宋" w:hAnsi="仿宋" w:cs="宋体" w:hint="eastAsia"/>
          <w:color w:val="000000" w:themeColor="text1"/>
          <w:sz w:val="32"/>
          <w:szCs w:val="32"/>
        </w:rPr>
        <w:t>“点亮区段6绿灯”按钮，拍照保存轨道电路的所有信号灯的状态，图名命名为</w:t>
      </w:r>
      <w:r w:rsidRPr="00B23F94">
        <w:rPr>
          <w:rFonts w:ascii="仿宋" w:eastAsia="仿宋" w:hAnsi="仿宋" w:cs="微软雅黑" w:hint="eastAsia"/>
          <w:color w:val="000000" w:themeColor="text1"/>
          <w:sz w:val="32"/>
          <w:szCs w:val="32"/>
        </w:rPr>
        <w:t>“</w:t>
      </w:r>
      <w:r w:rsidRPr="00B23F94">
        <w:rPr>
          <w:rFonts w:ascii="仿宋" w:eastAsia="仿宋" w:hAnsi="仿宋" w:cs="微软雅黑" w:hint="eastAsia"/>
          <w:b/>
          <w:color w:val="000000" w:themeColor="text1"/>
          <w:sz w:val="32"/>
          <w:szCs w:val="32"/>
        </w:rPr>
        <w:t>图4-18-轨道电路</w:t>
      </w:r>
      <w:r w:rsidRPr="00B23F94">
        <w:rPr>
          <w:rFonts w:ascii="仿宋" w:eastAsia="仿宋" w:hAnsi="仿宋" w:hint="eastAsia"/>
          <w:b/>
          <w:color w:val="000000" w:themeColor="text1"/>
          <w:sz w:val="32"/>
          <w:szCs w:val="32"/>
        </w:rPr>
        <w:t>绿灯亮效果图</w:t>
      </w:r>
      <w:r w:rsidRPr="00B23F94">
        <w:rPr>
          <w:rFonts w:ascii="仿宋" w:eastAsia="仿宋" w:hAnsi="仿宋" w:cs="微软雅黑" w:hint="eastAsia"/>
          <w:color w:val="000000" w:themeColor="text1"/>
          <w:sz w:val="32"/>
          <w:szCs w:val="32"/>
        </w:rPr>
        <w:t>”。</w:t>
      </w:r>
    </w:p>
    <w:p w:rsidR="00B23F94" w:rsidRPr="00B23F94" w:rsidRDefault="00B23F94" w:rsidP="00B23F94">
      <w:pPr>
        <w:spacing w:line="560" w:lineRule="exact"/>
        <w:ind w:firstLine="570"/>
        <w:jc w:val="left"/>
        <w:rPr>
          <w:rFonts w:ascii="仿宋" w:eastAsia="仿宋" w:hAnsi="仿宋" w:cs="宋体"/>
          <w:color w:val="000000" w:themeColor="text1"/>
          <w:sz w:val="32"/>
          <w:szCs w:val="32"/>
        </w:rPr>
      </w:pPr>
      <w:r w:rsidRPr="00B23F94">
        <w:rPr>
          <w:rFonts w:ascii="仿宋" w:eastAsia="仿宋" w:hAnsi="仿宋" w:cs="微软雅黑" w:hint="eastAsia"/>
          <w:color w:val="000000" w:themeColor="text1"/>
          <w:sz w:val="32"/>
          <w:szCs w:val="32"/>
        </w:rPr>
        <w:t>将以上3张图片粘贴至U盘根目录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r w:rsidRPr="00B23F94">
        <w:rPr>
          <w:rFonts w:ascii="仿宋" w:eastAsia="仿宋" w:hAnsi="仿宋" w:cs="宋体" w:hint="eastAsia"/>
          <w:color w:val="000000" w:themeColor="text1"/>
          <w:sz w:val="32"/>
          <w:szCs w:val="32"/>
        </w:rPr>
        <w:t>。</w:t>
      </w:r>
    </w:p>
    <w:p w:rsidR="00B23F94" w:rsidRPr="00B23F94" w:rsidRDefault="00B23F94" w:rsidP="00F865C3">
      <w:pPr>
        <w:spacing w:line="560" w:lineRule="exact"/>
        <w:rPr>
          <w:rFonts w:asciiTheme="minorEastAsia" w:eastAsiaTheme="minorEastAsia" w:hAnsiTheme="minorEastAsia" w:cstheme="minorBidi"/>
          <w:b/>
          <w:color w:val="000000" w:themeColor="text1"/>
          <w:sz w:val="32"/>
          <w:szCs w:val="32"/>
        </w:rPr>
      </w:pPr>
      <w:r w:rsidRPr="00B23F94">
        <w:rPr>
          <w:rFonts w:ascii="仿宋" w:eastAsia="仿宋" w:hAnsi="仿宋" w:cs="宋体" w:hint="eastAsia"/>
          <w:color w:val="000000" w:themeColor="text1"/>
          <w:sz w:val="32"/>
          <w:szCs w:val="32"/>
        </w:rPr>
        <w:t xml:space="preserve">    （3）每次点击按钮时，列控中心该界面上相对应的灯也会发生变化，加载按钮相对应图的图片，其它灯保持灯灭的状态。红灯对应的图片名是hongdeng.png，绿灯对应的图片名是lvdeng.png，黄灯对应的图片名huangdeng.png。</w:t>
      </w:r>
    </w:p>
    <w:p w:rsidR="00B23F94" w:rsidRPr="00B23F94" w:rsidRDefault="00B23F94" w:rsidP="00B23F94">
      <w:pPr>
        <w:spacing w:line="560" w:lineRule="exact"/>
        <w:ind w:firstLine="570"/>
        <w:jc w:val="left"/>
        <w:rPr>
          <w:rFonts w:ascii="仿宋" w:eastAsia="仿宋" w:hAnsi="仿宋" w:cs="微软雅黑"/>
          <w:color w:val="000000" w:themeColor="text1"/>
          <w:sz w:val="32"/>
          <w:szCs w:val="32"/>
        </w:rPr>
      </w:pPr>
      <w:r w:rsidRPr="00B23F94">
        <w:rPr>
          <w:rFonts w:ascii="仿宋" w:eastAsia="仿宋" w:hAnsi="仿宋" w:cs="宋体" w:hint="eastAsia"/>
          <w:color w:val="000000" w:themeColor="text1"/>
          <w:sz w:val="32"/>
          <w:szCs w:val="32"/>
        </w:rPr>
        <w:lastRenderedPageBreak/>
        <w:t>①点击控制界面上“点亮区段1黄灯”按钮，截图保存</w:t>
      </w:r>
      <w:r w:rsidRPr="00B23F94">
        <w:rPr>
          <w:rFonts w:ascii="仿宋" w:eastAsia="仿宋" w:hAnsi="仿宋" w:hint="eastAsia"/>
          <w:color w:val="000000" w:themeColor="text1"/>
          <w:sz w:val="32"/>
          <w:szCs w:val="32"/>
        </w:rPr>
        <w:t>轨道电路灯控制界面</w:t>
      </w:r>
      <w:r w:rsidRPr="00B23F94">
        <w:rPr>
          <w:rFonts w:ascii="仿宋" w:eastAsia="仿宋" w:hAnsi="仿宋" w:cs="宋体" w:hint="eastAsia"/>
          <w:color w:val="000000" w:themeColor="text1"/>
          <w:sz w:val="32"/>
          <w:szCs w:val="32"/>
        </w:rPr>
        <w:t>的所有信号灯的状态，图名命名为</w:t>
      </w:r>
      <w:r w:rsidRPr="00B23F94">
        <w:rPr>
          <w:rFonts w:ascii="仿宋" w:eastAsia="仿宋" w:hAnsi="仿宋" w:cs="微软雅黑" w:hint="eastAsia"/>
          <w:color w:val="000000" w:themeColor="text1"/>
          <w:sz w:val="32"/>
          <w:szCs w:val="32"/>
        </w:rPr>
        <w:t>“</w:t>
      </w:r>
      <w:r w:rsidRPr="00B23F94">
        <w:rPr>
          <w:rFonts w:ascii="仿宋" w:eastAsia="仿宋" w:hAnsi="仿宋" w:cs="微软雅黑" w:hint="eastAsia"/>
          <w:b/>
          <w:color w:val="000000" w:themeColor="text1"/>
          <w:sz w:val="32"/>
          <w:szCs w:val="32"/>
        </w:rPr>
        <w:t>图4-19-列控中心</w:t>
      </w:r>
      <w:r w:rsidRPr="00B23F94">
        <w:rPr>
          <w:rFonts w:ascii="仿宋" w:eastAsia="仿宋" w:hAnsi="仿宋" w:hint="eastAsia"/>
          <w:b/>
          <w:color w:val="000000" w:themeColor="text1"/>
          <w:sz w:val="32"/>
          <w:szCs w:val="32"/>
        </w:rPr>
        <w:t>黄灯亮效果图</w:t>
      </w:r>
      <w:r w:rsidRPr="00B23F94">
        <w:rPr>
          <w:rFonts w:ascii="仿宋" w:eastAsia="仿宋" w:hAnsi="仿宋" w:cs="微软雅黑" w:hint="eastAsia"/>
          <w:color w:val="000000" w:themeColor="text1"/>
          <w:sz w:val="32"/>
          <w:szCs w:val="32"/>
        </w:rPr>
        <w:t>”；</w:t>
      </w:r>
    </w:p>
    <w:p w:rsidR="00B23F94" w:rsidRPr="00B23F94" w:rsidRDefault="00B23F94" w:rsidP="00B23F94">
      <w:pPr>
        <w:spacing w:line="560" w:lineRule="exact"/>
        <w:ind w:firstLine="570"/>
        <w:jc w:val="left"/>
        <w:rPr>
          <w:rFonts w:ascii="仿宋" w:eastAsia="仿宋" w:hAnsi="仿宋" w:cs="微软雅黑"/>
          <w:color w:val="000000" w:themeColor="text1"/>
          <w:sz w:val="32"/>
          <w:szCs w:val="32"/>
        </w:rPr>
      </w:pPr>
      <w:r w:rsidRPr="00B23F94">
        <w:rPr>
          <w:rFonts w:ascii="仿宋" w:eastAsia="仿宋" w:hAnsi="仿宋" w:cs="宋体" w:hint="eastAsia"/>
          <w:color w:val="000000" w:themeColor="text1"/>
          <w:sz w:val="32"/>
          <w:szCs w:val="32"/>
        </w:rPr>
        <w:t>②点击控制界面上“点亮区段3红灯”按钮，截图保存</w:t>
      </w:r>
      <w:r w:rsidRPr="00B23F94">
        <w:rPr>
          <w:rFonts w:ascii="仿宋" w:eastAsia="仿宋" w:hAnsi="仿宋" w:hint="eastAsia"/>
          <w:color w:val="000000" w:themeColor="text1"/>
          <w:sz w:val="32"/>
          <w:szCs w:val="32"/>
        </w:rPr>
        <w:t>轨道电路灯控制界面</w:t>
      </w:r>
      <w:r w:rsidRPr="00B23F94">
        <w:rPr>
          <w:rFonts w:ascii="仿宋" w:eastAsia="仿宋" w:hAnsi="仿宋" w:cs="宋体" w:hint="eastAsia"/>
          <w:color w:val="000000" w:themeColor="text1"/>
          <w:sz w:val="32"/>
          <w:szCs w:val="32"/>
        </w:rPr>
        <w:t>的所有信号灯的状态，图名命名为</w:t>
      </w:r>
      <w:r w:rsidRPr="00B23F94">
        <w:rPr>
          <w:rFonts w:ascii="仿宋" w:eastAsia="仿宋" w:hAnsi="仿宋" w:cs="微软雅黑" w:hint="eastAsia"/>
          <w:color w:val="000000" w:themeColor="text1"/>
          <w:sz w:val="32"/>
          <w:szCs w:val="32"/>
        </w:rPr>
        <w:t>“</w:t>
      </w:r>
      <w:r w:rsidRPr="00B23F94">
        <w:rPr>
          <w:rFonts w:ascii="仿宋" w:eastAsia="仿宋" w:hAnsi="仿宋" w:cs="微软雅黑" w:hint="eastAsia"/>
          <w:b/>
          <w:color w:val="000000" w:themeColor="text1"/>
          <w:sz w:val="32"/>
          <w:szCs w:val="32"/>
        </w:rPr>
        <w:t>图4-20-列控中心</w:t>
      </w:r>
      <w:r w:rsidRPr="00B23F94">
        <w:rPr>
          <w:rFonts w:ascii="仿宋" w:eastAsia="仿宋" w:hAnsi="仿宋" w:hint="eastAsia"/>
          <w:b/>
          <w:color w:val="000000" w:themeColor="text1"/>
          <w:sz w:val="32"/>
          <w:szCs w:val="32"/>
        </w:rPr>
        <w:t>红灯亮效果图</w:t>
      </w:r>
      <w:r w:rsidRPr="00B23F94">
        <w:rPr>
          <w:rFonts w:ascii="仿宋" w:eastAsia="仿宋" w:hAnsi="仿宋" w:cs="微软雅黑" w:hint="eastAsia"/>
          <w:color w:val="000000" w:themeColor="text1"/>
          <w:sz w:val="32"/>
          <w:szCs w:val="32"/>
        </w:rPr>
        <w:t>”；</w:t>
      </w:r>
    </w:p>
    <w:p w:rsidR="00B23F94" w:rsidRPr="00B23F94" w:rsidRDefault="00B23F94" w:rsidP="00B23F94">
      <w:pPr>
        <w:spacing w:line="560" w:lineRule="exact"/>
        <w:ind w:firstLineChars="200" w:firstLine="640"/>
        <w:jc w:val="left"/>
        <w:rPr>
          <w:rFonts w:ascii="仿宋" w:eastAsia="仿宋" w:hAnsi="仿宋" w:cs="宋体"/>
          <w:color w:val="000000" w:themeColor="text1"/>
          <w:sz w:val="32"/>
          <w:szCs w:val="32"/>
        </w:rPr>
      </w:pPr>
      <w:r w:rsidRPr="00B23F94">
        <w:rPr>
          <w:rFonts w:ascii="仿宋" w:eastAsia="仿宋" w:hAnsi="仿宋" w:cs="微软雅黑" w:hint="eastAsia"/>
          <w:color w:val="000000" w:themeColor="text1"/>
          <w:sz w:val="32"/>
          <w:szCs w:val="32"/>
        </w:rPr>
        <w:t>将以上</w:t>
      </w:r>
      <w:r w:rsidR="007C753A">
        <w:rPr>
          <w:rFonts w:ascii="仿宋" w:eastAsia="仿宋" w:hAnsi="仿宋" w:cs="微软雅黑" w:hint="eastAsia"/>
          <w:color w:val="000000" w:themeColor="text1"/>
          <w:sz w:val="32"/>
          <w:szCs w:val="32"/>
        </w:rPr>
        <w:t>2</w:t>
      </w:r>
      <w:r w:rsidRPr="00B23F94">
        <w:rPr>
          <w:rFonts w:ascii="仿宋" w:eastAsia="仿宋" w:hAnsi="仿宋" w:cs="微软雅黑" w:hint="eastAsia"/>
          <w:color w:val="000000" w:themeColor="text1"/>
          <w:sz w:val="32"/>
          <w:szCs w:val="32"/>
        </w:rPr>
        <w:t>张图片粘贴至U盘根目录</w:t>
      </w:r>
      <w:r w:rsidRPr="00B23F94">
        <w:rPr>
          <w:rFonts w:ascii="仿宋" w:eastAsia="仿宋" w:hAnsi="仿宋" w:hint="eastAsia"/>
          <w:color w:val="000000" w:themeColor="text1"/>
          <w:sz w:val="32"/>
          <w:szCs w:val="32"/>
        </w:rPr>
        <w:t>“提交资料\竞赛答题卡.doc”</w:t>
      </w:r>
      <w:r w:rsidRPr="00B23F94">
        <w:rPr>
          <w:rFonts w:ascii="仿宋" w:eastAsia="仿宋" w:hAnsi="仿宋" w:cs="微软雅黑" w:hint="eastAsia"/>
          <w:color w:val="000000" w:themeColor="text1"/>
          <w:sz w:val="32"/>
          <w:szCs w:val="32"/>
        </w:rPr>
        <w:t>指定位置</w:t>
      </w:r>
      <w:r w:rsidRPr="00B23F94">
        <w:rPr>
          <w:rFonts w:ascii="仿宋" w:eastAsia="仿宋" w:hAnsi="仿宋" w:cs="宋体" w:hint="eastAsia"/>
          <w:color w:val="000000" w:themeColor="text1"/>
          <w:sz w:val="32"/>
          <w:szCs w:val="32"/>
        </w:rPr>
        <w:t>。</w:t>
      </w:r>
    </w:p>
    <w:p w:rsidR="00B23F94" w:rsidRPr="00B23F94" w:rsidRDefault="00B23F94" w:rsidP="00B23F94">
      <w:pPr>
        <w:spacing w:line="560" w:lineRule="exact"/>
        <w:rPr>
          <w:rFonts w:ascii="仿宋" w:eastAsia="仿宋" w:hAnsi="仿宋" w:cstheme="minorBidi"/>
          <w:color w:val="000000" w:themeColor="text1"/>
          <w:sz w:val="32"/>
          <w:szCs w:val="32"/>
        </w:rPr>
      </w:pPr>
      <w:r w:rsidRPr="00B23F94">
        <w:rPr>
          <w:rFonts w:ascii="仿宋" w:eastAsia="仿宋" w:hAnsi="仿宋" w:hint="eastAsia"/>
          <w:b/>
          <w:bCs/>
          <w:color w:val="000000" w:themeColor="text1"/>
          <w:sz w:val="32"/>
          <w:szCs w:val="32"/>
        </w:rPr>
        <w:t xml:space="preserve">    注</w:t>
      </w:r>
      <w:r w:rsidRPr="00B23F94">
        <w:rPr>
          <w:rFonts w:ascii="仿宋" w:eastAsia="仿宋" w:hAnsi="仿宋" w:hint="eastAsia"/>
          <w:color w:val="000000" w:themeColor="text1"/>
          <w:sz w:val="32"/>
          <w:szCs w:val="32"/>
        </w:rPr>
        <w:t>：将功能完整演示并录像，保存为“安卓视频2.wmv”,</w:t>
      </w:r>
      <w:r w:rsidRPr="00B23F94">
        <w:rPr>
          <w:rFonts w:ascii="仿宋" w:eastAsia="仿宋" w:hAnsi="仿宋" w:cs="宋体" w:hint="eastAsia"/>
          <w:color w:val="000000" w:themeColor="text1"/>
          <w:kern w:val="0"/>
          <w:sz w:val="32"/>
          <w:szCs w:val="32"/>
        </w:rPr>
        <w:t xml:space="preserve"> 保存于U盘根目录“提交资料\任务四\移动客户端”中。</w:t>
      </w:r>
    </w:p>
    <w:p w:rsidR="00B23F94" w:rsidRPr="00777371" w:rsidRDefault="00B23F94" w:rsidP="00777371">
      <w:pPr>
        <w:widowControl/>
        <w:spacing w:line="560" w:lineRule="exact"/>
        <w:jc w:val="center"/>
        <w:rPr>
          <w:rFonts w:ascii="仿宋" w:eastAsia="仿宋" w:hAnsi="仿宋" w:cstheme="majorBidi"/>
          <w:bCs/>
          <w:color w:val="000000" w:themeColor="text1"/>
          <w:sz w:val="32"/>
          <w:szCs w:val="32"/>
        </w:rPr>
      </w:pPr>
      <w:bookmarkStart w:id="4" w:name="_Hlk484020919"/>
      <w:r w:rsidRPr="00777371">
        <w:rPr>
          <w:rFonts w:ascii="黑体" w:eastAsia="黑体" w:hAnsi="黑体" w:hint="eastAsia"/>
          <w:color w:val="000000" w:themeColor="text1"/>
          <w:sz w:val="32"/>
          <w:szCs w:val="32"/>
        </w:rPr>
        <w:t>任务五 职业素养（10 分）</w:t>
      </w:r>
      <w:bookmarkEnd w:id="4"/>
    </w:p>
    <w:p w:rsidR="00B23F94" w:rsidRPr="00777371" w:rsidRDefault="00B23F94" w:rsidP="00B23F94">
      <w:pPr>
        <w:pStyle w:val="4"/>
        <w:spacing w:line="560" w:lineRule="exact"/>
        <w:ind w:firstLineChars="0"/>
        <w:rPr>
          <w:rFonts w:ascii="楷体_GB2312" w:eastAsia="楷体_GB2312" w:hAnsi="仿宋"/>
          <w:color w:val="000000" w:themeColor="text1"/>
          <w:sz w:val="32"/>
          <w:szCs w:val="32"/>
        </w:rPr>
      </w:pPr>
      <w:bookmarkStart w:id="5" w:name="_Hlk484020942"/>
      <w:r w:rsidRPr="00777371">
        <w:rPr>
          <w:rFonts w:ascii="楷体_GB2312" w:eastAsia="楷体_GB2312" w:hAnsi="仿宋" w:hint="eastAsia"/>
          <w:color w:val="000000" w:themeColor="text1"/>
          <w:sz w:val="32"/>
          <w:szCs w:val="32"/>
        </w:rPr>
        <w:t>（一）工作报告（6分）</w:t>
      </w:r>
      <w:bookmarkEnd w:id="5"/>
    </w:p>
    <w:p w:rsidR="00B23F94" w:rsidRDefault="00B23F94" w:rsidP="00B23F94">
      <w:pPr>
        <w:spacing w:line="560" w:lineRule="exact"/>
        <w:ind w:firstLineChars="200" w:firstLine="640"/>
        <w:rPr>
          <w:rFonts w:ascii="仿宋" w:eastAsia="仿宋" w:hAnsi="仿宋"/>
          <w:b/>
          <w:color w:val="000000" w:themeColor="text1"/>
          <w:sz w:val="32"/>
          <w:szCs w:val="32"/>
        </w:rPr>
      </w:pPr>
      <w:r w:rsidRPr="00B23F94">
        <w:rPr>
          <w:rFonts w:ascii="仿宋" w:eastAsia="仿宋" w:hAnsi="仿宋" w:cs="黑体" w:hint="eastAsia"/>
          <w:color w:val="000000" w:themeColor="text1"/>
          <w:kern w:val="0"/>
          <w:sz w:val="32"/>
          <w:szCs w:val="32"/>
        </w:rPr>
        <w:t>在实际岗位中，为了定时梳理工作内容，解决工作过程中的问题，提供工作效率，都需要撰写工作报</w:t>
      </w:r>
      <w:r w:rsidR="00777371">
        <w:rPr>
          <w:rFonts w:ascii="仿宋" w:eastAsia="仿宋" w:hAnsi="仿宋" w:cs="黑体" w:hint="eastAsia"/>
          <w:color w:val="000000" w:themeColor="text1"/>
          <w:kern w:val="0"/>
          <w:sz w:val="32"/>
          <w:szCs w:val="32"/>
        </w:rPr>
        <w:t>告。现需要将任务一至任务四的工作报告在竞赛答题卡上填写完整（写</w:t>
      </w:r>
      <w:r w:rsidRPr="00B23F94">
        <w:rPr>
          <w:rFonts w:ascii="仿宋" w:eastAsia="仿宋" w:hAnsi="仿宋" w:cs="黑体" w:hint="eastAsia"/>
          <w:color w:val="000000" w:themeColor="text1"/>
          <w:kern w:val="0"/>
          <w:sz w:val="32"/>
          <w:szCs w:val="32"/>
        </w:rPr>
        <w:t>任务书上无效）。</w:t>
      </w:r>
      <w:r w:rsidRPr="00B23F94">
        <w:rPr>
          <w:rFonts w:ascii="仿宋" w:eastAsia="仿宋" w:hAnsi="仿宋" w:hint="eastAsia"/>
          <w:b/>
          <w:color w:val="000000" w:themeColor="text1"/>
          <w:sz w:val="32"/>
          <w:szCs w:val="32"/>
        </w:rPr>
        <w:t xml:space="preserve"> </w:t>
      </w:r>
    </w:p>
    <w:p w:rsidR="007C753A" w:rsidRPr="00B23F94" w:rsidRDefault="007C753A" w:rsidP="007C753A">
      <w:pPr>
        <w:spacing w:line="560" w:lineRule="exact"/>
        <w:ind w:firstLineChars="200" w:firstLine="643"/>
        <w:rPr>
          <w:rFonts w:ascii="仿宋" w:eastAsia="仿宋" w:hAnsi="仿宋"/>
          <w:b/>
          <w:color w:val="000000" w:themeColor="text1"/>
          <w:sz w:val="32"/>
          <w:szCs w:val="32"/>
        </w:rPr>
      </w:pPr>
    </w:p>
    <w:tbl>
      <w:tblPr>
        <w:tblStyle w:val="TableGrid"/>
        <w:tblW w:w="8895" w:type="dxa"/>
        <w:tblInd w:w="0" w:type="dxa"/>
        <w:tblLayout w:type="fixed"/>
        <w:tblCellMar>
          <w:top w:w="50" w:type="dxa"/>
          <w:left w:w="108" w:type="dxa"/>
          <w:right w:w="55" w:type="dxa"/>
        </w:tblCellMar>
        <w:tblLook w:val="04A0"/>
      </w:tblPr>
      <w:tblGrid>
        <w:gridCol w:w="4502"/>
        <w:gridCol w:w="4393"/>
      </w:tblGrid>
      <w:tr w:rsidR="00B23F94" w:rsidRPr="00B23F94" w:rsidTr="00B23F94">
        <w:trPr>
          <w:trHeight w:val="436"/>
        </w:trPr>
        <w:tc>
          <w:tcPr>
            <w:tcW w:w="8897" w:type="dxa"/>
            <w:gridSpan w:val="2"/>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55" w:firstLine="482"/>
              <w:jc w:val="center"/>
              <w:rPr>
                <w:rFonts w:ascii="仿宋" w:eastAsia="仿宋" w:hAnsi="仿宋"/>
                <w:b/>
                <w:snapToGrid w:val="0"/>
                <w:color w:val="000000" w:themeColor="text1"/>
                <w:kern w:val="0"/>
                <w:sz w:val="32"/>
                <w:szCs w:val="32"/>
              </w:rPr>
            </w:pPr>
            <w:r w:rsidRPr="00B23F94">
              <w:rPr>
                <w:rFonts w:ascii="仿宋" w:eastAsia="仿宋" w:hAnsi="仿宋" w:hint="eastAsia"/>
                <w:b/>
                <w:snapToGrid w:val="0"/>
                <w:color w:val="000000" w:themeColor="text1"/>
                <w:kern w:val="0"/>
                <w:sz w:val="32"/>
                <w:szCs w:val="32"/>
              </w:rPr>
              <w:t>任务一、系统安装部署</w:t>
            </w:r>
          </w:p>
        </w:tc>
      </w:tr>
      <w:tr w:rsidR="00B23F94" w:rsidRPr="00B23F94" w:rsidTr="00B23F94">
        <w:trPr>
          <w:trHeight w:val="533"/>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7C753A">
            <w:pPr>
              <w:adjustRightInd w:val="0"/>
              <w:snapToGrid w:val="0"/>
              <w:spacing w:line="560" w:lineRule="exact"/>
              <w:ind w:right="53"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任务要求简单描述</w:t>
            </w:r>
          </w:p>
        </w:tc>
        <w:tc>
          <w:tcPr>
            <w:tcW w:w="4394" w:type="dxa"/>
            <w:tcBorders>
              <w:top w:val="single" w:sz="4" w:space="0" w:color="000000"/>
              <w:left w:val="single" w:sz="4" w:space="0" w:color="000000"/>
              <w:bottom w:val="single" w:sz="4" w:space="0" w:color="000000"/>
              <w:right w:val="single" w:sz="4" w:space="0" w:color="000000"/>
            </w:tcBorders>
          </w:tcPr>
          <w:p w:rsidR="00B23F94" w:rsidRPr="00B23F94" w:rsidRDefault="00B23F94" w:rsidP="00B23F94">
            <w:pPr>
              <w:adjustRightInd w:val="0"/>
              <w:snapToGrid w:val="0"/>
              <w:spacing w:line="560" w:lineRule="exact"/>
              <w:ind w:firstLine="480"/>
              <w:rPr>
                <w:rFonts w:ascii="仿宋" w:eastAsia="仿宋" w:hAnsi="仿宋"/>
                <w:snapToGrid w:val="0"/>
                <w:color w:val="000000" w:themeColor="text1"/>
                <w:kern w:val="0"/>
                <w:sz w:val="32"/>
                <w:szCs w:val="32"/>
              </w:rPr>
            </w:pPr>
          </w:p>
        </w:tc>
      </w:tr>
      <w:tr w:rsidR="00B23F94" w:rsidRPr="00B23F94" w:rsidTr="00B23F94">
        <w:trPr>
          <w:trHeight w:val="376"/>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7C753A">
            <w:pPr>
              <w:adjustRightInd w:val="0"/>
              <w:snapToGrid w:val="0"/>
              <w:spacing w:line="560" w:lineRule="exact"/>
              <w:ind w:right="50"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操作设置记录</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adjustRightInd w:val="0"/>
              <w:snapToGrid w:val="0"/>
              <w:spacing w:line="560" w:lineRule="exact"/>
              <w:ind w:firstLine="480"/>
              <w:rPr>
                <w:rFonts w:ascii="仿宋" w:eastAsia="仿宋" w:hAnsi="仿宋"/>
                <w:snapToGrid w:val="0"/>
                <w:color w:val="000000" w:themeColor="text1"/>
                <w:kern w:val="0"/>
                <w:sz w:val="32"/>
                <w:szCs w:val="32"/>
              </w:rPr>
            </w:pPr>
          </w:p>
        </w:tc>
      </w:tr>
      <w:tr w:rsidR="00B23F94" w:rsidRPr="00B23F94" w:rsidTr="00B23F94">
        <w:trPr>
          <w:trHeight w:val="835"/>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53" w:firstLineChars="200" w:firstLine="640"/>
              <w:jc w:val="left"/>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实施结果（填写“任务完成”或“任务未完成”，注：任务未完成需描述原因）</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adjustRightInd w:val="0"/>
              <w:snapToGrid w:val="0"/>
              <w:spacing w:line="560" w:lineRule="exact"/>
              <w:ind w:firstLine="480"/>
              <w:rPr>
                <w:rFonts w:ascii="仿宋" w:eastAsia="仿宋" w:hAnsi="仿宋"/>
                <w:snapToGrid w:val="0"/>
                <w:color w:val="000000" w:themeColor="text1"/>
                <w:kern w:val="0"/>
                <w:sz w:val="32"/>
                <w:szCs w:val="32"/>
              </w:rPr>
            </w:pPr>
          </w:p>
        </w:tc>
      </w:tr>
      <w:tr w:rsidR="00B23F94" w:rsidRPr="00B23F94" w:rsidTr="00B23F94">
        <w:trPr>
          <w:trHeight w:val="615"/>
        </w:trPr>
        <w:tc>
          <w:tcPr>
            <w:tcW w:w="8897" w:type="dxa"/>
            <w:gridSpan w:val="2"/>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55" w:firstLine="482"/>
              <w:jc w:val="center"/>
              <w:rPr>
                <w:rFonts w:ascii="仿宋" w:eastAsia="仿宋" w:hAnsi="仿宋"/>
                <w:b/>
                <w:snapToGrid w:val="0"/>
                <w:color w:val="000000" w:themeColor="text1"/>
                <w:kern w:val="0"/>
                <w:sz w:val="32"/>
                <w:szCs w:val="32"/>
              </w:rPr>
            </w:pPr>
            <w:r w:rsidRPr="00B23F94">
              <w:rPr>
                <w:rFonts w:ascii="仿宋" w:eastAsia="仿宋" w:hAnsi="仿宋" w:hint="eastAsia"/>
                <w:b/>
                <w:snapToGrid w:val="0"/>
                <w:color w:val="000000" w:themeColor="text1"/>
                <w:kern w:val="0"/>
                <w:sz w:val="32"/>
                <w:szCs w:val="32"/>
              </w:rPr>
              <w:lastRenderedPageBreak/>
              <w:t>任务二、通信配置及检测</w:t>
            </w:r>
          </w:p>
        </w:tc>
      </w:tr>
      <w:tr w:rsidR="00B23F94" w:rsidRPr="00B23F94" w:rsidTr="00B23F94">
        <w:trPr>
          <w:trHeight w:val="388"/>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50"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任务要求简单描述</w:t>
            </w:r>
          </w:p>
        </w:tc>
        <w:tc>
          <w:tcPr>
            <w:tcW w:w="4394" w:type="dxa"/>
            <w:tcBorders>
              <w:top w:val="single" w:sz="4" w:space="0" w:color="000000"/>
              <w:left w:val="single" w:sz="4" w:space="0" w:color="000000"/>
              <w:bottom w:val="single" w:sz="4" w:space="0" w:color="000000"/>
              <w:right w:val="single" w:sz="4" w:space="0" w:color="000000"/>
            </w:tcBorders>
          </w:tcPr>
          <w:p w:rsidR="00B23F94" w:rsidRPr="00B23F94" w:rsidRDefault="00B23F94" w:rsidP="00B23F94">
            <w:pPr>
              <w:adjustRightInd w:val="0"/>
              <w:snapToGrid w:val="0"/>
              <w:spacing w:line="560" w:lineRule="exact"/>
              <w:ind w:firstLineChars="200" w:firstLine="640"/>
              <w:rPr>
                <w:rFonts w:ascii="仿宋" w:eastAsia="仿宋" w:hAnsi="仿宋"/>
                <w:snapToGrid w:val="0"/>
                <w:color w:val="000000" w:themeColor="text1"/>
                <w:kern w:val="0"/>
                <w:sz w:val="32"/>
                <w:szCs w:val="32"/>
              </w:rPr>
            </w:pPr>
          </w:p>
        </w:tc>
      </w:tr>
      <w:tr w:rsidR="00B23F94" w:rsidRPr="00B23F94" w:rsidTr="00B23F94">
        <w:trPr>
          <w:trHeight w:val="375"/>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left="840"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操作设置记录</w:t>
            </w:r>
          </w:p>
        </w:tc>
        <w:tc>
          <w:tcPr>
            <w:tcW w:w="4394" w:type="dxa"/>
            <w:tcBorders>
              <w:top w:val="single" w:sz="4" w:space="0" w:color="000000"/>
              <w:left w:val="single" w:sz="4" w:space="0" w:color="000000"/>
              <w:bottom w:val="single" w:sz="4" w:space="0" w:color="000000"/>
              <w:right w:val="single" w:sz="4" w:space="0" w:color="000000"/>
            </w:tcBorders>
            <w:vAlign w:val="bottom"/>
          </w:tcPr>
          <w:p w:rsidR="00B23F94" w:rsidRPr="00B23F94" w:rsidRDefault="00B23F94" w:rsidP="00B23F94">
            <w:pPr>
              <w:adjustRightInd w:val="0"/>
              <w:snapToGrid w:val="0"/>
              <w:spacing w:line="560" w:lineRule="exact"/>
              <w:ind w:firstLine="480"/>
              <w:rPr>
                <w:rFonts w:ascii="仿宋" w:eastAsia="仿宋" w:hAnsi="仿宋"/>
                <w:snapToGrid w:val="0"/>
                <w:color w:val="000000" w:themeColor="text1"/>
                <w:kern w:val="0"/>
                <w:sz w:val="32"/>
                <w:szCs w:val="32"/>
              </w:rPr>
            </w:pPr>
          </w:p>
        </w:tc>
      </w:tr>
      <w:tr w:rsidR="00B23F94" w:rsidRPr="00B23F94" w:rsidTr="00B23F94">
        <w:trPr>
          <w:trHeight w:val="790"/>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777371">
            <w:pPr>
              <w:adjustRightInd w:val="0"/>
              <w:snapToGrid w:val="0"/>
              <w:spacing w:line="560" w:lineRule="exact"/>
              <w:ind w:firstLineChars="200" w:firstLine="640"/>
              <w:jc w:val="left"/>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实施结果（填写“任务完成”或“任务未完成”，注：任务未完成需描述原因）</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adjustRightInd w:val="0"/>
              <w:snapToGrid w:val="0"/>
              <w:spacing w:line="560" w:lineRule="exact"/>
              <w:ind w:firstLineChars="200" w:firstLine="640"/>
              <w:rPr>
                <w:rFonts w:ascii="仿宋" w:eastAsia="仿宋" w:hAnsi="仿宋"/>
                <w:snapToGrid w:val="0"/>
                <w:color w:val="000000" w:themeColor="text1"/>
                <w:kern w:val="0"/>
                <w:sz w:val="32"/>
                <w:szCs w:val="32"/>
              </w:rPr>
            </w:pPr>
          </w:p>
        </w:tc>
      </w:tr>
      <w:tr w:rsidR="00B23F94" w:rsidRPr="00B23F94" w:rsidTr="00B23F94">
        <w:trPr>
          <w:trHeight w:val="466"/>
        </w:trPr>
        <w:tc>
          <w:tcPr>
            <w:tcW w:w="8897" w:type="dxa"/>
            <w:gridSpan w:val="2"/>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55" w:firstLine="482"/>
              <w:jc w:val="center"/>
              <w:rPr>
                <w:rFonts w:ascii="仿宋" w:eastAsia="仿宋" w:hAnsi="仿宋"/>
                <w:b/>
                <w:snapToGrid w:val="0"/>
                <w:color w:val="000000" w:themeColor="text1"/>
                <w:kern w:val="0"/>
                <w:sz w:val="32"/>
                <w:szCs w:val="32"/>
              </w:rPr>
            </w:pPr>
            <w:r w:rsidRPr="00B23F94">
              <w:rPr>
                <w:rFonts w:ascii="仿宋" w:eastAsia="仿宋" w:hAnsi="仿宋" w:hint="eastAsia"/>
                <w:b/>
                <w:snapToGrid w:val="0"/>
                <w:color w:val="000000" w:themeColor="text1"/>
                <w:kern w:val="0"/>
                <w:sz w:val="32"/>
                <w:szCs w:val="32"/>
              </w:rPr>
              <w:t>任务三、故障检测及维修</w:t>
            </w:r>
          </w:p>
        </w:tc>
      </w:tr>
      <w:tr w:rsidR="00B23F94" w:rsidRPr="00B23F94" w:rsidTr="00B23F94">
        <w:trPr>
          <w:trHeight w:val="271"/>
        </w:trPr>
        <w:tc>
          <w:tcPr>
            <w:tcW w:w="4503" w:type="dxa"/>
            <w:tcBorders>
              <w:top w:val="nil"/>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2"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任务要求简单描述</w:t>
            </w:r>
          </w:p>
        </w:tc>
        <w:tc>
          <w:tcPr>
            <w:tcW w:w="4394" w:type="dxa"/>
            <w:tcBorders>
              <w:top w:val="single" w:sz="4" w:space="0" w:color="000000"/>
              <w:left w:val="single" w:sz="4" w:space="0" w:color="000000"/>
              <w:bottom w:val="single" w:sz="4" w:space="0" w:color="000000"/>
              <w:right w:val="single" w:sz="4" w:space="0" w:color="000000"/>
            </w:tcBorders>
          </w:tcPr>
          <w:p w:rsidR="00B23F94" w:rsidRPr="00B23F94" w:rsidRDefault="00B23F94" w:rsidP="00B23F94">
            <w:pPr>
              <w:adjustRightInd w:val="0"/>
              <w:snapToGrid w:val="0"/>
              <w:spacing w:line="560" w:lineRule="exact"/>
              <w:ind w:firstLineChars="200" w:firstLine="640"/>
              <w:rPr>
                <w:rFonts w:ascii="仿宋" w:eastAsia="仿宋" w:hAnsi="仿宋"/>
                <w:snapToGrid w:val="0"/>
                <w:color w:val="000000" w:themeColor="text1"/>
                <w:kern w:val="0"/>
                <w:sz w:val="32"/>
                <w:szCs w:val="32"/>
              </w:rPr>
            </w:pPr>
          </w:p>
        </w:tc>
      </w:tr>
      <w:tr w:rsidR="00B23F94" w:rsidRPr="00B23F94" w:rsidTr="00B23F94">
        <w:trPr>
          <w:trHeight w:val="617"/>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2"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操作设置记录</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adjustRightInd w:val="0"/>
              <w:snapToGrid w:val="0"/>
              <w:spacing w:line="560" w:lineRule="exact"/>
              <w:ind w:firstLineChars="200" w:firstLine="640"/>
              <w:rPr>
                <w:rFonts w:ascii="仿宋" w:eastAsia="仿宋" w:hAnsi="仿宋"/>
                <w:snapToGrid w:val="0"/>
                <w:color w:val="000000" w:themeColor="text1"/>
                <w:kern w:val="0"/>
                <w:sz w:val="32"/>
                <w:szCs w:val="32"/>
              </w:rPr>
            </w:pPr>
          </w:p>
        </w:tc>
      </w:tr>
      <w:tr w:rsidR="00B23F94" w:rsidRPr="00B23F94" w:rsidTr="007C753A">
        <w:trPr>
          <w:trHeight w:val="1560"/>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2" w:firstLineChars="200" w:firstLine="640"/>
              <w:jc w:val="left"/>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实施结果（填写“任务完成”或“任务未完成”，注：任务未完成需描述原因）</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adjustRightInd w:val="0"/>
              <w:snapToGrid w:val="0"/>
              <w:spacing w:line="560" w:lineRule="exact"/>
              <w:ind w:firstLineChars="200" w:firstLine="640"/>
              <w:rPr>
                <w:rFonts w:ascii="仿宋" w:eastAsia="仿宋" w:hAnsi="仿宋"/>
                <w:snapToGrid w:val="0"/>
                <w:color w:val="000000" w:themeColor="text1"/>
                <w:kern w:val="0"/>
                <w:sz w:val="32"/>
                <w:szCs w:val="32"/>
              </w:rPr>
            </w:pPr>
          </w:p>
        </w:tc>
      </w:tr>
      <w:tr w:rsidR="00B23F94" w:rsidRPr="00B23F94" w:rsidTr="00B23F94">
        <w:trPr>
          <w:trHeight w:val="589"/>
        </w:trPr>
        <w:tc>
          <w:tcPr>
            <w:tcW w:w="8897" w:type="dxa"/>
            <w:gridSpan w:val="2"/>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55" w:firstLine="482"/>
              <w:jc w:val="center"/>
              <w:rPr>
                <w:rFonts w:ascii="仿宋" w:eastAsia="仿宋" w:hAnsi="仿宋"/>
                <w:snapToGrid w:val="0"/>
                <w:color w:val="000000" w:themeColor="text1"/>
                <w:kern w:val="0"/>
                <w:sz w:val="32"/>
                <w:szCs w:val="32"/>
              </w:rPr>
            </w:pPr>
            <w:r w:rsidRPr="00B23F94">
              <w:rPr>
                <w:rFonts w:ascii="仿宋" w:eastAsia="仿宋" w:hAnsi="仿宋" w:hint="eastAsia"/>
                <w:b/>
                <w:snapToGrid w:val="0"/>
                <w:color w:val="000000" w:themeColor="text1"/>
                <w:kern w:val="0"/>
                <w:sz w:val="32"/>
                <w:szCs w:val="32"/>
              </w:rPr>
              <w:t>任务四、应用设计</w:t>
            </w:r>
          </w:p>
        </w:tc>
      </w:tr>
      <w:tr w:rsidR="00B23F94" w:rsidRPr="00B23F94" w:rsidTr="00B23F94">
        <w:trPr>
          <w:trHeight w:val="512"/>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任务要求简单描述</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adjustRightInd w:val="0"/>
              <w:snapToGrid w:val="0"/>
              <w:spacing w:line="560" w:lineRule="exact"/>
              <w:ind w:firstLineChars="200" w:firstLine="640"/>
              <w:rPr>
                <w:rFonts w:ascii="仿宋" w:eastAsia="仿宋" w:hAnsi="仿宋"/>
                <w:snapToGrid w:val="0"/>
                <w:color w:val="000000" w:themeColor="text1"/>
                <w:kern w:val="0"/>
                <w:sz w:val="32"/>
                <w:szCs w:val="32"/>
              </w:rPr>
            </w:pPr>
          </w:p>
        </w:tc>
      </w:tr>
      <w:tr w:rsidR="00B23F94" w:rsidRPr="00B23F94" w:rsidTr="00B23F94">
        <w:trPr>
          <w:trHeight w:val="634"/>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firstLineChars="200" w:firstLine="640"/>
              <w:jc w:val="center"/>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操作设置记录</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7C753A">
            <w:pPr>
              <w:adjustRightInd w:val="0"/>
              <w:snapToGrid w:val="0"/>
              <w:spacing w:line="560" w:lineRule="exact"/>
              <w:rPr>
                <w:rFonts w:ascii="仿宋" w:eastAsia="仿宋" w:hAnsi="仿宋"/>
                <w:snapToGrid w:val="0"/>
                <w:color w:val="000000" w:themeColor="text1"/>
                <w:kern w:val="0"/>
                <w:sz w:val="32"/>
                <w:szCs w:val="32"/>
              </w:rPr>
            </w:pPr>
          </w:p>
        </w:tc>
      </w:tr>
      <w:tr w:rsidR="00B23F94" w:rsidRPr="00B23F94" w:rsidTr="007C753A">
        <w:trPr>
          <w:trHeight w:val="507"/>
        </w:trPr>
        <w:tc>
          <w:tcPr>
            <w:tcW w:w="4503" w:type="dxa"/>
            <w:tcBorders>
              <w:top w:val="single" w:sz="4" w:space="0" w:color="000000"/>
              <w:left w:val="single" w:sz="4" w:space="0" w:color="000000"/>
              <w:bottom w:val="single" w:sz="4" w:space="0" w:color="000000"/>
              <w:right w:val="single" w:sz="4" w:space="0" w:color="000000"/>
            </w:tcBorders>
            <w:vAlign w:val="center"/>
            <w:hideMark/>
          </w:tcPr>
          <w:p w:rsidR="00B23F94" w:rsidRPr="00B23F94" w:rsidRDefault="00B23F94" w:rsidP="00B23F94">
            <w:pPr>
              <w:adjustRightInd w:val="0"/>
              <w:snapToGrid w:val="0"/>
              <w:spacing w:line="560" w:lineRule="exact"/>
              <w:ind w:right="2" w:firstLineChars="200" w:firstLine="640"/>
              <w:jc w:val="left"/>
              <w:rPr>
                <w:rFonts w:ascii="仿宋" w:eastAsia="仿宋" w:hAnsi="仿宋" w:cstheme="minorEastAsia"/>
                <w:snapToGrid w:val="0"/>
                <w:color w:val="000000" w:themeColor="text1"/>
                <w:kern w:val="0"/>
                <w:sz w:val="32"/>
                <w:szCs w:val="32"/>
              </w:rPr>
            </w:pPr>
            <w:r w:rsidRPr="00B23F94">
              <w:rPr>
                <w:rFonts w:ascii="仿宋" w:eastAsia="仿宋" w:hAnsi="仿宋" w:cstheme="minorEastAsia" w:hint="eastAsia"/>
                <w:snapToGrid w:val="0"/>
                <w:color w:val="000000" w:themeColor="text1"/>
                <w:kern w:val="0"/>
                <w:sz w:val="32"/>
                <w:szCs w:val="32"/>
              </w:rPr>
              <w:t>实施结果（填写“任务完成”或“任务未完成”，注：任务未完成需描述原因）</w:t>
            </w:r>
          </w:p>
        </w:tc>
        <w:tc>
          <w:tcPr>
            <w:tcW w:w="4394" w:type="dxa"/>
            <w:tcBorders>
              <w:top w:val="single" w:sz="4" w:space="0" w:color="000000"/>
              <w:left w:val="single" w:sz="4" w:space="0" w:color="000000"/>
              <w:bottom w:val="single" w:sz="4" w:space="0" w:color="000000"/>
              <w:right w:val="single" w:sz="4" w:space="0" w:color="000000"/>
            </w:tcBorders>
            <w:vAlign w:val="center"/>
          </w:tcPr>
          <w:p w:rsidR="00B23F94" w:rsidRPr="00B23F94" w:rsidRDefault="00B23F94" w:rsidP="00B23F94">
            <w:pPr>
              <w:adjustRightInd w:val="0"/>
              <w:snapToGrid w:val="0"/>
              <w:spacing w:line="560" w:lineRule="exact"/>
              <w:ind w:left="10" w:hangingChars="3" w:hanging="10"/>
              <w:rPr>
                <w:rFonts w:ascii="仿宋" w:eastAsia="仿宋" w:hAnsi="仿宋"/>
                <w:snapToGrid w:val="0"/>
                <w:color w:val="000000" w:themeColor="text1"/>
                <w:kern w:val="0"/>
                <w:sz w:val="32"/>
                <w:szCs w:val="32"/>
              </w:rPr>
            </w:pPr>
          </w:p>
        </w:tc>
      </w:tr>
    </w:tbl>
    <w:p w:rsidR="00B23F94" w:rsidRPr="00777371" w:rsidRDefault="00B23F94" w:rsidP="00777371">
      <w:pPr>
        <w:spacing w:line="560" w:lineRule="exact"/>
        <w:ind w:firstLineChars="200" w:firstLine="640"/>
        <w:rPr>
          <w:rFonts w:ascii="楷体_GB2312" w:eastAsia="楷体_GB2312" w:hAnsi="仿宋" w:cstheme="minorBidi"/>
          <w:color w:val="000000" w:themeColor="text1"/>
          <w:sz w:val="32"/>
          <w:szCs w:val="32"/>
        </w:rPr>
      </w:pPr>
      <w:bookmarkStart w:id="6" w:name="_Hlk484022421"/>
      <w:r w:rsidRPr="00777371">
        <w:rPr>
          <w:rFonts w:ascii="楷体_GB2312" w:eastAsia="楷体_GB2312" w:hAnsi="仿宋" w:hint="eastAsia"/>
          <w:color w:val="000000" w:themeColor="text1"/>
          <w:sz w:val="32"/>
          <w:szCs w:val="32"/>
        </w:rPr>
        <w:t>（二）现场管理及安全（4分）</w:t>
      </w:r>
    </w:p>
    <w:bookmarkEnd w:id="6"/>
    <w:p w:rsidR="00B23F94" w:rsidRPr="00B23F94" w:rsidRDefault="00B23F94" w:rsidP="00B23F94">
      <w:pPr>
        <w:widowControl/>
        <w:spacing w:line="560" w:lineRule="exact"/>
        <w:ind w:firstLineChars="200" w:firstLine="640"/>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1. 操作安全规范。</w:t>
      </w:r>
    </w:p>
    <w:p w:rsidR="00B23F94" w:rsidRPr="00B23F94" w:rsidRDefault="00B23F94" w:rsidP="00B23F94">
      <w:pPr>
        <w:widowControl/>
        <w:spacing w:line="560" w:lineRule="exact"/>
        <w:ind w:firstLineChars="202" w:firstLine="646"/>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2. 文明竞赛，服从管理。</w:t>
      </w:r>
    </w:p>
    <w:p w:rsidR="00B23F94" w:rsidRPr="00B23F94" w:rsidRDefault="00B23F94" w:rsidP="00B23F94">
      <w:pPr>
        <w:widowControl/>
        <w:spacing w:line="560" w:lineRule="exact"/>
        <w:ind w:firstLineChars="202" w:firstLine="646"/>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lastRenderedPageBreak/>
        <w:t>3. 工位环境整洁、卫生。</w:t>
      </w:r>
    </w:p>
    <w:p w:rsidR="00B23F94" w:rsidRPr="00B23F94" w:rsidRDefault="00B23F94" w:rsidP="00B23F94">
      <w:pPr>
        <w:widowControl/>
        <w:spacing w:line="560" w:lineRule="exact"/>
        <w:ind w:firstLineChars="202" w:firstLine="646"/>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4. 安装模块、拧螺丝时要求佩戴绝缘手套。</w:t>
      </w:r>
    </w:p>
    <w:p w:rsidR="00B23F94" w:rsidRPr="00B23F94" w:rsidRDefault="00B23F94" w:rsidP="00B23F94">
      <w:pPr>
        <w:widowControl/>
        <w:spacing w:line="560" w:lineRule="exact"/>
        <w:ind w:firstLineChars="202" w:firstLine="646"/>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5. 参赛队要做到工作井然有序、不跨区操作。</w:t>
      </w:r>
    </w:p>
    <w:p w:rsidR="00B23F94" w:rsidRPr="00B23F94" w:rsidRDefault="00B23F94" w:rsidP="00B23F94">
      <w:pPr>
        <w:widowControl/>
        <w:spacing w:line="560" w:lineRule="exact"/>
        <w:ind w:firstLineChars="202" w:firstLine="646"/>
        <w:jc w:val="left"/>
        <w:rPr>
          <w:rFonts w:ascii="仿宋" w:eastAsia="仿宋" w:hAnsi="仿宋"/>
          <w:color w:val="000000" w:themeColor="text1"/>
          <w:sz w:val="32"/>
          <w:szCs w:val="32"/>
        </w:rPr>
      </w:pPr>
      <w:r w:rsidRPr="00B23F94">
        <w:rPr>
          <w:rFonts w:ascii="仿宋" w:eastAsia="仿宋" w:hAnsi="仿宋" w:hint="eastAsia"/>
          <w:color w:val="000000" w:themeColor="text1"/>
          <w:sz w:val="32"/>
          <w:szCs w:val="32"/>
        </w:rPr>
        <w:t>6.进行电路板焊接或者维修时，需要配带防静电手环。</w:t>
      </w:r>
    </w:p>
    <w:p w:rsidR="007C753A" w:rsidRDefault="007C753A" w:rsidP="00B23F94">
      <w:pPr>
        <w:spacing w:line="560" w:lineRule="exact"/>
        <w:rPr>
          <w:rFonts w:ascii="黑体" w:eastAsia="黑体" w:hAnsi="黑体"/>
          <w:sz w:val="32"/>
          <w:szCs w:val="32"/>
        </w:rPr>
      </w:pPr>
    </w:p>
    <w:p w:rsidR="00F32A15" w:rsidRPr="00B23F94" w:rsidRDefault="00F32A15" w:rsidP="00B23F94">
      <w:pPr>
        <w:spacing w:line="560" w:lineRule="exact"/>
        <w:rPr>
          <w:rFonts w:ascii="黑体" w:eastAsia="黑体" w:hAnsi="黑体"/>
          <w:sz w:val="32"/>
          <w:szCs w:val="32"/>
        </w:rPr>
      </w:pPr>
      <w:r>
        <w:rPr>
          <w:rFonts w:ascii="黑体" w:eastAsia="黑体" w:hAnsi="黑体" w:hint="eastAsia"/>
          <w:sz w:val="32"/>
          <w:szCs w:val="32"/>
        </w:rPr>
        <w:t>附件：2.评分标准</w:t>
      </w:r>
    </w:p>
    <w:tbl>
      <w:tblPr>
        <w:tblW w:w="8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03"/>
        <w:gridCol w:w="1574"/>
        <w:gridCol w:w="4591"/>
        <w:gridCol w:w="792"/>
      </w:tblGrid>
      <w:tr w:rsidR="00F32A15" w:rsidRPr="00F32A15" w:rsidTr="007C753A">
        <w:trPr>
          <w:jc w:val="center"/>
        </w:trPr>
        <w:tc>
          <w:tcPr>
            <w:tcW w:w="1203" w:type="dxa"/>
            <w:tcBorders>
              <w:top w:val="single" w:sz="4" w:space="0" w:color="auto"/>
              <w:left w:val="single" w:sz="4" w:space="0" w:color="auto"/>
              <w:bottom w:val="single" w:sz="4" w:space="0" w:color="auto"/>
              <w:right w:val="single" w:sz="4" w:space="0" w:color="auto"/>
            </w:tcBorders>
            <w:vAlign w:val="center"/>
            <w:hideMark/>
          </w:tcPr>
          <w:p w:rsidR="00F32A15" w:rsidRDefault="00F32A15" w:rsidP="00F32A15">
            <w:pPr>
              <w:widowControl/>
              <w:spacing w:line="560" w:lineRule="exact"/>
              <w:jc w:val="center"/>
              <w:rPr>
                <w:rFonts w:ascii="仿宋" w:eastAsia="仿宋" w:hAnsi="仿宋" w:cs="宋体"/>
                <w:bCs/>
                <w:kern w:val="0"/>
                <w:sz w:val="32"/>
                <w:szCs w:val="32"/>
              </w:rPr>
            </w:pPr>
            <w:r w:rsidRPr="00F32A15">
              <w:rPr>
                <w:rFonts w:ascii="仿宋" w:eastAsia="仿宋" w:hAnsi="仿宋" w:cs="宋体" w:hint="eastAsia"/>
                <w:bCs/>
                <w:kern w:val="0"/>
                <w:sz w:val="32"/>
                <w:szCs w:val="32"/>
              </w:rPr>
              <w:t>一级</w:t>
            </w:r>
          </w:p>
          <w:p w:rsidR="00F32A15" w:rsidRPr="00F32A15" w:rsidRDefault="00F32A15" w:rsidP="00F32A15">
            <w:pPr>
              <w:widowControl/>
              <w:spacing w:line="560" w:lineRule="exact"/>
              <w:jc w:val="center"/>
              <w:rPr>
                <w:rFonts w:ascii="仿宋" w:eastAsia="仿宋" w:hAnsi="仿宋" w:cs="宋体"/>
                <w:bCs/>
                <w:kern w:val="0"/>
                <w:sz w:val="32"/>
                <w:szCs w:val="32"/>
              </w:rPr>
            </w:pPr>
            <w:r w:rsidRPr="00F32A15">
              <w:rPr>
                <w:rFonts w:ascii="仿宋" w:eastAsia="仿宋" w:hAnsi="仿宋" w:cs="宋体" w:hint="eastAsia"/>
                <w:bCs/>
                <w:kern w:val="0"/>
                <w:sz w:val="32"/>
                <w:szCs w:val="32"/>
              </w:rPr>
              <w:t>指标</w:t>
            </w:r>
          </w:p>
        </w:tc>
        <w:tc>
          <w:tcPr>
            <w:tcW w:w="1574" w:type="dxa"/>
            <w:tcBorders>
              <w:top w:val="single" w:sz="4" w:space="0" w:color="auto"/>
              <w:left w:val="single" w:sz="4" w:space="0" w:color="auto"/>
              <w:bottom w:val="single" w:sz="4" w:space="0" w:color="auto"/>
              <w:right w:val="single" w:sz="4" w:space="0" w:color="auto"/>
            </w:tcBorders>
            <w:vAlign w:val="center"/>
            <w:hideMark/>
          </w:tcPr>
          <w:p w:rsidR="00F32A15" w:rsidRDefault="00F32A15" w:rsidP="00F32A15">
            <w:pPr>
              <w:widowControl/>
              <w:spacing w:line="560" w:lineRule="exact"/>
              <w:jc w:val="center"/>
              <w:rPr>
                <w:rFonts w:ascii="仿宋" w:eastAsia="仿宋" w:hAnsi="仿宋" w:cs="宋体"/>
                <w:bCs/>
                <w:kern w:val="0"/>
                <w:sz w:val="32"/>
                <w:szCs w:val="32"/>
              </w:rPr>
            </w:pPr>
            <w:r w:rsidRPr="00F32A15">
              <w:rPr>
                <w:rFonts w:ascii="仿宋" w:eastAsia="仿宋" w:hAnsi="仿宋" w:cs="宋体" w:hint="eastAsia"/>
                <w:bCs/>
                <w:kern w:val="0"/>
                <w:sz w:val="32"/>
                <w:szCs w:val="32"/>
              </w:rPr>
              <w:t>二级</w:t>
            </w:r>
          </w:p>
          <w:p w:rsidR="00F32A15" w:rsidRPr="00F32A15" w:rsidRDefault="00F32A15" w:rsidP="00F32A15">
            <w:pPr>
              <w:widowControl/>
              <w:spacing w:line="560" w:lineRule="exact"/>
              <w:jc w:val="center"/>
              <w:rPr>
                <w:rFonts w:ascii="仿宋" w:eastAsia="仿宋" w:hAnsi="仿宋" w:cs="宋体"/>
                <w:bCs/>
                <w:kern w:val="0"/>
                <w:sz w:val="32"/>
                <w:szCs w:val="32"/>
              </w:rPr>
            </w:pPr>
            <w:r w:rsidRPr="00F32A15">
              <w:rPr>
                <w:rFonts w:ascii="仿宋" w:eastAsia="仿宋" w:hAnsi="仿宋" w:cs="宋体" w:hint="eastAsia"/>
                <w:bCs/>
                <w:kern w:val="0"/>
                <w:sz w:val="32"/>
                <w:szCs w:val="32"/>
              </w:rPr>
              <w:t>指标</w:t>
            </w: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bCs/>
                <w:kern w:val="0"/>
                <w:sz w:val="32"/>
                <w:szCs w:val="32"/>
              </w:rPr>
            </w:pPr>
            <w:r w:rsidRPr="00F32A15">
              <w:rPr>
                <w:rFonts w:ascii="仿宋" w:eastAsia="仿宋" w:hAnsi="仿宋" w:cs="宋体" w:hint="eastAsia"/>
                <w:bCs/>
                <w:kern w:val="0"/>
                <w:sz w:val="32"/>
                <w:szCs w:val="32"/>
              </w:rPr>
              <w:t>考核内容</w:t>
            </w: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bCs/>
                <w:kern w:val="0"/>
                <w:sz w:val="32"/>
                <w:szCs w:val="32"/>
              </w:rPr>
            </w:pPr>
            <w:r w:rsidRPr="00F32A15">
              <w:rPr>
                <w:rFonts w:ascii="仿宋" w:eastAsia="仿宋" w:hAnsi="仿宋" w:cs="宋体" w:hint="eastAsia"/>
                <w:bCs/>
                <w:kern w:val="0"/>
                <w:sz w:val="32"/>
                <w:szCs w:val="32"/>
              </w:rPr>
              <w:t>分数比例</w:t>
            </w:r>
          </w:p>
        </w:tc>
      </w:tr>
      <w:tr w:rsidR="00F32A15" w:rsidRPr="00F32A15" w:rsidTr="007C753A">
        <w:trPr>
          <w:jc w:val="center"/>
        </w:trPr>
        <w:tc>
          <w:tcPr>
            <w:tcW w:w="1203" w:type="dxa"/>
            <w:vMerge w:val="restart"/>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bookmarkStart w:id="7" w:name="OLE_LINK6" w:colFirst="3" w:colLast="3"/>
            <w:bookmarkStart w:id="8" w:name="_Hlk395713533"/>
            <w:r w:rsidRPr="00F32A15">
              <w:rPr>
                <w:rFonts w:ascii="仿宋" w:eastAsia="仿宋" w:hAnsi="仿宋" w:cs="宋体" w:hint="eastAsia"/>
                <w:kern w:val="0"/>
                <w:sz w:val="32"/>
                <w:szCs w:val="32"/>
              </w:rPr>
              <w:t>系统安装部署</w:t>
            </w:r>
          </w:p>
        </w:tc>
        <w:tc>
          <w:tcPr>
            <w:tcW w:w="1574"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系统设备安装、内部配线</w:t>
            </w: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按照提供的接线图完成硬件连线，网络等参数配置及基本测试：电气线路连接正确，导线、线号等正确合理，连接正确、走线合理； 共计14分。</w:t>
            </w:r>
          </w:p>
          <w:p w:rsidR="00F32A15" w:rsidRPr="00F32A15" w:rsidRDefault="00F32A15" w:rsidP="00F32A15">
            <w:pPr>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设备选型与安装区正确（扣分制，扣完为止）每1个模块未安装，扣1分，扣完4分为止；每1个模块安装区域错误，扣0.5分，扣完2分为止；每1个模块安装松动（与安装区域有相对位移&gt;=0.3cm），扣0.5分，扣完</w:t>
            </w:r>
            <w:r w:rsidRPr="00F32A15">
              <w:rPr>
                <w:rFonts w:ascii="仿宋" w:eastAsia="仿宋" w:hAnsi="仿宋" w:cs="宋体" w:hint="eastAsia"/>
                <w:kern w:val="0"/>
                <w:sz w:val="32"/>
                <w:szCs w:val="32"/>
              </w:rPr>
              <w:lastRenderedPageBreak/>
              <w:t>2分为止；</w:t>
            </w:r>
          </w:p>
          <w:p w:rsidR="00F32A15" w:rsidRPr="00F32A15" w:rsidRDefault="00F32A15" w:rsidP="00F32A15">
            <w:pPr>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有1~5个螺母未加垫片，扣0.5分；5个以上未加垫片，扣1分；</w:t>
            </w:r>
          </w:p>
          <w:p w:rsidR="00F32A15" w:rsidRPr="00F32A15" w:rsidRDefault="00F32A15" w:rsidP="00F32A15">
            <w:pPr>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未安装线槽盖或线槽安装不完整，每处扣0.5分，扣完3分为止；</w:t>
            </w:r>
          </w:p>
          <w:p w:rsidR="00F32A15" w:rsidRPr="00F32A15" w:rsidRDefault="00F32A15" w:rsidP="00F32A15">
            <w:pPr>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每漏接一根线、线头悬空，扣0.5分，扣完2分为止；无线号管、用错线号管、线号管字方向不一致，每处扣除0.5分，扣完3分为止；冷压端子未压、松动，铜线裸露较多（0.5cm以上），每处扣0.5分，扣完2分为止；对插端子选型错误，每处扣0.5分，扣完2分为止；未采用对插端子进行连线，每根线扣0.5分，扣完5分为止；走线不整齐（相差5cm以上），扣除1分；</w:t>
            </w: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kern w:val="0"/>
                <w:sz w:val="32"/>
                <w:szCs w:val="32"/>
              </w:rPr>
            </w:pPr>
            <w:r w:rsidRPr="00F32A15">
              <w:rPr>
                <w:rFonts w:ascii="仿宋" w:eastAsia="仿宋" w:hAnsi="仿宋" w:cs="宋体" w:hint="eastAsia"/>
                <w:kern w:val="0"/>
                <w:sz w:val="32"/>
                <w:szCs w:val="32"/>
              </w:rPr>
              <w:lastRenderedPageBreak/>
              <w:t>14%</w:t>
            </w:r>
          </w:p>
        </w:tc>
      </w:tr>
      <w:tr w:rsidR="00F32A15" w:rsidRPr="00F32A15" w:rsidTr="007C753A">
        <w:trPr>
          <w:jc w:val="center"/>
        </w:trPr>
        <w:tc>
          <w:tcPr>
            <w:tcW w:w="1203" w:type="dxa"/>
            <w:vMerge/>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p>
        </w:tc>
        <w:tc>
          <w:tcPr>
            <w:tcW w:w="1574"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程序调试</w:t>
            </w: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上电前安全检查，上电后初步检测元件工作是否正常，检查局部电路功能；</w:t>
            </w:r>
          </w:p>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运行程序。测试、记录数据。</w:t>
            </w: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kern w:val="0"/>
                <w:sz w:val="32"/>
                <w:szCs w:val="32"/>
              </w:rPr>
            </w:pPr>
            <w:r w:rsidRPr="00F32A15">
              <w:rPr>
                <w:rFonts w:ascii="仿宋" w:eastAsia="仿宋" w:hAnsi="仿宋" w:cs="宋体" w:hint="eastAsia"/>
                <w:kern w:val="0"/>
                <w:sz w:val="32"/>
                <w:szCs w:val="32"/>
              </w:rPr>
              <w:t>6%</w:t>
            </w:r>
          </w:p>
        </w:tc>
      </w:tr>
      <w:tr w:rsidR="00F32A15" w:rsidRPr="00F32A15" w:rsidTr="007C753A">
        <w:trPr>
          <w:jc w:val="center"/>
        </w:trPr>
        <w:tc>
          <w:tcPr>
            <w:tcW w:w="1203"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sz w:val="32"/>
                <w:szCs w:val="32"/>
              </w:rPr>
            </w:pPr>
            <w:r w:rsidRPr="00F32A15">
              <w:rPr>
                <w:rFonts w:ascii="仿宋" w:eastAsia="仿宋" w:hAnsi="仿宋" w:cs="宋体" w:hint="eastAsia"/>
                <w:kern w:val="0"/>
                <w:sz w:val="32"/>
                <w:szCs w:val="32"/>
              </w:rPr>
              <w:lastRenderedPageBreak/>
              <w:t>通信配置及调试</w:t>
            </w:r>
          </w:p>
        </w:tc>
        <w:tc>
          <w:tcPr>
            <w:tcW w:w="1574" w:type="dxa"/>
            <w:tcBorders>
              <w:top w:val="single" w:sz="4" w:space="0" w:color="auto"/>
              <w:left w:val="single" w:sz="4" w:space="0" w:color="auto"/>
              <w:bottom w:val="single" w:sz="4" w:space="0" w:color="auto"/>
              <w:right w:val="single" w:sz="4" w:space="0" w:color="auto"/>
            </w:tcBorders>
            <w:vAlign w:val="center"/>
          </w:tcPr>
          <w:p w:rsidR="00F32A15" w:rsidRPr="00F32A15" w:rsidRDefault="00F32A15" w:rsidP="00F32A15">
            <w:pPr>
              <w:widowControl/>
              <w:spacing w:line="560" w:lineRule="exact"/>
              <w:jc w:val="left"/>
              <w:rPr>
                <w:rFonts w:ascii="仿宋" w:eastAsia="仿宋" w:hAnsi="仿宋" w:cs="宋体"/>
                <w:kern w:val="0"/>
                <w:sz w:val="32"/>
                <w:szCs w:val="32"/>
              </w:rPr>
            </w:pP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平台网络基本配置，平台指定程序的局域网、串口参数设置,共计20分。（扣分制，扣完为止）。</w:t>
            </w:r>
          </w:p>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路由器的SSID、密钥、加密方式、IP地址，设置不正确，每处扣1分；无线路由、控制中心和列控中心IP未正确，每处扣1分；</w:t>
            </w:r>
          </w:p>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控制中心与无线路由器通信，控制中心与列控中心通信未正确，每处扣0.5分；没有列控中心配置成功图片，扣2分；</w:t>
            </w:r>
          </w:p>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通信模块连接，共2分；数据采集、信息设定，共4分；</w:t>
            </w:r>
          </w:p>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网络拓扑图绘制，共4分。</w:t>
            </w: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kern w:val="0"/>
                <w:sz w:val="32"/>
                <w:szCs w:val="32"/>
              </w:rPr>
            </w:pPr>
            <w:r w:rsidRPr="00F32A15">
              <w:rPr>
                <w:rFonts w:ascii="仿宋" w:eastAsia="仿宋" w:hAnsi="仿宋" w:cs="宋体" w:hint="eastAsia"/>
                <w:kern w:val="0"/>
                <w:sz w:val="32"/>
                <w:szCs w:val="32"/>
              </w:rPr>
              <w:t>20%</w:t>
            </w:r>
          </w:p>
        </w:tc>
      </w:tr>
      <w:tr w:rsidR="00F32A15" w:rsidRPr="00F32A15" w:rsidTr="007C753A">
        <w:trPr>
          <w:jc w:val="center"/>
        </w:trPr>
        <w:tc>
          <w:tcPr>
            <w:tcW w:w="1203" w:type="dxa"/>
            <w:vMerge w:val="restart"/>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故障检测与维修</w:t>
            </w:r>
          </w:p>
        </w:tc>
        <w:tc>
          <w:tcPr>
            <w:tcW w:w="1574"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硬件故障检测与处理</w:t>
            </w: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按照要求上电，通过给定的背景资料检测硬件的故障并完成焊接及维修,共计18分。</w:t>
            </w:r>
            <w:r w:rsidR="001171DE">
              <w:rPr>
                <w:rFonts w:ascii="仿宋" w:eastAsia="仿宋" w:hAnsi="仿宋" w:cs="宋体" w:hint="eastAsia"/>
                <w:kern w:val="0"/>
                <w:sz w:val="32"/>
                <w:szCs w:val="32"/>
              </w:rPr>
              <w:t>电路板焊接：</w:t>
            </w:r>
            <w:r w:rsidRPr="00F32A15">
              <w:rPr>
                <w:rFonts w:ascii="仿宋" w:eastAsia="仿宋" w:hAnsi="仿宋" w:cs="宋体" w:hint="eastAsia"/>
                <w:kern w:val="0"/>
                <w:sz w:val="32"/>
                <w:szCs w:val="32"/>
              </w:rPr>
              <w:t>计</w:t>
            </w:r>
            <w:r w:rsidR="007C753A">
              <w:rPr>
                <w:rFonts w:ascii="仿宋" w:eastAsia="仿宋" w:hAnsi="仿宋" w:cs="宋体" w:hint="eastAsia"/>
                <w:kern w:val="0"/>
                <w:sz w:val="32"/>
                <w:szCs w:val="32"/>
              </w:rPr>
              <w:t>10</w:t>
            </w:r>
            <w:r w:rsidRPr="00F32A15">
              <w:rPr>
                <w:rFonts w:ascii="仿宋" w:eastAsia="仿宋" w:hAnsi="仿宋" w:cs="宋体" w:hint="eastAsia"/>
                <w:kern w:val="0"/>
                <w:sz w:val="32"/>
                <w:szCs w:val="32"/>
              </w:rPr>
              <w:t>分，焊点有毛刺、虚焊、裂缝、小孔每处扣0.5分，最多扣3分；功能实现，共5分；</w:t>
            </w:r>
          </w:p>
          <w:p w:rsidR="00F32A15" w:rsidRPr="00F32A15" w:rsidRDefault="001171DE" w:rsidP="001171DE">
            <w:pPr>
              <w:spacing w:line="560" w:lineRule="exact"/>
              <w:rPr>
                <w:rFonts w:ascii="仿宋" w:eastAsia="仿宋" w:hAnsi="仿宋" w:cs="宋体"/>
                <w:kern w:val="0"/>
                <w:sz w:val="32"/>
                <w:szCs w:val="32"/>
              </w:rPr>
            </w:pPr>
            <w:r>
              <w:rPr>
                <w:rFonts w:ascii="仿宋" w:eastAsia="仿宋" w:hAnsi="仿宋" w:cs="宋体" w:hint="eastAsia"/>
                <w:kern w:val="0"/>
                <w:sz w:val="32"/>
                <w:szCs w:val="32"/>
              </w:rPr>
              <w:t>电路板排故：</w:t>
            </w:r>
            <w:r w:rsidR="00F32A15" w:rsidRPr="00F32A15">
              <w:rPr>
                <w:rFonts w:ascii="仿宋" w:eastAsia="仿宋" w:hAnsi="仿宋" w:cs="宋体" w:hint="eastAsia"/>
                <w:kern w:val="0"/>
                <w:sz w:val="32"/>
                <w:szCs w:val="32"/>
              </w:rPr>
              <w:t>计10分，共</w:t>
            </w:r>
            <w:r>
              <w:rPr>
                <w:rFonts w:ascii="仿宋" w:eastAsia="仿宋" w:hAnsi="仿宋" w:cs="宋体" w:hint="eastAsia"/>
                <w:kern w:val="0"/>
                <w:sz w:val="32"/>
                <w:szCs w:val="32"/>
              </w:rPr>
              <w:t>4处。</w:t>
            </w:r>
            <w:bookmarkStart w:id="9" w:name="_GoBack"/>
            <w:bookmarkEnd w:id="9"/>
            <w:r w:rsidR="00F32A15" w:rsidRPr="00F32A15">
              <w:rPr>
                <w:rFonts w:ascii="仿宋" w:eastAsia="仿宋" w:hAnsi="仿宋" w:cs="宋体" w:hint="eastAsia"/>
                <w:kern w:val="0"/>
                <w:sz w:val="32"/>
                <w:szCs w:val="32"/>
              </w:rPr>
              <w:t xml:space="preserve"> </w:t>
            </w: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kern w:val="0"/>
                <w:sz w:val="32"/>
                <w:szCs w:val="32"/>
              </w:rPr>
            </w:pPr>
            <w:r w:rsidRPr="00F32A15">
              <w:rPr>
                <w:rFonts w:ascii="仿宋" w:eastAsia="仿宋" w:hAnsi="仿宋" w:cs="宋体" w:hint="eastAsia"/>
                <w:kern w:val="0"/>
                <w:sz w:val="32"/>
                <w:szCs w:val="32"/>
              </w:rPr>
              <w:t>18%</w:t>
            </w:r>
          </w:p>
        </w:tc>
      </w:tr>
      <w:tr w:rsidR="00F32A15" w:rsidRPr="00F32A15" w:rsidTr="007C753A">
        <w:trPr>
          <w:jc w:val="center"/>
        </w:trPr>
        <w:tc>
          <w:tcPr>
            <w:tcW w:w="1203" w:type="dxa"/>
            <w:vMerge/>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p>
        </w:tc>
        <w:tc>
          <w:tcPr>
            <w:tcW w:w="1574"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应答器检测与处理</w:t>
            </w: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按照指定模式运行列车，找出信息有误的应答器，并将故障信息整理至工作报告中，并利用给定的模块以及配置软件完成维修。共计10分。</w:t>
            </w:r>
          </w:p>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建立与应答器之间的通信，共2分；完成应答器数据的改写及验证，共8分。</w:t>
            </w: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kern w:val="0"/>
                <w:sz w:val="32"/>
                <w:szCs w:val="32"/>
              </w:rPr>
            </w:pPr>
            <w:r w:rsidRPr="00F32A15">
              <w:rPr>
                <w:rFonts w:ascii="仿宋" w:eastAsia="仿宋" w:hAnsi="仿宋" w:cs="宋体" w:hint="eastAsia"/>
                <w:kern w:val="0"/>
                <w:sz w:val="32"/>
                <w:szCs w:val="32"/>
              </w:rPr>
              <w:t>10%</w:t>
            </w:r>
          </w:p>
        </w:tc>
      </w:tr>
      <w:tr w:rsidR="00F32A15" w:rsidRPr="00F32A15" w:rsidTr="007C753A">
        <w:trPr>
          <w:jc w:val="center"/>
        </w:trPr>
        <w:tc>
          <w:tcPr>
            <w:tcW w:w="1203" w:type="dxa"/>
            <w:vMerge w:val="restart"/>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应用设计</w:t>
            </w:r>
          </w:p>
        </w:tc>
        <w:tc>
          <w:tcPr>
            <w:tcW w:w="1574"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可编程逻辑控制器/人机交互界面设计</w:t>
            </w: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按照要求完成可编程逻辑控制器/人机交互界面的界面设计与功能要求。共计16分。</w:t>
            </w:r>
          </w:p>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按要求完成窗体界面背景得2分。</w:t>
            </w:r>
          </w:p>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按要求完成界面设计得4分。</w:t>
            </w:r>
          </w:p>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每完成一个功能要求得2.5分，共10分。</w:t>
            </w: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kern w:val="0"/>
                <w:sz w:val="32"/>
                <w:szCs w:val="32"/>
              </w:rPr>
            </w:pPr>
            <w:r w:rsidRPr="00F32A15">
              <w:rPr>
                <w:rFonts w:ascii="仿宋" w:eastAsia="仿宋" w:hAnsi="仿宋" w:cs="宋体" w:hint="eastAsia"/>
                <w:kern w:val="0"/>
                <w:sz w:val="32"/>
                <w:szCs w:val="32"/>
              </w:rPr>
              <w:t>16%</w:t>
            </w:r>
          </w:p>
        </w:tc>
      </w:tr>
      <w:tr w:rsidR="00F32A15" w:rsidRPr="00F32A15" w:rsidTr="007C753A">
        <w:trPr>
          <w:jc w:val="center"/>
        </w:trPr>
        <w:tc>
          <w:tcPr>
            <w:tcW w:w="1203" w:type="dxa"/>
            <w:vMerge/>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p>
        </w:tc>
        <w:tc>
          <w:tcPr>
            <w:tcW w:w="1574"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left"/>
              <w:rPr>
                <w:rFonts w:ascii="仿宋" w:eastAsia="仿宋" w:hAnsi="仿宋" w:cs="宋体"/>
                <w:kern w:val="0"/>
                <w:sz w:val="32"/>
                <w:szCs w:val="32"/>
              </w:rPr>
            </w:pPr>
            <w:r w:rsidRPr="00F32A15">
              <w:rPr>
                <w:rFonts w:ascii="仿宋" w:eastAsia="仿宋" w:hAnsi="仿宋" w:cs="宋体" w:hint="eastAsia"/>
                <w:kern w:val="0"/>
                <w:sz w:val="32"/>
                <w:szCs w:val="32"/>
              </w:rPr>
              <w:t>移动客户端应用设计</w:t>
            </w:r>
          </w:p>
        </w:tc>
        <w:tc>
          <w:tcPr>
            <w:tcW w:w="4591"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spacing w:line="560" w:lineRule="exact"/>
              <w:rPr>
                <w:rFonts w:ascii="仿宋" w:eastAsia="仿宋" w:hAnsi="仿宋" w:cs="宋体"/>
                <w:kern w:val="0"/>
                <w:sz w:val="32"/>
                <w:szCs w:val="32"/>
              </w:rPr>
            </w:pPr>
            <w:r w:rsidRPr="00F32A15">
              <w:rPr>
                <w:rFonts w:ascii="仿宋" w:eastAsia="仿宋" w:hAnsi="仿宋" w:cs="宋体" w:hint="eastAsia"/>
                <w:kern w:val="0"/>
                <w:sz w:val="32"/>
                <w:szCs w:val="32"/>
              </w:rPr>
              <w:t>按照要求完成移动客户端的界面设计与功能要求。共计6分。</w:t>
            </w:r>
          </w:p>
          <w:p w:rsidR="00F32A15" w:rsidRPr="00F32A15" w:rsidRDefault="00F32A15" w:rsidP="00F32A15">
            <w:pPr>
              <w:spacing w:line="560" w:lineRule="exact"/>
              <w:rPr>
                <w:rFonts w:ascii="仿宋" w:eastAsia="仿宋" w:hAnsi="仿宋" w:cs="宋体"/>
                <w:kern w:val="0"/>
                <w:sz w:val="32"/>
                <w:szCs w:val="32"/>
              </w:rPr>
            </w:pPr>
          </w:p>
        </w:tc>
        <w:tc>
          <w:tcPr>
            <w:tcW w:w="792" w:type="dxa"/>
            <w:tcBorders>
              <w:top w:val="single" w:sz="4" w:space="0" w:color="auto"/>
              <w:left w:val="single" w:sz="4" w:space="0" w:color="auto"/>
              <w:bottom w:val="single" w:sz="4" w:space="0" w:color="auto"/>
              <w:right w:val="single" w:sz="4" w:space="0" w:color="auto"/>
            </w:tcBorders>
            <w:vAlign w:val="center"/>
            <w:hideMark/>
          </w:tcPr>
          <w:p w:rsidR="00F32A15" w:rsidRPr="00F32A15" w:rsidRDefault="00F32A15" w:rsidP="00F32A15">
            <w:pPr>
              <w:widowControl/>
              <w:spacing w:line="560" w:lineRule="exact"/>
              <w:jc w:val="center"/>
              <w:rPr>
                <w:rFonts w:ascii="仿宋" w:eastAsia="仿宋" w:hAnsi="仿宋" w:cs="宋体"/>
                <w:kern w:val="0"/>
                <w:sz w:val="32"/>
                <w:szCs w:val="32"/>
              </w:rPr>
            </w:pPr>
            <w:r w:rsidRPr="00F32A15">
              <w:rPr>
                <w:rFonts w:ascii="仿宋" w:eastAsia="仿宋" w:hAnsi="仿宋" w:cs="宋体" w:hint="eastAsia"/>
                <w:kern w:val="0"/>
                <w:sz w:val="32"/>
                <w:szCs w:val="32"/>
              </w:rPr>
              <w:t>6%</w:t>
            </w:r>
          </w:p>
        </w:tc>
      </w:tr>
      <w:bookmarkEnd w:id="7"/>
      <w:bookmarkEnd w:id="8"/>
    </w:tbl>
    <w:p w:rsidR="00B23F94" w:rsidRPr="00F32A15" w:rsidRDefault="00B23F94" w:rsidP="00F32A15">
      <w:pPr>
        <w:spacing w:line="560" w:lineRule="exact"/>
        <w:rPr>
          <w:rFonts w:ascii="仿宋" w:eastAsia="仿宋" w:hAnsi="仿宋"/>
          <w:sz w:val="32"/>
          <w:szCs w:val="32"/>
        </w:rPr>
      </w:pPr>
    </w:p>
    <w:sectPr w:rsidR="00B23F94" w:rsidRPr="00F32A15" w:rsidSect="00CD273C">
      <w:footerReference w:type="default" r:id="rId32"/>
      <w:pgSz w:w="11906" w:h="16838" w:code="9"/>
      <w:pgMar w:top="2098" w:right="1531" w:bottom="1985" w:left="1531" w:header="851" w:footer="1588"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5461" w:rsidRDefault="00FD5461" w:rsidP="00ED309E">
      <w:r>
        <w:separator/>
      </w:r>
    </w:p>
  </w:endnote>
  <w:endnote w:type="continuationSeparator" w:id="0">
    <w:p w:rsidR="00FD5461" w:rsidRDefault="00FD5461" w:rsidP="00ED309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仿宋_GB2312">
    <w:altName w:val="仿宋"/>
    <w:charset w:val="86"/>
    <w:family w:val="modern"/>
    <w:pitch w:val="default"/>
    <w:sig w:usb0="00000000"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楷体_GB2312">
    <w:altName w:val="Arial Unicode MS"/>
    <w:charset w:val="86"/>
    <w:family w:val="modern"/>
    <w:pitch w:val="fixed"/>
    <w:sig w:usb0="00000000"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微软雅黑">
    <w:panose1 w:val="020B0503020204020204"/>
    <w:charset w:val="86"/>
    <w:family w:val="swiss"/>
    <w:pitch w:val="variable"/>
    <w:sig w:usb0="A0000287" w:usb1="28C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0162501"/>
      <w:docPartObj>
        <w:docPartGallery w:val="Page Numbers (Bottom of Page)"/>
        <w:docPartUnique/>
      </w:docPartObj>
    </w:sdtPr>
    <w:sdtContent>
      <w:p w:rsidR="00B87C1F" w:rsidRDefault="005F7A58">
        <w:pPr>
          <w:pStyle w:val="a4"/>
          <w:jc w:val="center"/>
        </w:pPr>
        <w:r w:rsidRPr="005F7A58">
          <w:fldChar w:fldCharType="begin"/>
        </w:r>
        <w:r w:rsidR="00B87C1F">
          <w:instrText xml:space="preserve"> PAGE   \* MERGEFORMAT </w:instrText>
        </w:r>
        <w:r w:rsidRPr="005F7A58">
          <w:fldChar w:fldCharType="separate"/>
        </w:r>
        <w:r w:rsidR="002339E0" w:rsidRPr="002339E0">
          <w:rPr>
            <w:noProof/>
            <w:lang w:val="zh-CN"/>
          </w:rPr>
          <w:t>52</w:t>
        </w:r>
        <w:r>
          <w:rPr>
            <w:noProof/>
            <w:lang w:val="zh-CN"/>
          </w:rPr>
          <w:fldChar w:fldCharType="end"/>
        </w:r>
      </w:p>
    </w:sdtContent>
  </w:sdt>
  <w:p w:rsidR="00B87C1F" w:rsidRDefault="00B87C1F">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5461" w:rsidRDefault="00FD5461" w:rsidP="00ED309E">
      <w:r>
        <w:separator/>
      </w:r>
    </w:p>
  </w:footnote>
  <w:footnote w:type="continuationSeparator" w:id="0">
    <w:p w:rsidR="00FD5461" w:rsidRDefault="00FD5461" w:rsidP="00ED309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53EAD"/>
    <w:multiLevelType w:val="hybridMultilevel"/>
    <w:tmpl w:val="E63E7842"/>
    <w:lvl w:ilvl="0" w:tplc="0D18BEC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0107801"/>
    <w:multiLevelType w:val="multilevel"/>
    <w:tmpl w:val="10107801"/>
    <w:lvl w:ilvl="0">
      <w:start w:val="1"/>
      <w:numFmt w:val="japaneseCounting"/>
      <w:lvlText w:val="（%1）"/>
      <w:lvlJc w:val="left"/>
      <w:pPr>
        <w:ind w:left="1284" w:hanging="864"/>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nsid w:val="1D0A44EF"/>
    <w:multiLevelType w:val="hybridMultilevel"/>
    <w:tmpl w:val="7E144AA8"/>
    <w:lvl w:ilvl="0" w:tplc="58088366">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6233CF9"/>
    <w:multiLevelType w:val="multilevel"/>
    <w:tmpl w:val="26233CF9"/>
    <w:lvl w:ilvl="0">
      <w:start w:val="1"/>
      <w:numFmt w:val="bullet"/>
      <w:lvlText w:val=""/>
      <w:lvlJc w:val="left"/>
      <w:pPr>
        <w:ind w:left="960" w:hanging="420"/>
      </w:pPr>
      <w:rPr>
        <w:rFonts w:ascii="Wingdings" w:hAnsi="Wingdings" w:hint="default"/>
      </w:rPr>
    </w:lvl>
    <w:lvl w:ilvl="1">
      <w:start w:val="1"/>
      <w:numFmt w:val="bullet"/>
      <w:lvlText w:val=""/>
      <w:lvlJc w:val="left"/>
      <w:pPr>
        <w:ind w:left="1380" w:hanging="420"/>
      </w:pPr>
      <w:rPr>
        <w:rFonts w:ascii="Wingdings" w:hAnsi="Wingdings" w:hint="default"/>
      </w:rPr>
    </w:lvl>
    <w:lvl w:ilvl="2">
      <w:start w:val="1"/>
      <w:numFmt w:val="bullet"/>
      <w:lvlText w:val=""/>
      <w:lvlJc w:val="left"/>
      <w:pPr>
        <w:ind w:left="1800" w:hanging="420"/>
      </w:pPr>
      <w:rPr>
        <w:rFonts w:ascii="Wingdings" w:hAnsi="Wingdings" w:hint="default"/>
      </w:rPr>
    </w:lvl>
    <w:lvl w:ilvl="3">
      <w:start w:val="1"/>
      <w:numFmt w:val="bullet"/>
      <w:lvlText w:val=""/>
      <w:lvlJc w:val="left"/>
      <w:pPr>
        <w:ind w:left="2220" w:hanging="420"/>
      </w:pPr>
      <w:rPr>
        <w:rFonts w:ascii="Wingdings" w:hAnsi="Wingdings" w:hint="default"/>
      </w:rPr>
    </w:lvl>
    <w:lvl w:ilvl="4">
      <w:start w:val="1"/>
      <w:numFmt w:val="bullet"/>
      <w:lvlText w:val=""/>
      <w:lvlJc w:val="left"/>
      <w:pPr>
        <w:ind w:left="2640" w:hanging="420"/>
      </w:pPr>
      <w:rPr>
        <w:rFonts w:ascii="Wingdings" w:hAnsi="Wingdings" w:hint="default"/>
      </w:rPr>
    </w:lvl>
    <w:lvl w:ilvl="5">
      <w:start w:val="1"/>
      <w:numFmt w:val="bullet"/>
      <w:lvlText w:val=""/>
      <w:lvlJc w:val="left"/>
      <w:pPr>
        <w:ind w:left="3060" w:hanging="420"/>
      </w:pPr>
      <w:rPr>
        <w:rFonts w:ascii="Wingdings" w:hAnsi="Wingdings" w:hint="default"/>
      </w:rPr>
    </w:lvl>
    <w:lvl w:ilvl="6">
      <w:start w:val="1"/>
      <w:numFmt w:val="bullet"/>
      <w:lvlText w:val=""/>
      <w:lvlJc w:val="left"/>
      <w:pPr>
        <w:ind w:left="3480" w:hanging="420"/>
      </w:pPr>
      <w:rPr>
        <w:rFonts w:ascii="Wingdings" w:hAnsi="Wingdings" w:hint="default"/>
      </w:rPr>
    </w:lvl>
    <w:lvl w:ilvl="7">
      <w:start w:val="1"/>
      <w:numFmt w:val="bullet"/>
      <w:lvlText w:val=""/>
      <w:lvlJc w:val="left"/>
      <w:pPr>
        <w:ind w:left="3900" w:hanging="420"/>
      </w:pPr>
      <w:rPr>
        <w:rFonts w:ascii="Wingdings" w:hAnsi="Wingdings" w:hint="default"/>
      </w:rPr>
    </w:lvl>
    <w:lvl w:ilvl="8">
      <w:start w:val="1"/>
      <w:numFmt w:val="bullet"/>
      <w:lvlText w:val=""/>
      <w:lvlJc w:val="left"/>
      <w:pPr>
        <w:ind w:left="4320" w:hanging="420"/>
      </w:pPr>
      <w:rPr>
        <w:rFonts w:ascii="Wingdings" w:hAnsi="Wingdings" w:hint="default"/>
      </w:rPr>
    </w:lvl>
  </w:abstractNum>
  <w:abstractNum w:abstractNumId="4">
    <w:nsid w:val="2D5679A5"/>
    <w:multiLevelType w:val="hybridMultilevel"/>
    <w:tmpl w:val="B0A4EF2E"/>
    <w:lvl w:ilvl="0" w:tplc="8630807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4B9A2433"/>
    <w:multiLevelType w:val="multilevel"/>
    <w:tmpl w:val="4B9A2433"/>
    <w:lvl w:ilvl="0">
      <w:start w:val="1"/>
      <w:numFmt w:val="decimal"/>
      <w:lvlText w:val="（%1）"/>
      <w:lvlJc w:val="left"/>
      <w:pPr>
        <w:ind w:left="1140" w:hanging="72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6">
    <w:nsid w:val="598A85DD"/>
    <w:multiLevelType w:val="singleLevel"/>
    <w:tmpl w:val="598A85DD"/>
    <w:lvl w:ilvl="0">
      <w:start w:val="2"/>
      <w:numFmt w:val="chineseCounting"/>
      <w:suff w:val="nothing"/>
      <w:lvlText w:val="%1、"/>
      <w:lvlJc w:val="left"/>
    </w:lvl>
  </w:abstractNum>
  <w:num w:numId="1">
    <w:abstractNumId w:val="6"/>
  </w:num>
  <w:num w:numId="2">
    <w:abstractNumId w:val="5"/>
  </w:num>
  <w:num w:numId="3">
    <w:abstractNumId w:val="3"/>
  </w:num>
  <w:num w:numId="4">
    <w:abstractNumId w:val="0"/>
  </w:num>
  <w:num w:numId="5">
    <w:abstractNumId w:val="2"/>
  </w:num>
  <w:num w:numId="6">
    <w:abstractNumId w:val="4"/>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bordersDoNotSurroundHeader/>
  <w:bordersDoNotSurroundFooter/>
  <w:proofState w:spelling="clean"/>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5122"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nderlineTabInNumList/>
  </w:compat>
  <w:rsids>
    <w:rsidRoot w:val="00EB704E"/>
    <w:rsid w:val="000023A6"/>
    <w:rsid w:val="000056CA"/>
    <w:rsid w:val="0001212D"/>
    <w:rsid w:val="00083130"/>
    <w:rsid w:val="00084436"/>
    <w:rsid w:val="00096C3F"/>
    <w:rsid w:val="000979AF"/>
    <w:rsid w:val="000E693E"/>
    <w:rsid w:val="000F0C77"/>
    <w:rsid w:val="00106208"/>
    <w:rsid w:val="00106A85"/>
    <w:rsid w:val="001146C7"/>
    <w:rsid w:val="001171DE"/>
    <w:rsid w:val="001245EB"/>
    <w:rsid w:val="00141A61"/>
    <w:rsid w:val="001431D2"/>
    <w:rsid w:val="00147256"/>
    <w:rsid w:val="00157426"/>
    <w:rsid w:val="00172912"/>
    <w:rsid w:val="00174DE9"/>
    <w:rsid w:val="00190E60"/>
    <w:rsid w:val="001923C7"/>
    <w:rsid w:val="00193C7E"/>
    <w:rsid w:val="001A1B47"/>
    <w:rsid w:val="001A49D6"/>
    <w:rsid w:val="001A5EBA"/>
    <w:rsid w:val="001B3CE4"/>
    <w:rsid w:val="001C44E1"/>
    <w:rsid w:val="001F4046"/>
    <w:rsid w:val="002033DF"/>
    <w:rsid w:val="002236AA"/>
    <w:rsid w:val="002339E0"/>
    <w:rsid w:val="002510F1"/>
    <w:rsid w:val="002729E0"/>
    <w:rsid w:val="00277F25"/>
    <w:rsid w:val="00295C76"/>
    <w:rsid w:val="002A1941"/>
    <w:rsid w:val="002D76A6"/>
    <w:rsid w:val="002F5CAB"/>
    <w:rsid w:val="003127A2"/>
    <w:rsid w:val="00313143"/>
    <w:rsid w:val="00327B4B"/>
    <w:rsid w:val="0034326F"/>
    <w:rsid w:val="00347459"/>
    <w:rsid w:val="00362EEB"/>
    <w:rsid w:val="00365CBA"/>
    <w:rsid w:val="0038653E"/>
    <w:rsid w:val="003A0163"/>
    <w:rsid w:val="003B6B81"/>
    <w:rsid w:val="003D7BCC"/>
    <w:rsid w:val="00406183"/>
    <w:rsid w:val="004244A7"/>
    <w:rsid w:val="0042582D"/>
    <w:rsid w:val="00436B2E"/>
    <w:rsid w:val="00454858"/>
    <w:rsid w:val="00456479"/>
    <w:rsid w:val="00494D28"/>
    <w:rsid w:val="00497D8C"/>
    <w:rsid w:val="004A7A57"/>
    <w:rsid w:val="004E1065"/>
    <w:rsid w:val="004E5E92"/>
    <w:rsid w:val="004E6A82"/>
    <w:rsid w:val="004F0298"/>
    <w:rsid w:val="00513F70"/>
    <w:rsid w:val="00517443"/>
    <w:rsid w:val="0053610C"/>
    <w:rsid w:val="00565446"/>
    <w:rsid w:val="00577F51"/>
    <w:rsid w:val="005818AC"/>
    <w:rsid w:val="005909D1"/>
    <w:rsid w:val="005918C6"/>
    <w:rsid w:val="005A658F"/>
    <w:rsid w:val="005F7A58"/>
    <w:rsid w:val="0065473E"/>
    <w:rsid w:val="00664604"/>
    <w:rsid w:val="00681959"/>
    <w:rsid w:val="00686B4F"/>
    <w:rsid w:val="006976D4"/>
    <w:rsid w:val="006A58D1"/>
    <w:rsid w:val="006C196A"/>
    <w:rsid w:val="006D3B23"/>
    <w:rsid w:val="006F3769"/>
    <w:rsid w:val="007105BD"/>
    <w:rsid w:val="00724093"/>
    <w:rsid w:val="007313AA"/>
    <w:rsid w:val="0073677C"/>
    <w:rsid w:val="00744A42"/>
    <w:rsid w:val="007452BA"/>
    <w:rsid w:val="00775EB0"/>
    <w:rsid w:val="00777371"/>
    <w:rsid w:val="0078032F"/>
    <w:rsid w:val="007817B1"/>
    <w:rsid w:val="00790AE4"/>
    <w:rsid w:val="00794DC7"/>
    <w:rsid w:val="00795866"/>
    <w:rsid w:val="007C4BD3"/>
    <w:rsid w:val="007C67C8"/>
    <w:rsid w:val="007C753A"/>
    <w:rsid w:val="007C75B0"/>
    <w:rsid w:val="007D4E3F"/>
    <w:rsid w:val="007E346C"/>
    <w:rsid w:val="007E7EFA"/>
    <w:rsid w:val="007F6A67"/>
    <w:rsid w:val="00823ACA"/>
    <w:rsid w:val="00834343"/>
    <w:rsid w:val="00864D30"/>
    <w:rsid w:val="00873BD5"/>
    <w:rsid w:val="00891041"/>
    <w:rsid w:val="008A1311"/>
    <w:rsid w:val="008C4BC2"/>
    <w:rsid w:val="008D111B"/>
    <w:rsid w:val="008D6DAA"/>
    <w:rsid w:val="008F7914"/>
    <w:rsid w:val="00915E24"/>
    <w:rsid w:val="0092046A"/>
    <w:rsid w:val="009232C5"/>
    <w:rsid w:val="0092664C"/>
    <w:rsid w:val="009440CE"/>
    <w:rsid w:val="00982D05"/>
    <w:rsid w:val="00992848"/>
    <w:rsid w:val="00994165"/>
    <w:rsid w:val="009A3C60"/>
    <w:rsid w:val="009B469E"/>
    <w:rsid w:val="009E1296"/>
    <w:rsid w:val="00A00E0A"/>
    <w:rsid w:val="00A0532D"/>
    <w:rsid w:val="00A069A1"/>
    <w:rsid w:val="00A254AA"/>
    <w:rsid w:val="00A44940"/>
    <w:rsid w:val="00A45B7E"/>
    <w:rsid w:val="00A57CCE"/>
    <w:rsid w:val="00AA4C80"/>
    <w:rsid w:val="00AA67B0"/>
    <w:rsid w:val="00AB1E57"/>
    <w:rsid w:val="00AC166A"/>
    <w:rsid w:val="00AC52BA"/>
    <w:rsid w:val="00AC7F1B"/>
    <w:rsid w:val="00AD0E80"/>
    <w:rsid w:val="00AD0EDA"/>
    <w:rsid w:val="00AD7483"/>
    <w:rsid w:val="00B0339B"/>
    <w:rsid w:val="00B05C37"/>
    <w:rsid w:val="00B17655"/>
    <w:rsid w:val="00B23F94"/>
    <w:rsid w:val="00B2641D"/>
    <w:rsid w:val="00B26F00"/>
    <w:rsid w:val="00B30CF1"/>
    <w:rsid w:val="00B34559"/>
    <w:rsid w:val="00B40108"/>
    <w:rsid w:val="00B53213"/>
    <w:rsid w:val="00B87C1F"/>
    <w:rsid w:val="00B91356"/>
    <w:rsid w:val="00BA23A1"/>
    <w:rsid w:val="00BA5AAF"/>
    <w:rsid w:val="00BB2544"/>
    <w:rsid w:val="00BC6086"/>
    <w:rsid w:val="00BD3C83"/>
    <w:rsid w:val="00BE1A51"/>
    <w:rsid w:val="00BF15C7"/>
    <w:rsid w:val="00C165B7"/>
    <w:rsid w:val="00C66B76"/>
    <w:rsid w:val="00C9601A"/>
    <w:rsid w:val="00CB0E45"/>
    <w:rsid w:val="00CB47E9"/>
    <w:rsid w:val="00CB51CD"/>
    <w:rsid w:val="00CB5917"/>
    <w:rsid w:val="00CB6493"/>
    <w:rsid w:val="00CC5221"/>
    <w:rsid w:val="00CD273C"/>
    <w:rsid w:val="00CF7D07"/>
    <w:rsid w:val="00D108AD"/>
    <w:rsid w:val="00D40ADC"/>
    <w:rsid w:val="00D531BA"/>
    <w:rsid w:val="00D859FB"/>
    <w:rsid w:val="00DA407B"/>
    <w:rsid w:val="00DC6BB8"/>
    <w:rsid w:val="00DE6BA0"/>
    <w:rsid w:val="00E04682"/>
    <w:rsid w:val="00E17301"/>
    <w:rsid w:val="00E35793"/>
    <w:rsid w:val="00E478F3"/>
    <w:rsid w:val="00E64697"/>
    <w:rsid w:val="00E73773"/>
    <w:rsid w:val="00EB2F1F"/>
    <w:rsid w:val="00EB704E"/>
    <w:rsid w:val="00ED309E"/>
    <w:rsid w:val="00EE3198"/>
    <w:rsid w:val="00EE6847"/>
    <w:rsid w:val="00EF4F22"/>
    <w:rsid w:val="00F25C20"/>
    <w:rsid w:val="00F32A15"/>
    <w:rsid w:val="00F41C3A"/>
    <w:rsid w:val="00F576C3"/>
    <w:rsid w:val="00F57975"/>
    <w:rsid w:val="00F67697"/>
    <w:rsid w:val="00F75D38"/>
    <w:rsid w:val="00F865C3"/>
    <w:rsid w:val="00F933E4"/>
    <w:rsid w:val="00FA3252"/>
    <w:rsid w:val="00FB4EAD"/>
    <w:rsid w:val="00FC2DBA"/>
    <w:rsid w:val="00FC4AD5"/>
    <w:rsid w:val="00FD3358"/>
    <w:rsid w:val="00FD5461"/>
    <w:rsid w:val="00FE2916"/>
    <w:rsid w:val="00FE60E3"/>
    <w:rsid w:val="00FF27E5"/>
    <w:rsid w:val="015F353A"/>
    <w:rsid w:val="02843F5F"/>
    <w:rsid w:val="03A27913"/>
    <w:rsid w:val="03FA20A3"/>
    <w:rsid w:val="05082F62"/>
    <w:rsid w:val="092613F0"/>
    <w:rsid w:val="098054D8"/>
    <w:rsid w:val="0A7E28F9"/>
    <w:rsid w:val="0AA344BB"/>
    <w:rsid w:val="0C2B6E5D"/>
    <w:rsid w:val="0CFB429A"/>
    <w:rsid w:val="127A4CFD"/>
    <w:rsid w:val="16051A3A"/>
    <w:rsid w:val="17B900C2"/>
    <w:rsid w:val="187F0D07"/>
    <w:rsid w:val="190E05EB"/>
    <w:rsid w:val="1A313E65"/>
    <w:rsid w:val="1A4103CD"/>
    <w:rsid w:val="1AF95B71"/>
    <w:rsid w:val="1DB5575A"/>
    <w:rsid w:val="1F1D2496"/>
    <w:rsid w:val="21173B95"/>
    <w:rsid w:val="256A5AC4"/>
    <w:rsid w:val="26163E99"/>
    <w:rsid w:val="26A31BF3"/>
    <w:rsid w:val="26E7685E"/>
    <w:rsid w:val="2C314C5E"/>
    <w:rsid w:val="2CBD27EF"/>
    <w:rsid w:val="2D6D0F56"/>
    <w:rsid w:val="31A02B70"/>
    <w:rsid w:val="323B6039"/>
    <w:rsid w:val="33685095"/>
    <w:rsid w:val="382D3BEC"/>
    <w:rsid w:val="388C5EB1"/>
    <w:rsid w:val="396616A7"/>
    <w:rsid w:val="3E0F6662"/>
    <w:rsid w:val="3E422E69"/>
    <w:rsid w:val="427C0569"/>
    <w:rsid w:val="43AD5F3E"/>
    <w:rsid w:val="45A97F95"/>
    <w:rsid w:val="47383E2F"/>
    <w:rsid w:val="47A616FF"/>
    <w:rsid w:val="4C063DE5"/>
    <w:rsid w:val="4C827877"/>
    <w:rsid w:val="4C8603DC"/>
    <w:rsid w:val="4CC30C88"/>
    <w:rsid w:val="4E6F70F0"/>
    <w:rsid w:val="4F2057AD"/>
    <w:rsid w:val="55274015"/>
    <w:rsid w:val="583D1F98"/>
    <w:rsid w:val="59285CCA"/>
    <w:rsid w:val="5EFF4FD3"/>
    <w:rsid w:val="62B05D8F"/>
    <w:rsid w:val="648824E4"/>
    <w:rsid w:val="67321A41"/>
    <w:rsid w:val="689048FC"/>
    <w:rsid w:val="6C831F96"/>
    <w:rsid w:val="6CF318DD"/>
    <w:rsid w:val="6D027641"/>
    <w:rsid w:val="6D225A53"/>
    <w:rsid w:val="6EA92C64"/>
    <w:rsid w:val="70532F2B"/>
    <w:rsid w:val="71962B62"/>
    <w:rsid w:val="74245A84"/>
    <w:rsid w:val="7B053C03"/>
    <w:rsid w:val="7DCB3419"/>
    <w:rsid w:val="7E1613DA"/>
    <w:rsid w:val="7FE8616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semiHidden="0" w:unhideWhenUsed="0" w:qFormat="1"/>
    <w:lsdException w:name="footer" w:semiHidden="0" w:unhideWhenUsed="0" w:qFormat="1"/>
    <w:lsdException w:name="caption" w:locked="1" w:uiPriority="0" w:qFormat="1"/>
    <w:lsdException w:name="Title" w:locked="1" w:semiHidden="0" w:uiPriority="10" w:unhideWhenUsed="0" w:qFormat="1"/>
    <w:lsdException w:name="Default Paragraph Font"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semiHidden="0" w:unhideWhenUsed="0" w:qFormat="1"/>
    <w:lsdException w:name="Normal Table" w:qFormat="1"/>
    <w:lsdException w:name="Table Grid" w:semiHidden="0" w:uiPriority="59" w:unhideWhenUsed="0" w:qFormat="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1311"/>
    <w:pPr>
      <w:widowControl w:val="0"/>
      <w:jc w:val="both"/>
    </w:pPr>
    <w:rPr>
      <w:rFonts w:ascii="Times New Roman" w:hAnsi="Times New Roman"/>
      <w:kern w:val="2"/>
      <w:sz w:val="21"/>
      <w:szCs w:val="24"/>
    </w:rPr>
  </w:style>
  <w:style w:type="paragraph" w:styleId="3">
    <w:name w:val="heading 3"/>
    <w:basedOn w:val="a"/>
    <w:next w:val="a"/>
    <w:link w:val="3Char"/>
    <w:uiPriority w:val="99"/>
    <w:qFormat/>
    <w:rsid w:val="008A1311"/>
    <w:pPr>
      <w:keepNext/>
      <w:keepLines/>
      <w:spacing w:before="260" w:after="260" w:line="412"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Char"/>
    <w:uiPriority w:val="99"/>
    <w:qFormat/>
    <w:rsid w:val="008A1311"/>
    <w:rPr>
      <w:rFonts w:ascii="宋体" w:hAnsi="Courier New"/>
      <w:szCs w:val="21"/>
    </w:rPr>
  </w:style>
  <w:style w:type="paragraph" w:styleId="a4">
    <w:name w:val="footer"/>
    <w:basedOn w:val="a"/>
    <w:link w:val="Char0"/>
    <w:uiPriority w:val="99"/>
    <w:qFormat/>
    <w:rsid w:val="008A1311"/>
    <w:pPr>
      <w:tabs>
        <w:tab w:val="center" w:pos="4153"/>
        <w:tab w:val="right" w:pos="8306"/>
      </w:tabs>
      <w:snapToGrid w:val="0"/>
      <w:jc w:val="left"/>
    </w:pPr>
    <w:rPr>
      <w:sz w:val="18"/>
      <w:szCs w:val="18"/>
    </w:rPr>
  </w:style>
  <w:style w:type="paragraph" w:styleId="a5">
    <w:name w:val="header"/>
    <w:basedOn w:val="a"/>
    <w:link w:val="Char1"/>
    <w:uiPriority w:val="99"/>
    <w:qFormat/>
    <w:rsid w:val="008A1311"/>
    <w:pPr>
      <w:pBdr>
        <w:bottom w:val="single" w:sz="6" w:space="1" w:color="auto"/>
      </w:pBdr>
      <w:tabs>
        <w:tab w:val="center" w:pos="4153"/>
        <w:tab w:val="right" w:pos="8306"/>
      </w:tabs>
      <w:snapToGrid w:val="0"/>
      <w:jc w:val="center"/>
    </w:pPr>
    <w:rPr>
      <w:sz w:val="18"/>
      <w:szCs w:val="18"/>
    </w:rPr>
  </w:style>
  <w:style w:type="paragraph" w:styleId="a6">
    <w:name w:val="Title"/>
    <w:basedOn w:val="a"/>
    <w:next w:val="a"/>
    <w:link w:val="Char2"/>
    <w:uiPriority w:val="10"/>
    <w:qFormat/>
    <w:locked/>
    <w:rsid w:val="008A1311"/>
    <w:pPr>
      <w:spacing w:before="240" w:after="60"/>
      <w:jc w:val="center"/>
      <w:outlineLvl w:val="0"/>
    </w:pPr>
    <w:rPr>
      <w:rFonts w:asciiTheme="majorHAnsi" w:hAnsiTheme="majorHAnsi" w:cstheme="majorBidi"/>
      <w:b/>
      <w:bCs/>
      <w:sz w:val="32"/>
      <w:szCs w:val="32"/>
    </w:rPr>
  </w:style>
  <w:style w:type="table" w:styleId="a7">
    <w:name w:val="Table Grid"/>
    <w:basedOn w:val="a1"/>
    <w:uiPriority w:val="59"/>
    <w:qFormat/>
    <w:rsid w:val="008A1311"/>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Char">
    <w:name w:val="标题 3 Char"/>
    <w:basedOn w:val="a0"/>
    <w:link w:val="3"/>
    <w:uiPriority w:val="99"/>
    <w:locked/>
    <w:rsid w:val="008A1311"/>
    <w:rPr>
      <w:rFonts w:ascii="Times New Roman" w:eastAsia="宋体" w:hAnsi="Times New Roman" w:cs="Times New Roman"/>
      <w:b/>
      <w:bCs/>
      <w:sz w:val="32"/>
      <w:szCs w:val="32"/>
    </w:rPr>
  </w:style>
  <w:style w:type="character" w:customStyle="1" w:styleId="Char">
    <w:name w:val="纯文本 Char"/>
    <w:basedOn w:val="a0"/>
    <w:link w:val="a3"/>
    <w:uiPriority w:val="99"/>
    <w:semiHidden/>
    <w:locked/>
    <w:rsid w:val="008A1311"/>
    <w:rPr>
      <w:rFonts w:ascii="宋体" w:hAnsi="Courier New" w:cs="Courier New"/>
      <w:sz w:val="21"/>
      <w:szCs w:val="21"/>
    </w:rPr>
  </w:style>
  <w:style w:type="character" w:customStyle="1" w:styleId="Char0">
    <w:name w:val="页脚 Char"/>
    <w:basedOn w:val="a0"/>
    <w:link w:val="a4"/>
    <w:uiPriority w:val="99"/>
    <w:qFormat/>
    <w:locked/>
    <w:rsid w:val="008A1311"/>
    <w:rPr>
      <w:rFonts w:cs="Times New Roman"/>
      <w:sz w:val="18"/>
      <w:szCs w:val="18"/>
    </w:rPr>
  </w:style>
  <w:style w:type="character" w:customStyle="1" w:styleId="Char1">
    <w:name w:val="页眉 Char"/>
    <w:basedOn w:val="a0"/>
    <w:link w:val="a5"/>
    <w:uiPriority w:val="99"/>
    <w:semiHidden/>
    <w:locked/>
    <w:rsid w:val="008A1311"/>
    <w:rPr>
      <w:rFonts w:cs="Times New Roman"/>
      <w:sz w:val="18"/>
      <w:szCs w:val="18"/>
    </w:rPr>
  </w:style>
  <w:style w:type="paragraph" w:customStyle="1" w:styleId="5-">
    <w:name w:val="5-内文"/>
    <w:basedOn w:val="a"/>
    <w:uiPriority w:val="99"/>
    <w:qFormat/>
    <w:rsid w:val="008A1311"/>
    <w:pPr>
      <w:spacing w:beforeLines="25" w:afterLines="25" w:line="300" w:lineRule="auto"/>
      <w:ind w:firstLineChars="200" w:firstLine="200"/>
    </w:pPr>
    <w:rPr>
      <w:rFonts w:ascii="Calibri" w:eastAsia="仿宋_GB2312" w:hAnsi="Calibri"/>
      <w:kern w:val="0"/>
      <w:sz w:val="28"/>
      <w:szCs w:val="20"/>
    </w:rPr>
  </w:style>
  <w:style w:type="paragraph" w:customStyle="1" w:styleId="11">
    <w:name w:val="列出段落11"/>
    <w:basedOn w:val="a"/>
    <w:uiPriority w:val="34"/>
    <w:qFormat/>
    <w:rsid w:val="008A1311"/>
    <w:pPr>
      <w:ind w:firstLineChars="200" w:firstLine="420"/>
    </w:pPr>
  </w:style>
  <w:style w:type="paragraph" w:customStyle="1" w:styleId="1">
    <w:name w:val="列出段落1"/>
    <w:basedOn w:val="a"/>
    <w:uiPriority w:val="34"/>
    <w:qFormat/>
    <w:rsid w:val="008A1311"/>
    <w:pPr>
      <w:ind w:firstLineChars="200" w:firstLine="420"/>
    </w:pPr>
  </w:style>
  <w:style w:type="paragraph" w:styleId="a8">
    <w:name w:val="Balloon Text"/>
    <w:basedOn w:val="a"/>
    <w:link w:val="Char3"/>
    <w:uiPriority w:val="99"/>
    <w:semiHidden/>
    <w:unhideWhenUsed/>
    <w:rsid w:val="00FE60E3"/>
    <w:rPr>
      <w:sz w:val="18"/>
      <w:szCs w:val="18"/>
    </w:rPr>
  </w:style>
  <w:style w:type="character" w:customStyle="1" w:styleId="Char3">
    <w:name w:val="批注框文本 Char"/>
    <w:basedOn w:val="a0"/>
    <w:link w:val="a8"/>
    <w:uiPriority w:val="99"/>
    <w:semiHidden/>
    <w:rsid w:val="00FE60E3"/>
    <w:rPr>
      <w:rFonts w:ascii="Times New Roman" w:hAnsi="Times New Roman"/>
      <w:kern w:val="2"/>
      <w:sz w:val="18"/>
      <w:szCs w:val="18"/>
    </w:rPr>
  </w:style>
  <w:style w:type="paragraph" w:styleId="a9">
    <w:name w:val="List Paragraph"/>
    <w:basedOn w:val="a"/>
    <w:uiPriority w:val="99"/>
    <w:rsid w:val="00494D28"/>
    <w:pPr>
      <w:ind w:firstLineChars="200" w:firstLine="420"/>
    </w:pPr>
  </w:style>
  <w:style w:type="character" w:customStyle="1" w:styleId="Char2">
    <w:name w:val="标题 Char"/>
    <w:basedOn w:val="a0"/>
    <w:link w:val="a6"/>
    <w:uiPriority w:val="10"/>
    <w:qFormat/>
    <w:rsid w:val="00B23F94"/>
    <w:rPr>
      <w:rFonts w:asciiTheme="majorHAnsi" w:hAnsiTheme="majorHAnsi" w:cstheme="majorBidi"/>
      <w:b/>
      <w:bCs/>
      <w:kern w:val="2"/>
      <w:sz w:val="32"/>
      <w:szCs w:val="32"/>
    </w:rPr>
  </w:style>
  <w:style w:type="paragraph" w:customStyle="1" w:styleId="Default">
    <w:name w:val="Default"/>
    <w:uiPriority w:val="99"/>
    <w:qFormat/>
    <w:rsid w:val="00B23F94"/>
    <w:pPr>
      <w:widowControl w:val="0"/>
      <w:autoSpaceDE w:val="0"/>
      <w:autoSpaceDN w:val="0"/>
      <w:adjustRightInd w:val="0"/>
    </w:pPr>
    <w:rPr>
      <w:rFonts w:ascii="仿宋_GB2312" w:eastAsia="仿宋_GB2312" w:hAnsiTheme="minorHAnsi" w:cs="仿宋_GB2312"/>
      <w:color w:val="000000"/>
      <w:sz w:val="24"/>
      <w:szCs w:val="24"/>
    </w:rPr>
  </w:style>
  <w:style w:type="paragraph" w:customStyle="1" w:styleId="4">
    <w:name w:val="列出段落4"/>
    <w:basedOn w:val="a"/>
    <w:uiPriority w:val="99"/>
    <w:qFormat/>
    <w:rsid w:val="00B23F94"/>
    <w:pPr>
      <w:ind w:firstLineChars="200" w:firstLine="420"/>
    </w:pPr>
    <w:rPr>
      <w:rFonts w:ascii="Calibri" w:hAnsi="Calibri"/>
      <w:szCs w:val="22"/>
    </w:rPr>
  </w:style>
  <w:style w:type="paragraph" w:customStyle="1" w:styleId="5">
    <w:name w:val="列出段落5"/>
    <w:basedOn w:val="a"/>
    <w:uiPriority w:val="99"/>
    <w:qFormat/>
    <w:rsid w:val="00B23F94"/>
    <w:pPr>
      <w:ind w:firstLineChars="200" w:firstLine="420"/>
    </w:pPr>
    <w:rPr>
      <w:rFonts w:ascii="Calibri" w:hAnsi="Calibri"/>
      <w:szCs w:val="22"/>
    </w:rPr>
  </w:style>
  <w:style w:type="table" w:customStyle="1" w:styleId="TableGrid">
    <w:name w:val="TableGrid"/>
    <w:qFormat/>
    <w:rsid w:val="00B23F94"/>
    <w:rPr>
      <w:rFonts w:asciiTheme="minorHAnsi" w:eastAsiaTheme="minorEastAsia" w:hAnsi="Times New Roman" w:cstheme="minorBidi"/>
    </w:rPr>
    <w:tblPr>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53119720">
      <w:bodyDiv w:val="1"/>
      <w:marLeft w:val="0"/>
      <w:marRight w:val="0"/>
      <w:marTop w:val="0"/>
      <w:marBottom w:val="0"/>
      <w:divBdr>
        <w:top w:val="none" w:sz="0" w:space="0" w:color="auto"/>
        <w:left w:val="none" w:sz="0" w:space="0" w:color="auto"/>
        <w:bottom w:val="none" w:sz="0" w:space="0" w:color="auto"/>
        <w:right w:val="none" w:sz="0" w:space="0" w:color="auto"/>
      </w:divBdr>
    </w:div>
    <w:div w:id="452794053">
      <w:bodyDiv w:val="1"/>
      <w:marLeft w:val="0"/>
      <w:marRight w:val="0"/>
      <w:marTop w:val="0"/>
      <w:marBottom w:val="0"/>
      <w:divBdr>
        <w:top w:val="none" w:sz="0" w:space="0" w:color="auto"/>
        <w:left w:val="none" w:sz="0" w:space="0" w:color="auto"/>
        <w:bottom w:val="none" w:sz="0" w:space="0" w:color="auto"/>
        <w:right w:val="none" w:sz="0" w:space="0" w:color="auto"/>
      </w:divBdr>
      <w:divsChild>
        <w:div w:id="1886454168">
          <w:marLeft w:val="0"/>
          <w:marRight w:val="0"/>
          <w:marTop w:val="0"/>
          <w:marBottom w:val="0"/>
          <w:divBdr>
            <w:top w:val="none" w:sz="0" w:space="0" w:color="auto"/>
            <w:left w:val="none" w:sz="0" w:space="0" w:color="auto"/>
            <w:bottom w:val="none" w:sz="0" w:space="0" w:color="auto"/>
            <w:right w:val="none" w:sz="0" w:space="0" w:color="auto"/>
          </w:divBdr>
        </w:div>
      </w:divsChild>
    </w:div>
    <w:div w:id="1775906738">
      <w:bodyDiv w:val="1"/>
      <w:marLeft w:val="0"/>
      <w:marRight w:val="0"/>
      <w:marTop w:val="0"/>
      <w:marBottom w:val="0"/>
      <w:divBdr>
        <w:top w:val="none" w:sz="0" w:space="0" w:color="auto"/>
        <w:left w:val="none" w:sz="0" w:space="0" w:color="auto"/>
        <w:bottom w:val="none" w:sz="0" w:space="0" w:color="auto"/>
        <w:right w:val="none" w:sz="0" w:space="0" w:color="auto"/>
      </w:divBdr>
    </w:div>
    <w:div w:id="2059890460">
      <w:bodyDiv w:val="1"/>
      <w:marLeft w:val="0"/>
      <w:marRight w:val="0"/>
      <w:marTop w:val="0"/>
      <w:marBottom w:val="0"/>
      <w:divBdr>
        <w:top w:val="none" w:sz="0" w:space="0" w:color="auto"/>
        <w:left w:val="none" w:sz="0" w:space="0" w:color="auto"/>
        <w:bottom w:val="none" w:sz="0" w:space="0" w:color="auto"/>
        <w:right w:val="none" w:sz="0" w:space="0" w:color="auto"/>
      </w:divBdr>
      <w:divsChild>
        <w:div w:id="1137454680">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file:///H:\Users\Administrator\AppData\Roaming\feiq\RichOle\3368912549.bm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99C12F-E716-4E3A-B3EC-CAE4D058B7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451</TotalTime>
  <Pages>52</Pages>
  <Words>3077</Words>
  <Characters>17543</Characters>
  <Application>Microsoft Office Word</Application>
  <DocSecurity>0</DocSecurity>
  <Lines>146</Lines>
  <Paragraphs>41</Paragraphs>
  <ScaleCrop>false</ScaleCrop>
  <Company/>
  <LinksUpToDate>false</LinksUpToDate>
  <CharactersWithSpaces>20579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bg1</cp:lastModifiedBy>
  <cp:revision>100</cp:revision>
  <dcterms:created xsi:type="dcterms:W3CDTF">2016-07-08T06:07:00Z</dcterms:created>
  <dcterms:modified xsi:type="dcterms:W3CDTF">2018-08-25T10:05:00Z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2052-10.1.0.6690</vt:lpwstr>
  </property>
</Properties>
</file>